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0E9704" w14:textId="77777777" w:rsidR="00032ED1" w:rsidRDefault="00032ED1" w:rsidP="006C5043">
      <w:pPr>
        <w:spacing w:line="276" w:lineRule="auto"/>
        <w:rPr>
          <w:rFonts w:ascii="Verdana" w:hAnsi="Verdana" w:cs="Arial"/>
          <w:b/>
          <w:bCs/>
          <w:sz w:val="20"/>
          <w:szCs w:val="20"/>
        </w:rPr>
      </w:pPr>
    </w:p>
    <w:p w14:paraId="7C3FBA66" w14:textId="77777777" w:rsidR="001F2B21" w:rsidRPr="007C4145" w:rsidRDefault="001F2B21" w:rsidP="006C5043">
      <w:pPr>
        <w:spacing w:line="276" w:lineRule="auto"/>
        <w:rPr>
          <w:rFonts w:ascii="Verdana" w:hAnsi="Verdana" w:cs="Arial"/>
          <w:b/>
          <w:bCs/>
          <w:sz w:val="20"/>
          <w:szCs w:val="20"/>
        </w:rPr>
      </w:pPr>
    </w:p>
    <w:p w14:paraId="6CB405B2" w14:textId="77777777" w:rsidR="00032ED1" w:rsidRPr="007C4145" w:rsidRDefault="00032ED1" w:rsidP="006C5043">
      <w:pPr>
        <w:spacing w:line="276" w:lineRule="auto"/>
        <w:rPr>
          <w:rFonts w:ascii="Verdana" w:hAnsi="Verdana" w:cs="Arial"/>
          <w:b/>
          <w:bCs/>
          <w:sz w:val="20"/>
          <w:szCs w:val="20"/>
        </w:rPr>
      </w:pPr>
    </w:p>
    <w:p w14:paraId="53689606" w14:textId="77777777" w:rsidR="00032ED1" w:rsidRPr="007C4145" w:rsidRDefault="00032ED1" w:rsidP="006C5043">
      <w:pPr>
        <w:spacing w:line="276" w:lineRule="auto"/>
        <w:rPr>
          <w:rFonts w:ascii="Verdana" w:hAnsi="Verdana" w:cs="Arial"/>
          <w:b/>
          <w:bCs/>
          <w:sz w:val="20"/>
          <w:szCs w:val="20"/>
        </w:rPr>
      </w:pPr>
    </w:p>
    <w:p w14:paraId="19DD9B2B" w14:textId="77777777" w:rsidR="00032ED1" w:rsidRPr="007C4145" w:rsidRDefault="00032ED1" w:rsidP="006C5043">
      <w:pPr>
        <w:spacing w:line="276" w:lineRule="auto"/>
        <w:rPr>
          <w:rFonts w:ascii="Verdana" w:hAnsi="Verdana" w:cs="Arial"/>
          <w:b/>
          <w:bCs/>
          <w:sz w:val="20"/>
          <w:szCs w:val="20"/>
        </w:rPr>
      </w:pPr>
    </w:p>
    <w:p w14:paraId="5A9CD5F9" w14:textId="77777777" w:rsidR="00032ED1" w:rsidRPr="007C4145" w:rsidRDefault="00032ED1" w:rsidP="006C5043">
      <w:pPr>
        <w:spacing w:line="276" w:lineRule="auto"/>
        <w:rPr>
          <w:rFonts w:ascii="Verdana" w:hAnsi="Verdana" w:cs="Arial"/>
          <w:b/>
          <w:bCs/>
          <w:sz w:val="20"/>
          <w:szCs w:val="20"/>
        </w:rPr>
      </w:pPr>
    </w:p>
    <w:p w14:paraId="4A5E9859" w14:textId="766AF331" w:rsidR="00032ED1" w:rsidRPr="007C4145" w:rsidRDefault="005F397B" w:rsidP="006C5043">
      <w:pPr>
        <w:spacing w:line="276" w:lineRule="auto"/>
        <w:rPr>
          <w:rFonts w:ascii="Verdana" w:hAnsi="Verdana" w:cs="Arial"/>
          <w:b/>
          <w:bCs/>
          <w:sz w:val="20"/>
          <w:szCs w:val="20"/>
        </w:rPr>
      </w:pPr>
      <w:r w:rsidRPr="007C4145">
        <w:rPr>
          <w:rFonts w:ascii="Verdana" w:hAnsi="Verdana" w:cs="Arial"/>
          <w:b/>
          <w:bCs/>
          <w:noProof/>
          <w:sz w:val="20"/>
          <w:szCs w:val="20"/>
        </w:rPr>
        <w:drawing>
          <wp:anchor distT="0" distB="0" distL="114300" distR="114300" simplePos="0" relativeHeight="251658240" behindDoc="0" locked="0" layoutInCell="1" allowOverlap="1" wp14:anchorId="75930B62" wp14:editId="00009844">
            <wp:simplePos x="0" y="0"/>
            <wp:positionH relativeFrom="margin">
              <wp:align>left</wp:align>
            </wp:positionH>
            <wp:positionV relativeFrom="paragraph">
              <wp:posOffset>3314</wp:posOffset>
            </wp:positionV>
            <wp:extent cx="2457450" cy="1857375"/>
            <wp:effectExtent l="0" t="0" r="0" b="9525"/>
            <wp:wrapNone/>
            <wp:docPr id="149805922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57450" cy="1857375"/>
                    </a:xfrm>
                    <a:prstGeom prst="rect">
                      <a:avLst/>
                    </a:prstGeom>
                    <a:noFill/>
                  </pic:spPr>
                </pic:pic>
              </a:graphicData>
            </a:graphic>
            <wp14:sizeRelH relativeFrom="page">
              <wp14:pctWidth>0</wp14:pctWidth>
            </wp14:sizeRelH>
            <wp14:sizeRelV relativeFrom="page">
              <wp14:pctHeight>0</wp14:pctHeight>
            </wp14:sizeRelV>
          </wp:anchor>
        </w:drawing>
      </w:r>
    </w:p>
    <w:p w14:paraId="77F7FFE1" w14:textId="3360A012" w:rsidR="00032ED1" w:rsidRPr="007C4145" w:rsidRDefault="00032ED1" w:rsidP="006C5043">
      <w:pPr>
        <w:spacing w:line="276" w:lineRule="auto"/>
        <w:rPr>
          <w:rFonts w:ascii="Verdana" w:hAnsi="Verdana" w:cs="Arial"/>
          <w:b/>
          <w:bCs/>
          <w:sz w:val="20"/>
          <w:szCs w:val="20"/>
        </w:rPr>
      </w:pPr>
    </w:p>
    <w:p w14:paraId="732E2E3A" w14:textId="502831F0" w:rsidR="00032ED1" w:rsidRPr="007C4145" w:rsidRDefault="00032ED1" w:rsidP="006C5043">
      <w:pPr>
        <w:spacing w:line="276" w:lineRule="auto"/>
        <w:rPr>
          <w:rFonts w:ascii="Verdana" w:hAnsi="Verdana" w:cs="Arial"/>
          <w:b/>
          <w:bCs/>
          <w:sz w:val="20"/>
          <w:szCs w:val="20"/>
        </w:rPr>
      </w:pPr>
    </w:p>
    <w:p w14:paraId="02F56E50" w14:textId="77777777" w:rsidR="00032ED1" w:rsidRPr="007C4145" w:rsidRDefault="00032ED1" w:rsidP="006C5043">
      <w:pPr>
        <w:spacing w:line="276" w:lineRule="auto"/>
        <w:rPr>
          <w:rFonts w:ascii="Verdana" w:hAnsi="Verdana" w:cs="Arial"/>
          <w:b/>
          <w:bCs/>
          <w:sz w:val="20"/>
          <w:szCs w:val="20"/>
        </w:rPr>
      </w:pPr>
    </w:p>
    <w:p w14:paraId="326541DB" w14:textId="010BCA0F" w:rsidR="00032ED1" w:rsidRPr="007C4145" w:rsidRDefault="00032ED1" w:rsidP="006C5043">
      <w:pPr>
        <w:spacing w:line="276" w:lineRule="auto"/>
        <w:rPr>
          <w:rFonts w:ascii="Verdana" w:hAnsi="Verdana" w:cs="Arial"/>
          <w:b/>
          <w:bCs/>
          <w:sz w:val="20"/>
          <w:szCs w:val="20"/>
        </w:rPr>
      </w:pPr>
    </w:p>
    <w:p w14:paraId="0F31352B" w14:textId="6FDFC3E4" w:rsidR="00032ED1" w:rsidRPr="007C4145" w:rsidRDefault="00032ED1" w:rsidP="006C5043">
      <w:pPr>
        <w:spacing w:line="276" w:lineRule="auto"/>
        <w:rPr>
          <w:rFonts w:ascii="Verdana" w:hAnsi="Verdana" w:cs="Arial"/>
          <w:b/>
          <w:bCs/>
          <w:sz w:val="20"/>
          <w:szCs w:val="20"/>
        </w:rPr>
      </w:pPr>
    </w:p>
    <w:p w14:paraId="149A2684" w14:textId="77777777" w:rsidR="00032ED1" w:rsidRPr="007C4145" w:rsidRDefault="00032ED1" w:rsidP="006C5043">
      <w:pPr>
        <w:spacing w:line="276" w:lineRule="auto"/>
        <w:rPr>
          <w:rFonts w:ascii="Verdana" w:hAnsi="Verdana" w:cs="Arial"/>
          <w:b/>
          <w:bCs/>
          <w:sz w:val="20"/>
          <w:szCs w:val="20"/>
        </w:rPr>
      </w:pPr>
    </w:p>
    <w:p w14:paraId="1FC5B5AB" w14:textId="77777777" w:rsidR="00032ED1" w:rsidRPr="007C4145" w:rsidRDefault="00032ED1" w:rsidP="006C5043">
      <w:pPr>
        <w:spacing w:line="276" w:lineRule="auto"/>
        <w:rPr>
          <w:rFonts w:ascii="Verdana" w:hAnsi="Verdana" w:cs="Arial"/>
          <w:b/>
          <w:bCs/>
          <w:sz w:val="20"/>
          <w:szCs w:val="20"/>
        </w:rPr>
      </w:pPr>
    </w:p>
    <w:p w14:paraId="1BD687EA" w14:textId="77777777" w:rsidR="00032ED1" w:rsidRPr="007C4145" w:rsidRDefault="00032ED1" w:rsidP="006C5043">
      <w:pPr>
        <w:spacing w:line="276" w:lineRule="auto"/>
        <w:rPr>
          <w:rFonts w:ascii="Verdana" w:hAnsi="Verdana" w:cs="Arial"/>
          <w:b/>
          <w:bCs/>
          <w:sz w:val="20"/>
          <w:szCs w:val="20"/>
        </w:rPr>
      </w:pPr>
    </w:p>
    <w:p w14:paraId="07DDA309" w14:textId="77777777" w:rsidR="00032ED1" w:rsidRPr="007C4145" w:rsidRDefault="00032ED1" w:rsidP="006C5043">
      <w:pPr>
        <w:spacing w:line="276" w:lineRule="auto"/>
        <w:rPr>
          <w:rFonts w:ascii="Verdana" w:hAnsi="Verdana" w:cs="Arial"/>
          <w:b/>
          <w:bCs/>
          <w:sz w:val="20"/>
          <w:szCs w:val="20"/>
        </w:rPr>
      </w:pPr>
    </w:p>
    <w:p w14:paraId="6ECF9A6C" w14:textId="27D7284E" w:rsidR="00032ED1" w:rsidRPr="007C4145" w:rsidRDefault="00032ED1" w:rsidP="006C5043">
      <w:pPr>
        <w:spacing w:line="276" w:lineRule="auto"/>
        <w:rPr>
          <w:rFonts w:ascii="Verdana" w:hAnsi="Verdana" w:cs="Arial"/>
          <w:b/>
          <w:bCs/>
          <w:sz w:val="20"/>
          <w:szCs w:val="20"/>
        </w:rPr>
      </w:pPr>
    </w:p>
    <w:p w14:paraId="7108499C" w14:textId="1E8A84B8" w:rsidR="00032ED1" w:rsidRPr="007C4145" w:rsidRDefault="00032ED1" w:rsidP="006C5043">
      <w:pPr>
        <w:spacing w:line="276" w:lineRule="auto"/>
        <w:rPr>
          <w:rFonts w:ascii="Verdana" w:hAnsi="Verdana" w:cs="Arial"/>
          <w:b/>
          <w:bCs/>
          <w:sz w:val="20"/>
          <w:szCs w:val="20"/>
        </w:rPr>
      </w:pPr>
    </w:p>
    <w:p w14:paraId="312E3E28" w14:textId="11986FB9" w:rsidR="00032ED1" w:rsidRPr="007C4145" w:rsidRDefault="00544280" w:rsidP="006C5043">
      <w:pPr>
        <w:spacing w:line="276" w:lineRule="auto"/>
        <w:rPr>
          <w:rFonts w:ascii="Verdana" w:hAnsi="Verdana" w:cs="Arial"/>
          <w:b/>
          <w:bCs/>
          <w:sz w:val="20"/>
          <w:szCs w:val="20"/>
        </w:rPr>
      </w:pPr>
      <w:r w:rsidRPr="007C4145">
        <w:rPr>
          <w:rFonts w:ascii="Verdana" w:hAnsi="Verdana" w:cs="Arial"/>
          <w:b/>
          <w:bCs/>
          <w:noProof/>
          <w:sz w:val="20"/>
          <w:szCs w:val="20"/>
        </w:rPr>
        <w:drawing>
          <wp:anchor distT="0" distB="0" distL="114300" distR="114300" simplePos="0" relativeHeight="251659264" behindDoc="0" locked="0" layoutInCell="1" allowOverlap="1" wp14:anchorId="665B76DF" wp14:editId="6428D73B">
            <wp:simplePos x="0" y="0"/>
            <wp:positionH relativeFrom="margin">
              <wp:posOffset>2792994</wp:posOffset>
            </wp:positionH>
            <wp:positionV relativeFrom="paragraph">
              <wp:posOffset>117350</wp:posOffset>
            </wp:positionV>
            <wp:extent cx="3238500" cy="1657350"/>
            <wp:effectExtent l="0" t="0" r="0" b="0"/>
            <wp:wrapNone/>
            <wp:docPr id="965382657"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38500" cy="1657350"/>
                    </a:xfrm>
                    <a:prstGeom prst="rect">
                      <a:avLst/>
                    </a:prstGeom>
                    <a:noFill/>
                  </pic:spPr>
                </pic:pic>
              </a:graphicData>
            </a:graphic>
            <wp14:sizeRelH relativeFrom="page">
              <wp14:pctWidth>0</wp14:pctWidth>
            </wp14:sizeRelH>
            <wp14:sizeRelV relativeFrom="page">
              <wp14:pctHeight>0</wp14:pctHeight>
            </wp14:sizeRelV>
          </wp:anchor>
        </w:drawing>
      </w:r>
    </w:p>
    <w:p w14:paraId="3DED6D25" w14:textId="77777777" w:rsidR="00032ED1" w:rsidRPr="007C4145" w:rsidRDefault="00032ED1" w:rsidP="006C5043">
      <w:pPr>
        <w:spacing w:line="276" w:lineRule="auto"/>
        <w:rPr>
          <w:rFonts w:ascii="Verdana" w:hAnsi="Verdana" w:cs="Arial"/>
          <w:b/>
          <w:bCs/>
          <w:sz w:val="20"/>
          <w:szCs w:val="20"/>
        </w:rPr>
      </w:pPr>
    </w:p>
    <w:p w14:paraId="660CD452" w14:textId="7C25DF8E" w:rsidR="00032ED1" w:rsidRPr="007C4145" w:rsidRDefault="00032ED1" w:rsidP="006C5043">
      <w:pPr>
        <w:spacing w:line="276" w:lineRule="auto"/>
        <w:rPr>
          <w:rFonts w:ascii="Verdana" w:hAnsi="Verdana" w:cs="Arial"/>
          <w:b/>
          <w:bCs/>
          <w:sz w:val="20"/>
          <w:szCs w:val="20"/>
        </w:rPr>
      </w:pPr>
    </w:p>
    <w:p w14:paraId="7511A602" w14:textId="75B86C71" w:rsidR="00032ED1" w:rsidRPr="007C4145" w:rsidRDefault="00032ED1" w:rsidP="006C5043">
      <w:pPr>
        <w:spacing w:line="276" w:lineRule="auto"/>
        <w:rPr>
          <w:rFonts w:ascii="Verdana" w:hAnsi="Verdana" w:cs="Arial"/>
          <w:b/>
          <w:bCs/>
          <w:sz w:val="20"/>
          <w:szCs w:val="20"/>
        </w:rPr>
      </w:pPr>
    </w:p>
    <w:p w14:paraId="3354DE0A" w14:textId="7253FD3E" w:rsidR="00032ED1" w:rsidRPr="007C4145" w:rsidRDefault="00032ED1" w:rsidP="006C5043">
      <w:pPr>
        <w:spacing w:line="276" w:lineRule="auto"/>
        <w:rPr>
          <w:rFonts w:ascii="Verdana" w:hAnsi="Verdana" w:cs="Arial"/>
          <w:b/>
          <w:bCs/>
          <w:sz w:val="20"/>
          <w:szCs w:val="20"/>
        </w:rPr>
      </w:pPr>
    </w:p>
    <w:p w14:paraId="293BA94F" w14:textId="3A71A9DD" w:rsidR="00032ED1" w:rsidRPr="007C4145" w:rsidRDefault="00032ED1" w:rsidP="006C5043">
      <w:pPr>
        <w:spacing w:line="276" w:lineRule="auto"/>
        <w:rPr>
          <w:rFonts w:ascii="Verdana" w:hAnsi="Verdana" w:cs="Arial"/>
          <w:b/>
          <w:bCs/>
          <w:sz w:val="20"/>
          <w:szCs w:val="20"/>
        </w:rPr>
      </w:pPr>
    </w:p>
    <w:p w14:paraId="1F6605DA" w14:textId="52E7619C" w:rsidR="00032ED1" w:rsidRPr="007C4145" w:rsidRDefault="00032ED1" w:rsidP="006C5043">
      <w:pPr>
        <w:spacing w:line="276" w:lineRule="auto"/>
        <w:rPr>
          <w:rFonts w:ascii="Verdana" w:hAnsi="Verdana" w:cs="Arial"/>
          <w:b/>
          <w:bCs/>
          <w:sz w:val="20"/>
          <w:szCs w:val="20"/>
        </w:rPr>
      </w:pPr>
    </w:p>
    <w:p w14:paraId="6B691F42" w14:textId="77777777" w:rsidR="00032ED1" w:rsidRPr="007C4145" w:rsidRDefault="00032ED1" w:rsidP="006C5043">
      <w:pPr>
        <w:spacing w:line="276" w:lineRule="auto"/>
        <w:rPr>
          <w:rFonts w:ascii="Verdana" w:hAnsi="Verdana" w:cs="Arial"/>
          <w:b/>
          <w:bCs/>
          <w:sz w:val="20"/>
          <w:szCs w:val="20"/>
        </w:rPr>
      </w:pPr>
    </w:p>
    <w:p w14:paraId="65845CB0" w14:textId="77777777" w:rsidR="00032ED1" w:rsidRPr="007C4145" w:rsidRDefault="00032ED1" w:rsidP="006C5043">
      <w:pPr>
        <w:spacing w:line="276" w:lineRule="auto"/>
        <w:rPr>
          <w:rFonts w:ascii="Verdana" w:hAnsi="Verdana" w:cs="Arial"/>
          <w:b/>
          <w:bCs/>
          <w:sz w:val="20"/>
          <w:szCs w:val="20"/>
        </w:rPr>
      </w:pPr>
    </w:p>
    <w:p w14:paraId="5DD7DC85" w14:textId="77777777" w:rsidR="00032ED1" w:rsidRPr="007C4145" w:rsidRDefault="00032ED1" w:rsidP="006C5043">
      <w:pPr>
        <w:spacing w:line="276" w:lineRule="auto"/>
        <w:rPr>
          <w:rFonts w:ascii="Verdana" w:hAnsi="Verdana" w:cs="Arial"/>
          <w:b/>
          <w:bCs/>
          <w:sz w:val="20"/>
          <w:szCs w:val="20"/>
        </w:rPr>
      </w:pPr>
    </w:p>
    <w:p w14:paraId="078426D0" w14:textId="77777777" w:rsidR="00032ED1" w:rsidRPr="007C4145" w:rsidRDefault="00032ED1" w:rsidP="006C5043">
      <w:pPr>
        <w:spacing w:line="276" w:lineRule="auto"/>
        <w:rPr>
          <w:rFonts w:ascii="Verdana" w:hAnsi="Verdana" w:cs="Arial"/>
          <w:b/>
          <w:bCs/>
          <w:sz w:val="20"/>
          <w:szCs w:val="20"/>
        </w:rPr>
      </w:pPr>
    </w:p>
    <w:p w14:paraId="4F88F78D" w14:textId="77777777" w:rsidR="00032ED1" w:rsidRPr="007C4145" w:rsidRDefault="00032ED1" w:rsidP="006C5043">
      <w:pPr>
        <w:spacing w:line="276" w:lineRule="auto"/>
        <w:rPr>
          <w:rFonts w:ascii="Verdana" w:hAnsi="Verdana" w:cs="Arial"/>
          <w:b/>
          <w:bCs/>
          <w:sz w:val="20"/>
          <w:szCs w:val="20"/>
        </w:rPr>
      </w:pPr>
    </w:p>
    <w:p w14:paraId="5DEFBA11" w14:textId="77777777" w:rsidR="00032ED1" w:rsidRPr="007C4145" w:rsidRDefault="00032ED1" w:rsidP="006C5043">
      <w:pPr>
        <w:spacing w:line="276" w:lineRule="auto"/>
        <w:rPr>
          <w:rFonts w:ascii="Verdana" w:hAnsi="Verdana" w:cs="Arial"/>
          <w:b/>
          <w:bCs/>
          <w:sz w:val="20"/>
          <w:szCs w:val="20"/>
        </w:rPr>
      </w:pPr>
    </w:p>
    <w:p w14:paraId="3D90B4E6" w14:textId="77777777" w:rsidR="00032ED1" w:rsidRPr="007C4145" w:rsidRDefault="00032ED1" w:rsidP="006C5043">
      <w:pPr>
        <w:spacing w:line="276" w:lineRule="auto"/>
        <w:rPr>
          <w:rFonts w:ascii="Verdana" w:hAnsi="Verdana" w:cs="Arial"/>
          <w:b/>
          <w:bCs/>
          <w:sz w:val="20"/>
          <w:szCs w:val="20"/>
        </w:rPr>
      </w:pPr>
    </w:p>
    <w:p w14:paraId="79D0A9FB" w14:textId="77777777" w:rsidR="00032ED1" w:rsidRPr="007C4145" w:rsidRDefault="00032ED1" w:rsidP="006C5043">
      <w:pPr>
        <w:spacing w:line="276" w:lineRule="auto"/>
        <w:rPr>
          <w:rFonts w:ascii="Verdana" w:hAnsi="Verdana" w:cs="Arial"/>
          <w:b/>
          <w:bCs/>
          <w:sz w:val="20"/>
          <w:szCs w:val="20"/>
        </w:rPr>
      </w:pPr>
    </w:p>
    <w:p w14:paraId="45C0003C" w14:textId="77777777" w:rsidR="00032ED1" w:rsidRPr="007C4145" w:rsidRDefault="00032ED1" w:rsidP="006C5043">
      <w:pPr>
        <w:spacing w:line="276" w:lineRule="auto"/>
        <w:rPr>
          <w:rFonts w:ascii="Verdana" w:hAnsi="Verdana" w:cs="Arial"/>
          <w:b/>
          <w:bCs/>
          <w:sz w:val="20"/>
          <w:szCs w:val="20"/>
        </w:rPr>
      </w:pPr>
    </w:p>
    <w:p w14:paraId="30FE1993" w14:textId="77777777" w:rsidR="00032ED1" w:rsidRPr="007C4145" w:rsidRDefault="00032ED1" w:rsidP="006C5043">
      <w:pPr>
        <w:spacing w:line="276" w:lineRule="auto"/>
        <w:rPr>
          <w:rFonts w:ascii="Verdana" w:hAnsi="Verdana" w:cs="Arial"/>
          <w:b/>
          <w:bCs/>
          <w:sz w:val="20"/>
          <w:szCs w:val="20"/>
        </w:rPr>
      </w:pPr>
    </w:p>
    <w:p w14:paraId="5724E7FA" w14:textId="77777777" w:rsidR="00032ED1" w:rsidRPr="007C4145" w:rsidRDefault="00032ED1" w:rsidP="006C5043">
      <w:pPr>
        <w:spacing w:line="276" w:lineRule="auto"/>
        <w:rPr>
          <w:rFonts w:ascii="Verdana" w:hAnsi="Verdana" w:cs="Arial"/>
          <w:b/>
          <w:bCs/>
          <w:sz w:val="20"/>
          <w:szCs w:val="20"/>
        </w:rPr>
      </w:pPr>
    </w:p>
    <w:p w14:paraId="5BF70032" w14:textId="61BB1BBA" w:rsidR="00582C5A" w:rsidRPr="007C4145" w:rsidRDefault="00032ED1" w:rsidP="006C5043">
      <w:pPr>
        <w:pStyle w:val="Paragraphedeliste"/>
        <w:numPr>
          <w:ilvl w:val="0"/>
          <w:numId w:val="47"/>
        </w:numPr>
        <w:spacing w:line="276" w:lineRule="auto"/>
        <w:rPr>
          <w:rFonts w:ascii="Verdana" w:hAnsi="Verdana" w:cs="Arial"/>
          <w:b/>
          <w:bCs/>
          <w:color w:val="002060"/>
          <w:sz w:val="20"/>
          <w:szCs w:val="20"/>
        </w:rPr>
      </w:pPr>
      <w:r w:rsidRPr="007C4145">
        <w:rPr>
          <w:rFonts w:ascii="Verdana" w:hAnsi="Verdana" w:cs="Arial"/>
          <w:b/>
          <w:bCs/>
          <w:color w:val="002060"/>
          <w:sz w:val="20"/>
          <w:szCs w:val="20"/>
        </w:rPr>
        <w:t xml:space="preserve">Cadre juridique de la </w:t>
      </w:r>
      <w:r w:rsidR="00870883">
        <w:rPr>
          <w:rFonts w:ascii="Verdana" w:hAnsi="Verdana" w:cs="Arial"/>
          <w:b/>
          <w:bCs/>
          <w:color w:val="002060"/>
          <w:sz w:val="20"/>
          <w:szCs w:val="20"/>
        </w:rPr>
        <w:t>PMA</w:t>
      </w:r>
      <w:r w:rsidRPr="007C4145">
        <w:rPr>
          <w:rFonts w:ascii="Verdana" w:hAnsi="Verdana" w:cs="Arial"/>
          <w:b/>
          <w:bCs/>
          <w:color w:val="002060"/>
          <w:sz w:val="20"/>
          <w:szCs w:val="20"/>
        </w:rPr>
        <w:t xml:space="preserve">, du DPI et statut de l’embryon humain in vitro, « mères porteuses » </w:t>
      </w:r>
      <w:r w:rsidR="00582C5A" w:rsidRPr="007C4145">
        <w:rPr>
          <w:rFonts w:ascii="Verdana" w:hAnsi="Verdana" w:cs="Arial"/>
          <w:b/>
          <w:bCs/>
          <w:color w:val="002060"/>
          <w:sz w:val="20"/>
          <w:szCs w:val="20"/>
        </w:rPr>
        <w:br w:type="page"/>
      </w:r>
    </w:p>
    <w:p w14:paraId="23E8151A" w14:textId="29E34335" w:rsidR="00544280" w:rsidRPr="007C4145" w:rsidRDefault="00396C3B" w:rsidP="006C5043">
      <w:pPr>
        <w:spacing w:line="276" w:lineRule="auto"/>
        <w:rPr>
          <w:rFonts w:ascii="Verdana" w:hAnsi="Verdana" w:cs="Arial"/>
          <w:b/>
          <w:bCs/>
          <w:sz w:val="20"/>
          <w:szCs w:val="20"/>
        </w:rPr>
      </w:pPr>
      <w:r>
        <w:rPr>
          <w:rFonts w:ascii="Verdana" w:hAnsi="Verdana" w:cs="Arial"/>
          <w:b/>
          <w:bCs/>
          <w:sz w:val="20"/>
          <w:szCs w:val="20"/>
        </w:rPr>
        <w:lastRenderedPageBreak/>
        <w:t>TABLE DES MATIERES</w:t>
      </w:r>
    </w:p>
    <w:p w14:paraId="1E6C1746" w14:textId="77777777" w:rsidR="00544280" w:rsidRDefault="00544280" w:rsidP="006C5043">
      <w:pPr>
        <w:spacing w:line="276" w:lineRule="auto"/>
        <w:rPr>
          <w:rFonts w:ascii="Verdana" w:hAnsi="Verdana" w:cs="Arial"/>
          <w:b/>
          <w:bCs/>
          <w:sz w:val="20"/>
          <w:szCs w:val="20"/>
        </w:rPr>
      </w:pPr>
    </w:p>
    <w:p w14:paraId="78DB2184" w14:textId="2A893AD2" w:rsidR="00F11D33" w:rsidRPr="00F11D33" w:rsidRDefault="00E34841">
      <w:pPr>
        <w:pStyle w:val="TM1"/>
        <w:tabs>
          <w:tab w:val="left" w:pos="440"/>
          <w:tab w:val="right" w:leader="dot" w:pos="9346"/>
        </w:tabs>
        <w:rPr>
          <w:rFonts w:eastAsiaTheme="minorEastAsia" w:cstheme="minorBidi"/>
          <w:noProof/>
          <w:szCs w:val="20"/>
          <w:lang w:eastAsia="fr-CH"/>
        </w:rPr>
      </w:pPr>
      <w:r w:rsidRPr="00F11D33">
        <w:rPr>
          <w:rFonts w:cs="Arial"/>
          <w:b/>
          <w:bCs/>
          <w:szCs w:val="20"/>
        </w:rPr>
        <w:fldChar w:fldCharType="begin"/>
      </w:r>
      <w:r w:rsidRPr="00F11D33">
        <w:rPr>
          <w:rFonts w:cs="Arial"/>
          <w:b/>
          <w:bCs/>
          <w:szCs w:val="20"/>
        </w:rPr>
        <w:instrText xml:space="preserve"> TOC \o "1-3" \h \z \u </w:instrText>
      </w:r>
      <w:r w:rsidRPr="00F11D33">
        <w:rPr>
          <w:rFonts w:cs="Arial"/>
          <w:b/>
          <w:bCs/>
          <w:szCs w:val="20"/>
        </w:rPr>
        <w:fldChar w:fldCharType="separate"/>
      </w:r>
      <w:hyperlink w:anchor="_Toc131615078" w:history="1">
        <w:r w:rsidR="00F11D33" w:rsidRPr="00F11D33">
          <w:rPr>
            <w:rStyle w:val="Lienhypertexte"/>
            <w:noProof/>
            <w:szCs w:val="20"/>
          </w:rPr>
          <w:t>I.</w:t>
        </w:r>
        <w:r w:rsidR="00F11D33" w:rsidRPr="00F11D33">
          <w:rPr>
            <w:rFonts w:eastAsiaTheme="minorEastAsia" w:cstheme="minorBidi"/>
            <w:noProof/>
            <w:szCs w:val="20"/>
            <w:lang w:eastAsia="fr-CH"/>
          </w:rPr>
          <w:tab/>
        </w:r>
        <w:r w:rsidR="00F11D33" w:rsidRPr="00F11D33">
          <w:rPr>
            <w:rStyle w:val="Lienhypertexte"/>
            <w:noProof/>
            <w:szCs w:val="20"/>
          </w:rPr>
          <w:t>Bases légales suisses et définitions</w:t>
        </w:r>
        <w:r w:rsidR="00F11D33" w:rsidRPr="00F11D33">
          <w:rPr>
            <w:noProof/>
            <w:webHidden/>
            <w:szCs w:val="20"/>
          </w:rPr>
          <w:tab/>
        </w:r>
        <w:r w:rsidR="00F11D33" w:rsidRPr="00F11D33">
          <w:rPr>
            <w:noProof/>
            <w:webHidden/>
            <w:szCs w:val="20"/>
          </w:rPr>
          <w:fldChar w:fldCharType="begin"/>
        </w:r>
        <w:r w:rsidR="00F11D33" w:rsidRPr="00F11D33">
          <w:rPr>
            <w:noProof/>
            <w:webHidden/>
            <w:szCs w:val="20"/>
          </w:rPr>
          <w:instrText xml:space="preserve"> PAGEREF _Toc131615078 \h </w:instrText>
        </w:r>
        <w:r w:rsidR="00F11D33" w:rsidRPr="00F11D33">
          <w:rPr>
            <w:noProof/>
            <w:webHidden/>
            <w:szCs w:val="20"/>
          </w:rPr>
        </w:r>
        <w:r w:rsidR="00F11D33" w:rsidRPr="00F11D33">
          <w:rPr>
            <w:noProof/>
            <w:webHidden/>
            <w:szCs w:val="20"/>
          </w:rPr>
          <w:fldChar w:fldCharType="separate"/>
        </w:r>
        <w:r w:rsidR="00F11D33" w:rsidRPr="00F11D33">
          <w:rPr>
            <w:noProof/>
            <w:webHidden/>
            <w:szCs w:val="20"/>
          </w:rPr>
          <w:t>3</w:t>
        </w:r>
        <w:r w:rsidR="00F11D33" w:rsidRPr="00F11D33">
          <w:rPr>
            <w:noProof/>
            <w:webHidden/>
            <w:szCs w:val="20"/>
          </w:rPr>
          <w:fldChar w:fldCharType="end"/>
        </w:r>
      </w:hyperlink>
    </w:p>
    <w:p w14:paraId="09A1BD4B" w14:textId="327B0224" w:rsidR="00F11D33" w:rsidRPr="00F11D33" w:rsidRDefault="00F11D33">
      <w:pPr>
        <w:pStyle w:val="TM1"/>
        <w:tabs>
          <w:tab w:val="left" w:pos="660"/>
          <w:tab w:val="right" w:leader="dot" w:pos="9346"/>
        </w:tabs>
        <w:rPr>
          <w:rFonts w:eastAsiaTheme="minorEastAsia" w:cstheme="minorBidi"/>
          <w:noProof/>
          <w:szCs w:val="20"/>
          <w:lang w:eastAsia="fr-CH"/>
        </w:rPr>
      </w:pPr>
      <w:hyperlink w:anchor="_Toc131615079" w:history="1">
        <w:r w:rsidRPr="00F11D33">
          <w:rPr>
            <w:rStyle w:val="Lienhypertexte"/>
            <w:noProof/>
            <w:szCs w:val="20"/>
          </w:rPr>
          <w:t>II.</w:t>
        </w:r>
        <w:r w:rsidRPr="00F11D33">
          <w:rPr>
            <w:rFonts w:eastAsiaTheme="minorEastAsia" w:cstheme="minorBidi"/>
            <w:noProof/>
            <w:szCs w:val="20"/>
            <w:lang w:eastAsia="fr-CH"/>
          </w:rPr>
          <w:tab/>
        </w:r>
        <w:r w:rsidRPr="00F11D33">
          <w:rPr>
            <w:rStyle w:val="Lienhypertexte"/>
            <w:noProof/>
            <w:szCs w:val="20"/>
          </w:rPr>
          <w:t>Historiquement</w:t>
        </w:r>
        <w:r w:rsidRPr="00F11D33">
          <w:rPr>
            <w:noProof/>
            <w:webHidden/>
            <w:szCs w:val="20"/>
          </w:rPr>
          <w:tab/>
        </w:r>
        <w:r w:rsidRPr="00F11D33">
          <w:rPr>
            <w:noProof/>
            <w:webHidden/>
            <w:szCs w:val="20"/>
          </w:rPr>
          <w:fldChar w:fldCharType="begin"/>
        </w:r>
        <w:r w:rsidRPr="00F11D33">
          <w:rPr>
            <w:noProof/>
            <w:webHidden/>
            <w:szCs w:val="20"/>
          </w:rPr>
          <w:instrText xml:space="preserve"> PAGEREF _Toc131615079 \h </w:instrText>
        </w:r>
        <w:r w:rsidRPr="00F11D33">
          <w:rPr>
            <w:noProof/>
            <w:webHidden/>
            <w:szCs w:val="20"/>
          </w:rPr>
        </w:r>
        <w:r w:rsidRPr="00F11D33">
          <w:rPr>
            <w:noProof/>
            <w:webHidden/>
            <w:szCs w:val="20"/>
          </w:rPr>
          <w:fldChar w:fldCharType="separate"/>
        </w:r>
        <w:r w:rsidRPr="00F11D33">
          <w:rPr>
            <w:noProof/>
            <w:webHidden/>
            <w:szCs w:val="20"/>
          </w:rPr>
          <w:t>4</w:t>
        </w:r>
        <w:r w:rsidRPr="00F11D33">
          <w:rPr>
            <w:noProof/>
            <w:webHidden/>
            <w:szCs w:val="20"/>
          </w:rPr>
          <w:fldChar w:fldCharType="end"/>
        </w:r>
      </w:hyperlink>
    </w:p>
    <w:p w14:paraId="1CE78EEF" w14:textId="072D5AA7" w:rsidR="00F11D33" w:rsidRPr="00F11D33" w:rsidRDefault="00F11D33">
      <w:pPr>
        <w:pStyle w:val="TM1"/>
        <w:tabs>
          <w:tab w:val="left" w:pos="660"/>
          <w:tab w:val="right" w:leader="dot" w:pos="9346"/>
        </w:tabs>
        <w:rPr>
          <w:rFonts w:eastAsiaTheme="minorEastAsia" w:cstheme="minorBidi"/>
          <w:noProof/>
          <w:szCs w:val="20"/>
          <w:lang w:eastAsia="fr-CH"/>
        </w:rPr>
      </w:pPr>
      <w:hyperlink w:anchor="_Toc131615080" w:history="1">
        <w:r w:rsidRPr="00F11D33">
          <w:rPr>
            <w:rStyle w:val="Lienhypertexte"/>
            <w:noProof/>
            <w:szCs w:val="20"/>
          </w:rPr>
          <w:t>III.</w:t>
        </w:r>
        <w:r w:rsidRPr="00F11D33">
          <w:rPr>
            <w:rFonts w:eastAsiaTheme="minorEastAsia" w:cstheme="minorBidi"/>
            <w:noProof/>
            <w:szCs w:val="20"/>
            <w:lang w:eastAsia="fr-CH"/>
          </w:rPr>
          <w:tab/>
        </w:r>
        <w:r w:rsidRPr="00F11D33">
          <w:rPr>
            <w:rStyle w:val="Lienhypertexte"/>
            <w:noProof/>
            <w:szCs w:val="20"/>
          </w:rPr>
          <w:t>Base constitutionnelle</w:t>
        </w:r>
        <w:r w:rsidRPr="00F11D33">
          <w:rPr>
            <w:noProof/>
            <w:webHidden/>
            <w:szCs w:val="20"/>
          </w:rPr>
          <w:tab/>
        </w:r>
        <w:r w:rsidRPr="00F11D33">
          <w:rPr>
            <w:noProof/>
            <w:webHidden/>
            <w:szCs w:val="20"/>
          </w:rPr>
          <w:fldChar w:fldCharType="begin"/>
        </w:r>
        <w:r w:rsidRPr="00F11D33">
          <w:rPr>
            <w:noProof/>
            <w:webHidden/>
            <w:szCs w:val="20"/>
          </w:rPr>
          <w:instrText xml:space="preserve"> PAGEREF _Toc131615080 \h </w:instrText>
        </w:r>
        <w:r w:rsidRPr="00F11D33">
          <w:rPr>
            <w:noProof/>
            <w:webHidden/>
            <w:szCs w:val="20"/>
          </w:rPr>
        </w:r>
        <w:r w:rsidRPr="00F11D33">
          <w:rPr>
            <w:noProof/>
            <w:webHidden/>
            <w:szCs w:val="20"/>
          </w:rPr>
          <w:fldChar w:fldCharType="separate"/>
        </w:r>
        <w:r w:rsidRPr="00F11D33">
          <w:rPr>
            <w:noProof/>
            <w:webHidden/>
            <w:szCs w:val="20"/>
          </w:rPr>
          <w:t>4</w:t>
        </w:r>
        <w:r w:rsidRPr="00F11D33">
          <w:rPr>
            <w:noProof/>
            <w:webHidden/>
            <w:szCs w:val="20"/>
          </w:rPr>
          <w:fldChar w:fldCharType="end"/>
        </w:r>
      </w:hyperlink>
    </w:p>
    <w:p w14:paraId="7A633280" w14:textId="243DC937" w:rsidR="00F11D33" w:rsidRPr="00F11D33" w:rsidRDefault="00F11D33">
      <w:pPr>
        <w:pStyle w:val="TM1"/>
        <w:tabs>
          <w:tab w:val="left" w:pos="660"/>
          <w:tab w:val="right" w:leader="dot" w:pos="9346"/>
        </w:tabs>
        <w:rPr>
          <w:rFonts w:eastAsiaTheme="minorEastAsia" w:cstheme="minorBidi"/>
          <w:noProof/>
          <w:szCs w:val="20"/>
          <w:lang w:eastAsia="fr-CH"/>
        </w:rPr>
      </w:pPr>
      <w:hyperlink w:anchor="_Toc131615081" w:history="1">
        <w:r w:rsidRPr="00F11D33">
          <w:rPr>
            <w:rStyle w:val="Lienhypertexte"/>
            <w:noProof/>
            <w:szCs w:val="20"/>
          </w:rPr>
          <w:t>IV.</w:t>
        </w:r>
        <w:r w:rsidRPr="00F11D33">
          <w:rPr>
            <w:rFonts w:eastAsiaTheme="minorEastAsia" w:cstheme="minorBidi"/>
            <w:noProof/>
            <w:szCs w:val="20"/>
            <w:lang w:eastAsia="fr-CH"/>
          </w:rPr>
          <w:tab/>
        </w:r>
        <w:r w:rsidRPr="00F11D33">
          <w:rPr>
            <w:rStyle w:val="Lienhypertexte"/>
            <w:noProof/>
            <w:szCs w:val="20"/>
          </w:rPr>
          <w:t>La LPMA</w:t>
        </w:r>
        <w:r w:rsidRPr="00F11D33">
          <w:rPr>
            <w:noProof/>
            <w:webHidden/>
            <w:szCs w:val="20"/>
          </w:rPr>
          <w:tab/>
        </w:r>
        <w:r w:rsidRPr="00F11D33">
          <w:rPr>
            <w:noProof/>
            <w:webHidden/>
            <w:szCs w:val="20"/>
          </w:rPr>
          <w:fldChar w:fldCharType="begin"/>
        </w:r>
        <w:r w:rsidRPr="00F11D33">
          <w:rPr>
            <w:noProof/>
            <w:webHidden/>
            <w:szCs w:val="20"/>
          </w:rPr>
          <w:instrText xml:space="preserve"> PAGEREF _Toc131615081 \h </w:instrText>
        </w:r>
        <w:r w:rsidRPr="00F11D33">
          <w:rPr>
            <w:noProof/>
            <w:webHidden/>
            <w:szCs w:val="20"/>
          </w:rPr>
        </w:r>
        <w:r w:rsidRPr="00F11D33">
          <w:rPr>
            <w:noProof/>
            <w:webHidden/>
            <w:szCs w:val="20"/>
          </w:rPr>
          <w:fldChar w:fldCharType="separate"/>
        </w:r>
        <w:r w:rsidRPr="00F11D33">
          <w:rPr>
            <w:noProof/>
            <w:webHidden/>
            <w:szCs w:val="20"/>
          </w:rPr>
          <w:t>5</w:t>
        </w:r>
        <w:r w:rsidRPr="00F11D33">
          <w:rPr>
            <w:noProof/>
            <w:webHidden/>
            <w:szCs w:val="20"/>
          </w:rPr>
          <w:fldChar w:fldCharType="end"/>
        </w:r>
      </w:hyperlink>
    </w:p>
    <w:p w14:paraId="4A9543DF" w14:textId="3D66962D" w:rsidR="00F11D33" w:rsidRPr="00F11D33" w:rsidRDefault="00F11D33">
      <w:pPr>
        <w:pStyle w:val="TM2"/>
        <w:tabs>
          <w:tab w:val="left" w:pos="660"/>
          <w:tab w:val="right" w:leader="dot" w:pos="9346"/>
        </w:tabs>
        <w:rPr>
          <w:rFonts w:ascii="Verdana" w:hAnsi="Verdana"/>
          <w:noProof/>
          <w:sz w:val="20"/>
          <w:szCs w:val="20"/>
        </w:rPr>
      </w:pPr>
      <w:hyperlink w:anchor="_Toc131615082" w:history="1">
        <w:r w:rsidRPr="00F11D33">
          <w:rPr>
            <w:rStyle w:val="Lienhypertexte"/>
            <w:rFonts w:ascii="Verdana" w:hAnsi="Verdana"/>
            <w:noProof/>
            <w:sz w:val="20"/>
            <w:szCs w:val="20"/>
          </w:rPr>
          <w:t>1)</w:t>
        </w:r>
        <w:r w:rsidRPr="00F11D33">
          <w:rPr>
            <w:rFonts w:ascii="Verdana" w:hAnsi="Verdana"/>
            <w:noProof/>
            <w:sz w:val="20"/>
            <w:szCs w:val="20"/>
          </w:rPr>
          <w:tab/>
        </w:r>
        <w:r w:rsidRPr="00F11D33">
          <w:rPr>
            <w:rStyle w:val="Lienhypertexte"/>
            <w:rFonts w:ascii="Verdana" w:hAnsi="Verdana"/>
            <w:noProof/>
            <w:sz w:val="20"/>
            <w:szCs w:val="20"/>
          </w:rPr>
          <w:t>Principes</w:t>
        </w:r>
        <w:r w:rsidRPr="00F11D33">
          <w:rPr>
            <w:rFonts w:ascii="Verdana" w:hAnsi="Verdana"/>
            <w:noProof/>
            <w:webHidden/>
            <w:sz w:val="20"/>
            <w:szCs w:val="20"/>
          </w:rPr>
          <w:tab/>
        </w:r>
        <w:r w:rsidRPr="00F11D33">
          <w:rPr>
            <w:rFonts w:ascii="Verdana" w:hAnsi="Verdana"/>
            <w:noProof/>
            <w:webHidden/>
            <w:sz w:val="20"/>
            <w:szCs w:val="20"/>
          </w:rPr>
          <w:fldChar w:fldCharType="begin"/>
        </w:r>
        <w:r w:rsidRPr="00F11D33">
          <w:rPr>
            <w:rFonts w:ascii="Verdana" w:hAnsi="Verdana"/>
            <w:noProof/>
            <w:webHidden/>
            <w:sz w:val="20"/>
            <w:szCs w:val="20"/>
          </w:rPr>
          <w:instrText xml:space="preserve"> PAGEREF _Toc131615082 \h </w:instrText>
        </w:r>
        <w:r w:rsidRPr="00F11D33">
          <w:rPr>
            <w:rFonts w:ascii="Verdana" w:hAnsi="Verdana"/>
            <w:noProof/>
            <w:webHidden/>
            <w:sz w:val="20"/>
            <w:szCs w:val="20"/>
          </w:rPr>
        </w:r>
        <w:r w:rsidRPr="00F11D33">
          <w:rPr>
            <w:rFonts w:ascii="Verdana" w:hAnsi="Verdana"/>
            <w:noProof/>
            <w:webHidden/>
            <w:sz w:val="20"/>
            <w:szCs w:val="20"/>
          </w:rPr>
          <w:fldChar w:fldCharType="separate"/>
        </w:r>
        <w:r w:rsidRPr="00F11D33">
          <w:rPr>
            <w:rFonts w:ascii="Verdana" w:hAnsi="Verdana"/>
            <w:noProof/>
            <w:webHidden/>
            <w:sz w:val="20"/>
            <w:szCs w:val="20"/>
          </w:rPr>
          <w:t>5</w:t>
        </w:r>
        <w:r w:rsidRPr="00F11D33">
          <w:rPr>
            <w:rFonts w:ascii="Verdana" w:hAnsi="Verdana"/>
            <w:noProof/>
            <w:webHidden/>
            <w:sz w:val="20"/>
            <w:szCs w:val="20"/>
          </w:rPr>
          <w:fldChar w:fldCharType="end"/>
        </w:r>
      </w:hyperlink>
    </w:p>
    <w:p w14:paraId="5B59A717" w14:textId="425BBB25" w:rsidR="00F11D33" w:rsidRPr="00F11D33" w:rsidRDefault="00F11D33">
      <w:pPr>
        <w:pStyle w:val="TM2"/>
        <w:tabs>
          <w:tab w:val="left" w:pos="660"/>
          <w:tab w:val="right" w:leader="dot" w:pos="9346"/>
        </w:tabs>
        <w:rPr>
          <w:rFonts w:ascii="Verdana" w:hAnsi="Verdana"/>
          <w:noProof/>
          <w:sz w:val="20"/>
          <w:szCs w:val="20"/>
        </w:rPr>
      </w:pPr>
      <w:hyperlink w:anchor="_Toc131615083" w:history="1">
        <w:r w:rsidRPr="00F11D33">
          <w:rPr>
            <w:rStyle w:val="Lienhypertexte"/>
            <w:rFonts w:ascii="Verdana" w:hAnsi="Verdana"/>
            <w:noProof/>
            <w:sz w:val="20"/>
            <w:szCs w:val="20"/>
          </w:rPr>
          <w:t>2)</w:t>
        </w:r>
        <w:r w:rsidRPr="00F11D33">
          <w:rPr>
            <w:rFonts w:ascii="Verdana" w:hAnsi="Verdana"/>
            <w:noProof/>
            <w:sz w:val="20"/>
            <w:szCs w:val="20"/>
          </w:rPr>
          <w:tab/>
        </w:r>
        <w:r w:rsidRPr="00F11D33">
          <w:rPr>
            <w:rStyle w:val="Lienhypertexte"/>
            <w:rFonts w:ascii="Verdana" w:hAnsi="Verdana"/>
            <w:noProof/>
            <w:sz w:val="20"/>
            <w:szCs w:val="20"/>
          </w:rPr>
          <w:t>Procréation post-mortem</w:t>
        </w:r>
        <w:r w:rsidRPr="00F11D33">
          <w:rPr>
            <w:rFonts w:ascii="Verdana" w:hAnsi="Verdana"/>
            <w:noProof/>
            <w:webHidden/>
            <w:sz w:val="20"/>
            <w:szCs w:val="20"/>
          </w:rPr>
          <w:tab/>
        </w:r>
        <w:r w:rsidRPr="00F11D33">
          <w:rPr>
            <w:rFonts w:ascii="Verdana" w:hAnsi="Verdana"/>
            <w:noProof/>
            <w:webHidden/>
            <w:sz w:val="20"/>
            <w:szCs w:val="20"/>
          </w:rPr>
          <w:fldChar w:fldCharType="begin"/>
        </w:r>
        <w:r w:rsidRPr="00F11D33">
          <w:rPr>
            <w:rFonts w:ascii="Verdana" w:hAnsi="Verdana"/>
            <w:noProof/>
            <w:webHidden/>
            <w:sz w:val="20"/>
            <w:szCs w:val="20"/>
          </w:rPr>
          <w:instrText xml:space="preserve"> PAGEREF _Toc131615083 \h </w:instrText>
        </w:r>
        <w:r w:rsidRPr="00F11D33">
          <w:rPr>
            <w:rFonts w:ascii="Verdana" w:hAnsi="Verdana"/>
            <w:noProof/>
            <w:webHidden/>
            <w:sz w:val="20"/>
            <w:szCs w:val="20"/>
          </w:rPr>
        </w:r>
        <w:r w:rsidRPr="00F11D33">
          <w:rPr>
            <w:rFonts w:ascii="Verdana" w:hAnsi="Verdana"/>
            <w:noProof/>
            <w:webHidden/>
            <w:sz w:val="20"/>
            <w:szCs w:val="20"/>
          </w:rPr>
          <w:fldChar w:fldCharType="separate"/>
        </w:r>
        <w:r w:rsidRPr="00F11D33">
          <w:rPr>
            <w:rFonts w:ascii="Verdana" w:hAnsi="Verdana"/>
            <w:noProof/>
            <w:webHidden/>
            <w:sz w:val="20"/>
            <w:szCs w:val="20"/>
          </w:rPr>
          <w:t>5</w:t>
        </w:r>
        <w:r w:rsidRPr="00F11D33">
          <w:rPr>
            <w:rFonts w:ascii="Verdana" w:hAnsi="Verdana"/>
            <w:noProof/>
            <w:webHidden/>
            <w:sz w:val="20"/>
            <w:szCs w:val="20"/>
          </w:rPr>
          <w:fldChar w:fldCharType="end"/>
        </w:r>
      </w:hyperlink>
    </w:p>
    <w:p w14:paraId="196BF879" w14:textId="1A1A9941" w:rsidR="00F11D33" w:rsidRPr="00F11D33" w:rsidRDefault="00F11D33">
      <w:pPr>
        <w:pStyle w:val="TM2"/>
        <w:tabs>
          <w:tab w:val="left" w:pos="660"/>
          <w:tab w:val="right" w:leader="dot" w:pos="9346"/>
        </w:tabs>
        <w:rPr>
          <w:rFonts w:ascii="Verdana" w:hAnsi="Verdana"/>
          <w:noProof/>
          <w:sz w:val="20"/>
          <w:szCs w:val="20"/>
        </w:rPr>
      </w:pPr>
      <w:hyperlink w:anchor="_Toc131615084" w:history="1">
        <w:r w:rsidRPr="00F11D33">
          <w:rPr>
            <w:rStyle w:val="Lienhypertexte"/>
            <w:rFonts w:ascii="Verdana" w:hAnsi="Verdana"/>
            <w:noProof/>
            <w:sz w:val="20"/>
            <w:szCs w:val="20"/>
          </w:rPr>
          <w:t>3)</w:t>
        </w:r>
        <w:r w:rsidRPr="00F11D33">
          <w:rPr>
            <w:rFonts w:ascii="Verdana" w:hAnsi="Verdana"/>
            <w:noProof/>
            <w:sz w:val="20"/>
            <w:szCs w:val="20"/>
          </w:rPr>
          <w:tab/>
        </w:r>
        <w:r w:rsidRPr="00F11D33">
          <w:rPr>
            <w:rStyle w:val="Lienhypertexte"/>
            <w:rFonts w:ascii="Verdana" w:hAnsi="Verdana"/>
            <w:noProof/>
            <w:sz w:val="20"/>
            <w:szCs w:val="20"/>
          </w:rPr>
          <w:t>Principes</w:t>
        </w:r>
        <w:r w:rsidRPr="00F11D33">
          <w:rPr>
            <w:rFonts w:ascii="Verdana" w:hAnsi="Verdana"/>
            <w:noProof/>
            <w:webHidden/>
            <w:sz w:val="20"/>
            <w:szCs w:val="20"/>
          </w:rPr>
          <w:tab/>
        </w:r>
        <w:r w:rsidRPr="00F11D33">
          <w:rPr>
            <w:rFonts w:ascii="Verdana" w:hAnsi="Verdana"/>
            <w:noProof/>
            <w:webHidden/>
            <w:sz w:val="20"/>
            <w:szCs w:val="20"/>
          </w:rPr>
          <w:fldChar w:fldCharType="begin"/>
        </w:r>
        <w:r w:rsidRPr="00F11D33">
          <w:rPr>
            <w:rFonts w:ascii="Verdana" w:hAnsi="Verdana"/>
            <w:noProof/>
            <w:webHidden/>
            <w:sz w:val="20"/>
            <w:szCs w:val="20"/>
          </w:rPr>
          <w:instrText xml:space="preserve"> PAGEREF _Toc131615084 \h </w:instrText>
        </w:r>
        <w:r w:rsidRPr="00F11D33">
          <w:rPr>
            <w:rFonts w:ascii="Verdana" w:hAnsi="Verdana"/>
            <w:noProof/>
            <w:webHidden/>
            <w:sz w:val="20"/>
            <w:szCs w:val="20"/>
          </w:rPr>
        </w:r>
        <w:r w:rsidRPr="00F11D33">
          <w:rPr>
            <w:rFonts w:ascii="Verdana" w:hAnsi="Verdana"/>
            <w:noProof/>
            <w:webHidden/>
            <w:sz w:val="20"/>
            <w:szCs w:val="20"/>
          </w:rPr>
          <w:fldChar w:fldCharType="separate"/>
        </w:r>
        <w:r w:rsidRPr="00F11D33">
          <w:rPr>
            <w:rFonts w:ascii="Verdana" w:hAnsi="Verdana"/>
            <w:noProof/>
            <w:webHidden/>
            <w:sz w:val="20"/>
            <w:szCs w:val="20"/>
          </w:rPr>
          <w:t>5</w:t>
        </w:r>
        <w:r w:rsidRPr="00F11D33">
          <w:rPr>
            <w:rFonts w:ascii="Verdana" w:hAnsi="Verdana"/>
            <w:noProof/>
            <w:webHidden/>
            <w:sz w:val="20"/>
            <w:szCs w:val="20"/>
          </w:rPr>
          <w:fldChar w:fldCharType="end"/>
        </w:r>
      </w:hyperlink>
    </w:p>
    <w:p w14:paraId="5E27E8A3" w14:textId="77C7CA1A" w:rsidR="00F11D33" w:rsidRPr="00F11D33" w:rsidRDefault="00F11D33">
      <w:pPr>
        <w:pStyle w:val="TM2"/>
        <w:tabs>
          <w:tab w:val="left" w:pos="660"/>
          <w:tab w:val="right" w:leader="dot" w:pos="9346"/>
        </w:tabs>
        <w:rPr>
          <w:rFonts w:ascii="Verdana" w:hAnsi="Verdana"/>
          <w:noProof/>
          <w:sz w:val="20"/>
          <w:szCs w:val="20"/>
        </w:rPr>
      </w:pPr>
      <w:hyperlink w:anchor="_Toc131615085" w:history="1">
        <w:r w:rsidRPr="00F11D33">
          <w:rPr>
            <w:rStyle w:val="Lienhypertexte"/>
            <w:rFonts w:ascii="Verdana" w:hAnsi="Verdana"/>
            <w:noProof/>
            <w:sz w:val="20"/>
            <w:szCs w:val="20"/>
          </w:rPr>
          <w:t>4)</w:t>
        </w:r>
        <w:r w:rsidRPr="00F11D33">
          <w:rPr>
            <w:rFonts w:ascii="Verdana" w:hAnsi="Verdana"/>
            <w:noProof/>
            <w:sz w:val="20"/>
            <w:szCs w:val="20"/>
          </w:rPr>
          <w:tab/>
        </w:r>
        <w:r w:rsidRPr="00F11D33">
          <w:rPr>
            <w:rStyle w:val="Lienhypertexte"/>
            <w:rFonts w:ascii="Verdana" w:hAnsi="Verdana"/>
            <w:noProof/>
            <w:sz w:val="20"/>
            <w:szCs w:val="20"/>
          </w:rPr>
          <w:t>Conservation</w:t>
        </w:r>
        <w:r w:rsidRPr="00F11D33">
          <w:rPr>
            <w:rFonts w:ascii="Verdana" w:hAnsi="Verdana"/>
            <w:noProof/>
            <w:webHidden/>
            <w:sz w:val="20"/>
            <w:szCs w:val="20"/>
          </w:rPr>
          <w:tab/>
        </w:r>
        <w:r w:rsidRPr="00F11D33">
          <w:rPr>
            <w:rFonts w:ascii="Verdana" w:hAnsi="Verdana"/>
            <w:noProof/>
            <w:webHidden/>
            <w:sz w:val="20"/>
            <w:szCs w:val="20"/>
          </w:rPr>
          <w:fldChar w:fldCharType="begin"/>
        </w:r>
        <w:r w:rsidRPr="00F11D33">
          <w:rPr>
            <w:rFonts w:ascii="Verdana" w:hAnsi="Verdana"/>
            <w:noProof/>
            <w:webHidden/>
            <w:sz w:val="20"/>
            <w:szCs w:val="20"/>
          </w:rPr>
          <w:instrText xml:space="preserve"> PAGEREF _Toc131615085 \h </w:instrText>
        </w:r>
        <w:r w:rsidRPr="00F11D33">
          <w:rPr>
            <w:rFonts w:ascii="Verdana" w:hAnsi="Verdana"/>
            <w:noProof/>
            <w:webHidden/>
            <w:sz w:val="20"/>
            <w:szCs w:val="20"/>
          </w:rPr>
        </w:r>
        <w:r w:rsidRPr="00F11D33">
          <w:rPr>
            <w:rFonts w:ascii="Verdana" w:hAnsi="Verdana"/>
            <w:noProof/>
            <w:webHidden/>
            <w:sz w:val="20"/>
            <w:szCs w:val="20"/>
          </w:rPr>
          <w:fldChar w:fldCharType="separate"/>
        </w:r>
        <w:r w:rsidRPr="00F11D33">
          <w:rPr>
            <w:rFonts w:ascii="Verdana" w:hAnsi="Verdana"/>
            <w:noProof/>
            <w:webHidden/>
            <w:sz w:val="20"/>
            <w:szCs w:val="20"/>
          </w:rPr>
          <w:t>6</w:t>
        </w:r>
        <w:r w:rsidRPr="00F11D33">
          <w:rPr>
            <w:rFonts w:ascii="Verdana" w:hAnsi="Verdana"/>
            <w:noProof/>
            <w:webHidden/>
            <w:sz w:val="20"/>
            <w:szCs w:val="20"/>
          </w:rPr>
          <w:fldChar w:fldCharType="end"/>
        </w:r>
      </w:hyperlink>
    </w:p>
    <w:p w14:paraId="3C149546" w14:textId="2CB881E5" w:rsidR="00F11D33" w:rsidRPr="00F11D33" w:rsidRDefault="00F11D33">
      <w:pPr>
        <w:pStyle w:val="TM2"/>
        <w:tabs>
          <w:tab w:val="left" w:pos="660"/>
          <w:tab w:val="right" w:leader="dot" w:pos="9346"/>
        </w:tabs>
        <w:rPr>
          <w:rFonts w:ascii="Verdana" w:hAnsi="Verdana"/>
          <w:noProof/>
          <w:sz w:val="20"/>
          <w:szCs w:val="20"/>
        </w:rPr>
      </w:pPr>
      <w:hyperlink w:anchor="_Toc131615086" w:history="1">
        <w:r w:rsidRPr="00F11D33">
          <w:rPr>
            <w:rStyle w:val="Lienhypertexte"/>
            <w:rFonts w:ascii="Verdana" w:hAnsi="Verdana"/>
            <w:noProof/>
            <w:sz w:val="20"/>
            <w:szCs w:val="20"/>
          </w:rPr>
          <w:t>5)</w:t>
        </w:r>
        <w:r w:rsidRPr="00F11D33">
          <w:rPr>
            <w:rFonts w:ascii="Verdana" w:hAnsi="Verdana"/>
            <w:noProof/>
            <w:sz w:val="20"/>
            <w:szCs w:val="20"/>
          </w:rPr>
          <w:tab/>
        </w:r>
        <w:r w:rsidRPr="00F11D33">
          <w:rPr>
            <w:rStyle w:val="Lienhypertexte"/>
            <w:rFonts w:ascii="Verdana" w:hAnsi="Verdana"/>
            <w:noProof/>
            <w:sz w:val="20"/>
            <w:szCs w:val="20"/>
            <w:shd w:val="clear" w:color="auto" w:fill="FFFFFF"/>
          </w:rPr>
          <w:t>Don de sperme</w:t>
        </w:r>
        <w:r w:rsidRPr="00F11D33">
          <w:rPr>
            <w:rStyle w:val="Lienhypertexte"/>
            <w:rFonts w:ascii="Verdana" w:hAnsi="Verdana"/>
            <w:noProof/>
            <w:sz w:val="20"/>
            <w:szCs w:val="20"/>
          </w:rPr>
          <w:t xml:space="preserve"> (art. 18 à 27 LPMA)</w:t>
        </w:r>
        <w:r w:rsidRPr="00F11D33">
          <w:rPr>
            <w:rFonts w:ascii="Verdana" w:hAnsi="Verdana"/>
            <w:noProof/>
            <w:webHidden/>
            <w:sz w:val="20"/>
            <w:szCs w:val="20"/>
          </w:rPr>
          <w:tab/>
        </w:r>
        <w:r w:rsidRPr="00F11D33">
          <w:rPr>
            <w:rFonts w:ascii="Verdana" w:hAnsi="Verdana"/>
            <w:noProof/>
            <w:webHidden/>
            <w:sz w:val="20"/>
            <w:szCs w:val="20"/>
          </w:rPr>
          <w:fldChar w:fldCharType="begin"/>
        </w:r>
        <w:r w:rsidRPr="00F11D33">
          <w:rPr>
            <w:rFonts w:ascii="Verdana" w:hAnsi="Verdana"/>
            <w:noProof/>
            <w:webHidden/>
            <w:sz w:val="20"/>
            <w:szCs w:val="20"/>
          </w:rPr>
          <w:instrText xml:space="preserve"> PAGEREF _Toc131615086 \h </w:instrText>
        </w:r>
        <w:r w:rsidRPr="00F11D33">
          <w:rPr>
            <w:rFonts w:ascii="Verdana" w:hAnsi="Verdana"/>
            <w:noProof/>
            <w:webHidden/>
            <w:sz w:val="20"/>
            <w:szCs w:val="20"/>
          </w:rPr>
        </w:r>
        <w:r w:rsidRPr="00F11D33">
          <w:rPr>
            <w:rFonts w:ascii="Verdana" w:hAnsi="Verdana"/>
            <w:noProof/>
            <w:webHidden/>
            <w:sz w:val="20"/>
            <w:szCs w:val="20"/>
          </w:rPr>
          <w:fldChar w:fldCharType="separate"/>
        </w:r>
        <w:r w:rsidRPr="00F11D33">
          <w:rPr>
            <w:rFonts w:ascii="Verdana" w:hAnsi="Verdana"/>
            <w:noProof/>
            <w:webHidden/>
            <w:sz w:val="20"/>
            <w:szCs w:val="20"/>
          </w:rPr>
          <w:t>7</w:t>
        </w:r>
        <w:r w:rsidRPr="00F11D33">
          <w:rPr>
            <w:rFonts w:ascii="Verdana" w:hAnsi="Verdana"/>
            <w:noProof/>
            <w:webHidden/>
            <w:sz w:val="20"/>
            <w:szCs w:val="20"/>
          </w:rPr>
          <w:fldChar w:fldCharType="end"/>
        </w:r>
      </w:hyperlink>
    </w:p>
    <w:p w14:paraId="7CAF7305" w14:textId="38BB432F" w:rsidR="00F11D33" w:rsidRPr="00F11D33" w:rsidRDefault="00F11D33">
      <w:pPr>
        <w:pStyle w:val="TM2"/>
        <w:tabs>
          <w:tab w:val="left" w:pos="660"/>
          <w:tab w:val="right" w:leader="dot" w:pos="9346"/>
        </w:tabs>
        <w:rPr>
          <w:rFonts w:ascii="Verdana" w:hAnsi="Verdana"/>
          <w:noProof/>
          <w:sz w:val="20"/>
          <w:szCs w:val="20"/>
        </w:rPr>
      </w:pPr>
      <w:hyperlink w:anchor="_Toc131615087" w:history="1">
        <w:r w:rsidRPr="00F11D33">
          <w:rPr>
            <w:rStyle w:val="Lienhypertexte"/>
            <w:rFonts w:ascii="Verdana" w:hAnsi="Verdana"/>
            <w:noProof/>
            <w:sz w:val="20"/>
            <w:szCs w:val="20"/>
          </w:rPr>
          <w:t>6)</w:t>
        </w:r>
        <w:r w:rsidRPr="00F11D33">
          <w:rPr>
            <w:rFonts w:ascii="Verdana" w:hAnsi="Verdana"/>
            <w:noProof/>
            <w:sz w:val="20"/>
            <w:szCs w:val="20"/>
          </w:rPr>
          <w:tab/>
        </w:r>
        <w:r w:rsidRPr="00F11D33">
          <w:rPr>
            <w:rStyle w:val="Lienhypertexte"/>
            <w:rFonts w:ascii="Verdana" w:hAnsi="Verdana"/>
            <w:noProof/>
            <w:sz w:val="20"/>
            <w:szCs w:val="20"/>
          </w:rPr>
          <w:t>Don d’ovocytes</w:t>
        </w:r>
        <w:r w:rsidRPr="00F11D33">
          <w:rPr>
            <w:rFonts w:ascii="Verdana" w:hAnsi="Verdana"/>
            <w:noProof/>
            <w:webHidden/>
            <w:sz w:val="20"/>
            <w:szCs w:val="20"/>
          </w:rPr>
          <w:tab/>
        </w:r>
        <w:r w:rsidRPr="00F11D33">
          <w:rPr>
            <w:rFonts w:ascii="Verdana" w:hAnsi="Verdana"/>
            <w:noProof/>
            <w:webHidden/>
            <w:sz w:val="20"/>
            <w:szCs w:val="20"/>
          </w:rPr>
          <w:fldChar w:fldCharType="begin"/>
        </w:r>
        <w:r w:rsidRPr="00F11D33">
          <w:rPr>
            <w:rFonts w:ascii="Verdana" w:hAnsi="Verdana"/>
            <w:noProof/>
            <w:webHidden/>
            <w:sz w:val="20"/>
            <w:szCs w:val="20"/>
          </w:rPr>
          <w:instrText xml:space="preserve"> PAGEREF _Toc131615087 \h </w:instrText>
        </w:r>
        <w:r w:rsidRPr="00F11D33">
          <w:rPr>
            <w:rFonts w:ascii="Verdana" w:hAnsi="Verdana"/>
            <w:noProof/>
            <w:webHidden/>
            <w:sz w:val="20"/>
            <w:szCs w:val="20"/>
          </w:rPr>
        </w:r>
        <w:r w:rsidRPr="00F11D33">
          <w:rPr>
            <w:rFonts w:ascii="Verdana" w:hAnsi="Verdana"/>
            <w:noProof/>
            <w:webHidden/>
            <w:sz w:val="20"/>
            <w:szCs w:val="20"/>
          </w:rPr>
          <w:fldChar w:fldCharType="separate"/>
        </w:r>
        <w:r w:rsidRPr="00F11D33">
          <w:rPr>
            <w:rFonts w:ascii="Verdana" w:hAnsi="Verdana"/>
            <w:noProof/>
            <w:webHidden/>
            <w:sz w:val="20"/>
            <w:szCs w:val="20"/>
          </w:rPr>
          <w:t>8</w:t>
        </w:r>
        <w:r w:rsidRPr="00F11D33">
          <w:rPr>
            <w:rFonts w:ascii="Verdana" w:hAnsi="Verdana"/>
            <w:noProof/>
            <w:webHidden/>
            <w:sz w:val="20"/>
            <w:szCs w:val="20"/>
          </w:rPr>
          <w:fldChar w:fldCharType="end"/>
        </w:r>
      </w:hyperlink>
    </w:p>
    <w:p w14:paraId="71DC89CA" w14:textId="22F484B5" w:rsidR="00F11D33" w:rsidRPr="00F11D33" w:rsidRDefault="00F11D33">
      <w:pPr>
        <w:pStyle w:val="TM2"/>
        <w:tabs>
          <w:tab w:val="left" w:pos="660"/>
          <w:tab w:val="right" w:leader="dot" w:pos="9346"/>
        </w:tabs>
        <w:rPr>
          <w:rFonts w:ascii="Verdana" w:hAnsi="Verdana"/>
          <w:noProof/>
          <w:sz w:val="20"/>
          <w:szCs w:val="20"/>
        </w:rPr>
      </w:pPr>
      <w:hyperlink w:anchor="_Toc131615088" w:history="1">
        <w:r w:rsidRPr="00F11D33">
          <w:rPr>
            <w:rStyle w:val="Lienhypertexte"/>
            <w:rFonts w:ascii="Verdana" w:hAnsi="Verdana"/>
            <w:noProof/>
            <w:sz w:val="20"/>
            <w:szCs w:val="20"/>
          </w:rPr>
          <w:t>7)</w:t>
        </w:r>
        <w:r w:rsidRPr="00F11D33">
          <w:rPr>
            <w:rFonts w:ascii="Verdana" w:hAnsi="Verdana"/>
            <w:noProof/>
            <w:sz w:val="20"/>
            <w:szCs w:val="20"/>
          </w:rPr>
          <w:tab/>
        </w:r>
        <w:r w:rsidRPr="00F11D33">
          <w:rPr>
            <w:rStyle w:val="Lienhypertexte"/>
            <w:rFonts w:ascii="Verdana" w:hAnsi="Verdana"/>
            <w:noProof/>
            <w:sz w:val="20"/>
            <w:szCs w:val="20"/>
          </w:rPr>
          <w:t>Autorisation (art 8 à 14 LPMA)</w:t>
        </w:r>
        <w:r w:rsidRPr="00F11D33">
          <w:rPr>
            <w:rFonts w:ascii="Verdana" w:hAnsi="Verdana"/>
            <w:noProof/>
            <w:webHidden/>
            <w:sz w:val="20"/>
            <w:szCs w:val="20"/>
          </w:rPr>
          <w:tab/>
        </w:r>
        <w:r w:rsidRPr="00F11D33">
          <w:rPr>
            <w:rFonts w:ascii="Verdana" w:hAnsi="Verdana"/>
            <w:noProof/>
            <w:webHidden/>
            <w:sz w:val="20"/>
            <w:szCs w:val="20"/>
          </w:rPr>
          <w:fldChar w:fldCharType="begin"/>
        </w:r>
        <w:r w:rsidRPr="00F11D33">
          <w:rPr>
            <w:rFonts w:ascii="Verdana" w:hAnsi="Verdana"/>
            <w:noProof/>
            <w:webHidden/>
            <w:sz w:val="20"/>
            <w:szCs w:val="20"/>
          </w:rPr>
          <w:instrText xml:space="preserve"> PAGEREF _Toc131615088 \h </w:instrText>
        </w:r>
        <w:r w:rsidRPr="00F11D33">
          <w:rPr>
            <w:rFonts w:ascii="Verdana" w:hAnsi="Verdana"/>
            <w:noProof/>
            <w:webHidden/>
            <w:sz w:val="20"/>
            <w:szCs w:val="20"/>
          </w:rPr>
        </w:r>
        <w:r w:rsidRPr="00F11D33">
          <w:rPr>
            <w:rFonts w:ascii="Verdana" w:hAnsi="Verdana"/>
            <w:noProof/>
            <w:webHidden/>
            <w:sz w:val="20"/>
            <w:szCs w:val="20"/>
          </w:rPr>
          <w:fldChar w:fldCharType="separate"/>
        </w:r>
        <w:r w:rsidRPr="00F11D33">
          <w:rPr>
            <w:rFonts w:ascii="Verdana" w:hAnsi="Verdana"/>
            <w:noProof/>
            <w:webHidden/>
            <w:sz w:val="20"/>
            <w:szCs w:val="20"/>
          </w:rPr>
          <w:t>8</w:t>
        </w:r>
        <w:r w:rsidRPr="00F11D33">
          <w:rPr>
            <w:rFonts w:ascii="Verdana" w:hAnsi="Verdana"/>
            <w:noProof/>
            <w:webHidden/>
            <w:sz w:val="20"/>
            <w:szCs w:val="20"/>
          </w:rPr>
          <w:fldChar w:fldCharType="end"/>
        </w:r>
      </w:hyperlink>
    </w:p>
    <w:p w14:paraId="349EF7B4" w14:textId="3500D021" w:rsidR="00F11D33" w:rsidRPr="00F11D33" w:rsidRDefault="00F11D33">
      <w:pPr>
        <w:pStyle w:val="TM2"/>
        <w:tabs>
          <w:tab w:val="left" w:pos="660"/>
          <w:tab w:val="right" w:leader="dot" w:pos="9346"/>
        </w:tabs>
        <w:rPr>
          <w:rFonts w:ascii="Verdana" w:hAnsi="Verdana"/>
          <w:noProof/>
          <w:sz w:val="20"/>
          <w:szCs w:val="20"/>
        </w:rPr>
      </w:pPr>
      <w:hyperlink w:anchor="_Toc131615089" w:history="1">
        <w:r w:rsidRPr="00F11D33">
          <w:rPr>
            <w:rStyle w:val="Lienhypertexte"/>
            <w:rFonts w:ascii="Verdana" w:hAnsi="Verdana"/>
            <w:noProof/>
            <w:sz w:val="20"/>
            <w:szCs w:val="20"/>
          </w:rPr>
          <w:t>8)</w:t>
        </w:r>
        <w:r w:rsidRPr="00F11D33">
          <w:rPr>
            <w:rFonts w:ascii="Verdana" w:hAnsi="Verdana"/>
            <w:noProof/>
            <w:sz w:val="20"/>
            <w:szCs w:val="20"/>
          </w:rPr>
          <w:tab/>
        </w:r>
        <w:r w:rsidRPr="00F11D33">
          <w:rPr>
            <w:rStyle w:val="Lienhypertexte"/>
            <w:rFonts w:ascii="Verdana" w:hAnsi="Verdana"/>
            <w:noProof/>
            <w:sz w:val="20"/>
            <w:szCs w:val="20"/>
          </w:rPr>
          <w:t>Commission nationale d’éthique (art. 28 LPMA)</w:t>
        </w:r>
        <w:r w:rsidRPr="00F11D33">
          <w:rPr>
            <w:rFonts w:ascii="Verdana" w:hAnsi="Verdana"/>
            <w:noProof/>
            <w:webHidden/>
            <w:sz w:val="20"/>
            <w:szCs w:val="20"/>
          </w:rPr>
          <w:tab/>
        </w:r>
        <w:r w:rsidRPr="00F11D33">
          <w:rPr>
            <w:rFonts w:ascii="Verdana" w:hAnsi="Verdana"/>
            <w:noProof/>
            <w:webHidden/>
            <w:sz w:val="20"/>
            <w:szCs w:val="20"/>
          </w:rPr>
          <w:fldChar w:fldCharType="begin"/>
        </w:r>
        <w:r w:rsidRPr="00F11D33">
          <w:rPr>
            <w:rFonts w:ascii="Verdana" w:hAnsi="Verdana"/>
            <w:noProof/>
            <w:webHidden/>
            <w:sz w:val="20"/>
            <w:szCs w:val="20"/>
          </w:rPr>
          <w:instrText xml:space="preserve"> PAGEREF _Toc131615089 \h </w:instrText>
        </w:r>
        <w:r w:rsidRPr="00F11D33">
          <w:rPr>
            <w:rFonts w:ascii="Verdana" w:hAnsi="Verdana"/>
            <w:noProof/>
            <w:webHidden/>
            <w:sz w:val="20"/>
            <w:szCs w:val="20"/>
          </w:rPr>
        </w:r>
        <w:r w:rsidRPr="00F11D33">
          <w:rPr>
            <w:rFonts w:ascii="Verdana" w:hAnsi="Verdana"/>
            <w:noProof/>
            <w:webHidden/>
            <w:sz w:val="20"/>
            <w:szCs w:val="20"/>
          </w:rPr>
          <w:fldChar w:fldCharType="separate"/>
        </w:r>
        <w:r w:rsidRPr="00F11D33">
          <w:rPr>
            <w:rFonts w:ascii="Verdana" w:hAnsi="Verdana"/>
            <w:noProof/>
            <w:webHidden/>
            <w:sz w:val="20"/>
            <w:szCs w:val="20"/>
          </w:rPr>
          <w:t>9</w:t>
        </w:r>
        <w:r w:rsidRPr="00F11D33">
          <w:rPr>
            <w:rFonts w:ascii="Verdana" w:hAnsi="Verdana"/>
            <w:noProof/>
            <w:webHidden/>
            <w:sz w:val="20"/>
            <w:szCs w:val="20"/>
          </w:rPr>
          <w:fldChar w:fldCharType="end"/>
        </w:r>
      </w:hyperlink>
    </w:p>
    <w:p w14:paraId="51918ED4" w14:textId="22DDE009" w:rsidR="00F11D33" w:rsidRPr="00F11D33" w:rsidRDefault="00F11D33">
      <w:pPr>
        <w:pStyle w:val="TM2"/>
        <w:tabs>
          <w:tab w:val="left" w:pos="660"/>
          <w:tab w:val="right" w:leader="dot" w:pos="9346"/>
        </w:tabs>
        <w:rPr>
          <w:rFonts w:ascii="Verdana" w:hAnsi="Verdana"/>
          <w:noProof/>
          <w:sz w:val="20"/>
          <w:szCs w:val="20"/>
        </w:rPr>
      </w:pPr>
      <w:hyperlink w:anchor="_Toc131615090" w:history="1">
        <w:r w:rsidRPr="00F11D33">
          <w:rPr>
            <w:rStyle w:val="Lienhypertexte"/>
            <w:rFonts w:ascii="Verdana" w:hAnsi="Verdana"/>
            <w:noProof/>
            <w:sz w:val="20"/>
            <w:szCs w:val="20"/>
          </w:rPr>
          <w:t>9)</w:t>
        </w:r>
        <w:r w:rsidRPr="00F11D33">
          <w:rPr>
            <w:rFonts w:ascii="Verdana" w:hAnsi="Verdana"/>
            <w:noProof/>
            <w:sz w:val="20"/>
            <w:szCs w:val="20"/>
          </w:rPr>
          <w:tab/>
        </w:r>
        <w:r w:rsidRPr="00F11D33">
          <w:rPr>
            <w:rStyle w:val="Lienhypertexte"/>
            <w:rFonts w:ascii="Verdana" w:hAnsi="Verdana"/>
            <w:noProof/>
            <w:sz w:val="20"/>
            <w:szCs w:val="20"/>
          </w:rPr>
          <w:t>Dispositions pénales (art. 29 à 38 LPMA)</w:t>
        </w:r>
        <w:r w:rsidRPr="00F11D33">
          <w:rPr>
            <w:rFonts w:ascii="Verdana" w:hAnsi="Verdana"/>
            <w:noProof/>
            <w:webHidden/>
            <w:sz w:val="20"/>
            <w:szCs w:val="20"/>
          </w:rPr>
          <w:tab/>
        </w:r>
        <w:r w:rsidRPr="00F11D33">
          <w:rPr>
            <w:rFonts w:ascii="Verdana" w:hAnsi="Verdana"/>
            <w:noProof/>
            <w:webHidden/>
            <w:sz w:val="20"/>
            <w:szCs w:val="20"/>
          </w:rPr>
          <w:fldChar w:fldCharType="begin"/>
        </w:r>
        <w:r w:rsidRPr="00F11D33">
          <w:rPr>
            <w:rFonts w:ascii="Verdana" w:hAnsi="Verdana"/>
            <w:noProof/>
            <w:webHidden/>
            <w:sz w:val="20"/>
            <w:szCs w:val="20"/>
          </w:rPr>
          <w:instrText xml:space="preserve"> PAGEREF _Toc131615090 \h </w:instrText>
        </w:r>
        <w:r w:rsidRPr="00F11D33">
          <w:rPr>
            <w:rFonts w:ascii="Verdana" w:hAnsi="Verdana"/>
            <w:noProof/>
            <w:webHidden/>
            <w:sz w:val="20"/>
            <w:szCs w:val="20"/>
          </w:rPr>
        </w:r>
        <w:r w:rsidRPr="00F11D33">
          <w:rPr>
            <w:rFonts w:ascii="Verdana" w:hAnsi="Verdana"/>
            <w:noProof/>
            <w:webHidden/>
            <w:sz w:val="20"/>
            <w:szCs w:val="20"/>
          </w:rPr>
          <w:fldChar w:fldCharType="separate"/>
        </w:r>
        <w:r w:rsidRPr="00F11D33">
          <w:rPr>
            <w:rFonts w:ascii="Verdana" w:hAnsi="Verdana"/>
            <w:noProof/>
            <w:webHidden/>
            <w:sz w:val="20"/>
            <w:szCs w:val="20"/>
          </w:rPr>
          <w:t>9</w:t>
        </w:r>
        <w:r w:rsidRPr="00F11D33">
          <w:rPr>
            <w:rFonts w:ascii="Verdana" w:hAnsi="Verdana"/>
            <w:noProof/>
            <w:webHidden/>
            <w:sz w:val="20"/>
            <w:szCs w:val="20"/>
          </w:rPr>
          <w:fldChar w:fldCharType="end"/>
        </w:r>
      </w:hyperlink>
    </w:p>
    <w:p w14:paraId="58213E12" w14:textId="26084A2B" w:rsidR="00F11D33" w:rsidRPr="00F11D33" w:rsidRDefault="00F11D33">
      <w:pPr>
        <w:pStyle w:val="TM2"/>
        <w:tabs>
          <w:tab w:val="left" w:pos="880"/>
          <w:tab w:val="right" w:leader="dot" w:pos="9346"/>
        </w:tabs>
        <w:rPr>
          <w:rFonts w:ascii="Verdana" w:hAnsi="Verdana"/>
          <w:noProof/>
          <w:sz w:val="20"/>
          <w:szCs w:val="20"/>
        </w:rPr>
      </w:pPr>
      <w:hyperlink w:anchor="_Toc131615091" w:history="1">
        <w:r w:rsidRPr="00F11D33">
          <w:rPr>
            <w:rStyle w:val="Lienhypertexte"/>
            <w:rFonts w:ascii="Verdana" w:hAnsi="Verdana"/>
            <w:noProof/>
            <w:sz w:val="20"/>
            <w:szCs w:val="20"/>
          </w:rPr>
          <w:t>10)</w:t>
        </w:r>
        <w:r w:rsidRPr="00F11D33">
          <w:rPr>
            <w:rFonts w:ascii="Verdana" w:hAnsi="Verdana"/>
            <w:noProof/>
            <w:sz w:val="20"/>
            <w:szCs w:val="20"/>
          </w:rPr>
          <w:tab/>
        </w:r>
        <w:r w:rsidRPr="00F11D33">
          <w:rPr>
            <w:rStyle w:val="Lienhypertexte"/>
            <w:rFonts w:ascii="Verdana" w:hAnsi="Verdana"/>
            <w:noProof/>
            <w:sz w:val="20"/>
            <w:szCs w:val="20"/>
          </w:rPr>
          <w:t>Statut de l’embryon in vitro</w:t>
        </w:r>
        <w:r w:rsidRPr="00F11D33">
          <w:rPr>
            <w:rFonts w:ascii="Verdana" w:hAnsi="Verdana"/>
            <w:noProof/>
            <w:webHidden/>
            <w:sz w:val="20"/>
            <w:szCs w:val="20"/>
          </w:rPr>
          <w:tab/>
        </w:r>
        <w:r w:rsidRPr="00F11D33">
          <w:rPr>
            <w:rFonts w:ascii="Verdana" w:hAnsi="Verdana"/>
            <w:noProof/>
            <w:webHidden/>
            <w:sz w:val="20"/>
            <w:szCs w:val="20"/>
          </w:rPr>
          <w:fldChar w:fldCharType="begin"/>
        </w:r>
        <w:r w:rsidRPr="00F11D33">
          <w:rPr>
            <w:rFonts w:ascii="Verdana" w:hAnsi="Verdana"/>
            <w:noProof/>
            <w:webHidden/>
            <w:sz w:val="20"/>
            <w:szCs w:val="20"/>
          </w:rPr>
          <w:instrText xml:space="preserve"> PAGEREF _Toc131615091 \h </w:instrText>
        </w:r>
        <w:r w:rsidRPr="00F11D33">
          <w:rPr>
            <w:rFonts w:ascii="Verdana" w:hAnsi="Verdana"/>
            <w:noProof/>
            <w:webHidden/>
            <w:sz w:val="20"/>
            <w:szCs w:val="20"/>
          </w:rPr>
        </w:r>
        <w:r w:rsidRPr="00F11D33">
          <w:rPr>
            <w:rFonts w:ascii="Verdana" w:hAnsi="Verdana"/>
            <w:noProof/>
            <w:webHidden/>
            <w:sz w:val="20"/>
            <w:szCs w:val="20"/>
          </w:rPr>
          <w:fldChar w:fldCharType="separate"/>
        </w:r>
        <w:r w:rsidRPr="00F11D33">
          <w:rPr>
            <w:rFonts w:ascii="Verdana" w:hAnsi="Verdana"/>
            <w:noProof/>
            <w:webHidden/>
            <w:sz w:val="20"/>
            <w:szCs w:val="20"/>
          </w:rPr>
          <w:t>9</w:t>
        </w:r>
        <w:r w:rsidRPr="00F11D33">
          <w:rPr>
            <w:rFonts w:ascii="Verdana" w:hAnsi="Verdana"/>
            <w:noProof/>
            <w:webHidden/>
            <w:sz w:val="20"/>
            <w:szCs w:val="20"/>
          </w:rPr>
          <w:fldChar w:fldCharType="end"/>
        </w:r>
      </w:hyperlink>
    </w:p>
    <w:p w14:paraId="0E571754" w14:textId="3F60D90A" w:rsidR="00F11D33" w:rsidRPr="00F11D33" w:rsidRDefault="00F11D33">
      <w:pPr>
        <w:pStyle w:val="TM2"/>
        <w:tabs>
          <w:tab w:val="left" w:pos="880"/>
          <w:tab w:val="right" w:leader="dot" w:pos="9346"/>
        </w:tabs>
        <w:rPr>
          <w:rFonts w:ascii="Verdana" w:hAnsi="Verdana"/>
          <w:noProof/>
          <w:sz w:val="20"/>
          <w:szCs w:val="20"/>
        </w:rPr>
      </w:pPr>
      <w:hyperlink w:anchor="_Toc131615092" w:history="1">
        <w:r w:rsidRPr="00F11D33">
          <w:rPr>
            <w:rStyle w:val="Lienhypertexte"/>
            <w:rFonts w:ascii="Verdana" w:hAnsi="Verdana"/>
            <w:noProof/>
            <w:sz w:val="20"/>
            <w:szCs w:val="20"/>
          </w:rPr>
          <w:t>11)</w:t>
        </w:r>
        <w:r w:rsidRPr="00F11D33">
          <w:rPr>
            <w:rFonts w:ascii="Verdana" w:hAnsi="Verdana"/>
            <w:noProof/>
            <w:sz w:val="20"/>
            <w:szCs w:val="20"/>
          </w:rPr>
          <w:tab/>
        </w:r>
        <w:r w:rsidRPr="00F11D33">
          <w:rPr>
            <w:rStyle w:val="Lienhypertexte"/>
            <w:rFonts w:ascii="Verdana" w:hAnsi="Verdana"/>
            <w:noProof/>
            <w:sz w:val="20"/>
            <w:szCs w:val="20"/>
          </w:rPr>
          <w:t>Analyse de gamètes et diagnostic préimplantatoire</w:t>
        </w:r>
        <w:r w:rsidRPr="00F11D33">
          <w:rPr>
            <w:rFonts w:ascii="Verdana" w:hAnsi="Verdana"/>
            <w:noProof/>
            <w:webHidden/>
            <w:sz w:val="20"/>
            <w:szCs w:val="20"/>
          </w:rPr>
          <w:tab/>
        </w:r>
        <w:r w:rsidRPr="00F11D33">
          <w:rPr>
            <w:rFonts w:ascii="Verdana" w:hAnsi="Verdana"/>
            <w:noProof/>
            <w:webHidden/>
            <w:sz w:val="20"/>
            <w:szCs w:val="20"/>
          </w:rPr>
          <w:fldChar w:fldCharType="begin"/>
        </w:r>
        <w:r w:rsidRPr="00F11D33">
          <w:rPr>
            <w:rFonts w:ascii="Verdana" w:hAnsi="Verdana"/>
            <w:noProof/>
            <w:webHidden/>
            <w:sz w:val="20"/>
            <w:szCs w:val="20"/>
          </w:rPr>
          <w:instrText xml:space="preserve"> PAGEREF _Toc131615092 \h </w:instrText>
        </w:r>
        <w:r w:rsidRPr="00F11D33">
          <w:rPr>
            <w:rFonts w:ascii="Verdana" w:hAnsi="Verdana"/>
            <w:noProof/>
            <w:webHidden/>
            <w:sz w:val="20"/>
            <w:szCs w:val="20"/>
          </w:rPr>
        </w:r>
        <w:r w:rsidRPr="00F11D33">
          <w:rPr>
            <w:rFonts w:ascii="Verdana" w:hAnsi="Verdana"/>
            <w:noProof/>
            <w:webHidden/>
            <w:sz w:val="20"/>
            <w:szCs w:val="20"/>
          </w:rPr>
          <w:fldChar w:fldCharType="separate"/>
        </w:r>
        <w:r w:rsidRPr="00F11D33">
          <w:rPr>
            <w:rFonts w:ascii="Verdana" w:hAnsi="Verdana"/>
            <w:noProof/>
            <w:webHidden/>
            <w:sz w:val="20"/>
            <w:szCs w:val="20"/>
          </w:rPr>
          <w:t>10</w:t>
        </w:r>
        <w:r w:rsidRPr="00F11D33">
          <w:rPr>
            <w:rFonts w:ascii="Verdana" w:hAnsi="Verdana"/>
            <w:noProof/>
            <w:webHidden/>
            <w:sz w:val="20"/>
            <w:szCs w:val="20"/>
          </w:rPr>
          <w:fldChar w:fldCharType="end"/>
        </w:r>
      </w:hyperlink>
    </w:p>
    <w:p w14:paraId="3E269C60" w14:textId="1A23842F" w:rsidR="00F11D33" w:rsidRPr="00F11D33" w:rsidRDefault="00F11D33">
      <w:pPr>
        <w:pStyle w:val="TM1"/>
        <w:tabs>
          <w:tab w:val="left" w:pos="440"/>
          <w:tab w:val="right" w:leader="dot" w:pos="9346"/>
        </w:tabs>
        <w:rPr>
          <w:rFonts w:eastAsiaTheme="minorEastAsia" w:cstheme="minorBidi"/>
          <w:noProof/>
          <w:szCs w:val="20"/>
          <w:lang w:eastAsia="fr-CH"/>
        </w:rPr>
      </w:pPr>
      <w:hyperlink w:anchor="_Toc131615093" w:history="1">
        <w:r w:rsidRPr="00F11D33">
          <w:rPr>
            <w:rStyle w:val="Lienhypertexte"/>
            <w:noProof/>
            <w:szCs w:val="20"/>
          </w:rPr>
          <w:t>V.</w:t>
        </w:r>
        <w:r w:rsidRPr="00F11D33">
          <w:rPr>
            <w:rFonts w:eastAsiaTheme="minorEastAsia" w:cstheme="minorBidi"/>
            <w:noProof/>
            <w:szCs w:val="20"/>
            <w:lang w:eastAsia="fr-CH"/>
          </w:rPr>
          <w:tab/>
        </w:r>
        <w:r w:rsidRPr="00F11D33">
          <w:rPr>
            <w:rStyle w:val="Lienhypertexte"/>
            <w:noProof/>
            <w:szCs w:val="20"/>
          </w:rPr>
          <w:t>Cour EDH</w:t>
        </w:r>
        <w:r w:rsidRPr="00F11D33">
          <w:rPr>
            <w:noProof/>
            <w:webHidden/>
            <w:szCs w:val="20"/>
          </w:rPr>
          <w:tab/>
        </w:r>
        <w:r w:rsidRPr="00F11D33">
          <w:rPr>
            <w:noProof/>
            <w:webHidden/>
            <w:szCs w:val="20"/>
          </w:rPr>
          <w:fldChar w:fldCharType="begin"/>
        </w:r>
        <w:r w:rsidRPr="00F11D33">
          <w:rPr>
            <w:noProof/>
            <w:webHidden/>
            <w:szCs w:val="20"/>
          </w:rPr>
          <w:instrText xml:space="preserve"> PAGEREF _Toc131615093 \h </w:instrText>
        </w:r>
        <w:r w:rsidRPr="00F11D33">
          <w:rPr>
            <w:noProof/>
            <w:webHidden/>
            <w:szCs w:val="20"/>
          </w:rPr>
        </w:r>
        <w:r w:rsidRPr="00F11D33">
          <w:rPr>
            <w:noProof/>
            <w:webHidden/>
            <w:szCs w:val="20"/>
          </w:rPr>
          <w:fldChar w:fldCharType="separate"/>
        </w:r>
        <w:r w:rsidRPr="00F11D33">
          <w:rPr>
            <w:noProof/>
            <w:webHidden/>
            <w:szCs w:val="20"/>
          </w:rPr>
          <w:t>11</w:t>
        </w:r>
        <w:r w:rsidRPr="00F11D33">
          <w:rPr>
            <w:noProof/>
            <w:webHidden/>
            <w:szCs w:val="20"/>
          </w:rPr>
          <w:fldChar w:fldCharType="end"/>
        </w:r>
      </w:hyperlink>
    </w:p>
    <w:p w14:paraId="6A49E4D1" w14:textId="3764155F" w:rsidR="00F11D33" w:rsidRPr="00F11D33" w:rsidRDefault="00F11D33">
      <w:pPr>
        <w:pStyle w:val="TM1"/>
        <w:tabs>
          <w:tab w:val="left" w:pos="660"/>
          <w:tab w:val="right" w:leader="dot" w:pos="9346"/>
        </w:tabs>
        <w:rPr>
          <w:rFonts w:eastAsiaTheme="minorEastAsia" w:cstheme="minorBidi"/>
          <w:noProof/>
          <w:szCs w:val="20"/>
          <w:lang w:eastAsia="fr-CH"/>
        </w:rPr>
      </w:pPr>
      <w:hyperlink w:anchor="_Toc131615094" w:history="1">
        <w:r w:rsidRPr="00F11D33">
          <w:rPr>
            <w:rStyle w:val="Lienhypertexte"/>
            <w:noProof/>
            <w:szCs w:val="20"/>
          </w:rPr>
          <w:t>VI.</w:t>
        </w:r>
        <w:r w:rsidRPr="00F11D33">
          <w:rPr>
            <w:rFonts w:eastAsiaTheme="minorEastAsia" w:cstheme="minorBidi"/>
            <w:noProof/>
            <w:szCs w:val="20"/>
            <w:lang w:eastAsia="fr-CH"/>
          </w:rPr>
          <w:tab/>
        </w:r>
        <w:r w:rsidRPr="00F11D33">
          <w:rPr>
            <w:rStyle w:val="Lienhypertexte"/>
            <w:noProof/>
            <w:szCs w:val="20"/>
          </w:rPr>
          <w:t>Maternité de substitution</w:t>
        </w:r>
        <w:r w:rsidRPr="00F11D33">
          <w:rPr>
            <w:noProof/>
            <w:webHidden/>
            <w:szCs w:val="20"/>
          </w:rPr>
          <w:tab/>
        </w:r>
        <w:r w:rsidRPr="00F11D33">
          <w:rPr>
            <w:noProof/>
            <w:webHidden/>
            <w:szCs w:val="20"/>
          </w:rPr>
          <w:fldChar w:fldCharType="begin"/>
        </w:r>
        <w:r w:rsidRPr="00F11D33">
          <w:rPr>
            <w:noProof/>
            <w:webHidden/>
            <w:szCs w:val="20"/>
          </w:rPr>
          <w:instrText xml:space="preserve"> PAGEREF _Toc131615094 \h </w:instrText>
        </w:r>
        <w:r w:rsidRPr="00F11D33">
          <w:rPr>
            <w:noProof/>
            <w:webHidden/>
            <w:szCs w:val="20"/>
          </w:rPr>
        </w:r>
        <w:r w:rsidRPr="00F11D33">
          <w:rPr>
            <w:noProof/>
            <w:webHidden/>
            <w:szCs w:val="20"/>
          </w:rPr>
          <w:fldChar w:fldCharType="separate"/>
        </w:r>
        <w:r w:rsidRPr="00F11D33">
          <w:rPr>
            <w:noProof/>
            <w:webHidden/>
            <w:szCs w:val="20"/>
          </w:rPr>
          <w:t>11</w:t>
        </w:r>
        <w:r w:rsidRPr="00F11D33">
          <w:rPr>
            <w:noProof/>
            <w:webHidden/>
            <w:szCs w:val="20"/>
          </w:rPr>
          <w:fldChar w:fldCharType="end"/>
        </w:r>
      </w:hyperlink>
    </w:p>
    <w:p w14:paraId="2FDC0CE1" w14:textId="199F8164" w:rsidR="00F11D33" w:rsidRPr="00F11D33" w:rsidRDefault="00F11D33">
      <w:pPr>
        <w:pStyle w:val="TM1"/>
        <w:tabs>
          <w:tab w:val="left" w:pos="660"/>
          <w:tab w:val="right" w:leader="dot" w:pos="9346"/>
        </w:tabs>
        <w:rPr>
          <w:rFonts w:eastAsiaTheme="minorEastAsia" w:cstheme="minorBidi"/>
          <w:noProof/>
          <w:szCs w:val="20"/>
          <w:lang w:eastAsia="fr-CH"/>
        </w:rPr>
      </w:pPr>
      <w:hyperlink w:anchor="_Toc131615095" w:history="1">
        <w:r w:rsidRPr="00F11D33">
          <w:rPr>
            <w:rStyle w:val="Lienhypertexte"/>
            <w:noProof/>
            <w:szCs w:val="20"/>
          </w:rPr>
          <w:t>VII.</w:t>
        </w:r>
        <w:r w:rsidRPr="00F11D33">
          <w:rPr>
            <w:rFonts w:eastAsiaTheme="minorEastAsia" w:cstheme="minorBidi"/>
            <w:noProof/>
            <w:szCs w:val="20"/>
            <w:lang w:eastAsia="fr-CH"/>
          </w:rPr>
          <w:tab/>
        </w:r>
        <w:r w:rsidRPr="00F11D33">
          <w:rPr>
            <w:rStyle w:val="Lienhypertexte"/>
            <w:noProof/>
            <w:szCs w:val="20"/>
          </w:rPr>
          <w:t>Jurisprudence</w:t>
        </w:r>
        <w:r w:rsidRPr="00F11D33">
          <w:rPr>
            <w:noProof/>
            <w:webHidden/>
            <w:szCs w:val="20"/>
          </w:rPr>
          <w:tab/>
        </w:r>
        <w:r w:rsidRPr="00F11D33">
          <w:rPr>
            <w:noProof/>
            <w:webHidden/>
            <w:szCs w:val="20"/>
          </w:rPr>
          <w:fldChar w:fldCharType="begin"/>
        </w:r>
        <w:r w:rsidRPr="00F11D33">
          <w:rPr>
            <w:noProof/>
            <w:webHidden/>
            <w:szCs w:val="20"/>
          </w:rPr>
          <w:instrText xml:space="preserve"> PAGEREF _Toc131615095 \h </w:instrText>
        </w:r>
        <w:r w:rsidRPr="00F11D33">
          <w:rPr>
            <w:noProof/>
            <w:webHidden/>
            <w:szCs w:val="20"/>
          </w:rPr>
        </w:r>
        <w:r w:rsidRPr="00F11D33">
          <w:rPr>
            <w:noProof/>
            <w:webHidden/>
            <w:szCs w:val="20"/>
          </w:rPr>
          <w:fldChar w:fldCharType="separate"/>
        </w:r>
        <w:r w:rsidRPr="00F11D33">
          <w:rPr>
            <w:noProof/>
            <w:webHidden/>
            <w:szCs w:val="20"/>
          </w:rPr>
          <w:t>12</w:t>
        </w:r>
        <w:r w:rsidRPr="00F11D33">
          <w:rPr>
            <w:noProof/>
            <w:webHidden/>
            <w:szCs w:val="20"/>
          </w:rPr>
          <w:fldChar w:fldCharType="end"/>
        </w:r>
      </w:hyperlink>
    </w:p>
    <w:p w14:paraId="2D6809C4" w14:textId="27E6DD3F" w:rsidR="00396C3B" w:rsidRPr="007C4145" w:rsidRDefault="00E34841" w:rsidP="006C5043">
      <w:pPr>
        <w:spacing w:line="276" w:lineRule="auto"/>
        <w:rPr>
          <w:rFonts w:ascii="Verdana" w:hAnsi="Verdana" w:cs="Arial"/>
          <w:b/>
          <w:bCs/>
          <w:sz w:val="20"/>
          <w:szCs w:val="20"/>
        </w:rPr>
      </w:pPr>
      <w:r w:rsidRPr="00F11D33">
        <w:rPr>
          <w:rFonts w:ascii="Verdana" w:hAnsi="Verdana" w:cs="Arial"/>
          <w:b/>
          <w:bCs/>
          <w:sz w:val="20"/>
          <w:szCs w:val="20"/>
        </w:rPr>
        <w:fldChar w:fldCharType="end"/>
      </w:r>
    </w:p>
    <w:p w14:paraId="06281346" w14:textId="197E5413" w:rsidR="00582C5A" w:rsidRPr="007C4145" w:rsidRDefault="00582C5A" w:rsidP="006C5043">
      <w:pPr>
        <w:spacing w:line="276" w:lineRule="auto"/>
        <w:rPr>
          <w:rFonts w:ascii="Verdana" w:hAnsi="Verdana" w:cs="Arial"/>
          <w:b/>
          <w:bCs/>
          <w:sz w:val="20"/>
          <w:szCs w:val="20"/>
        </w:rPr>
      </w:pPr>
      <w:r w:rsidRPr="007C4145">
        <w:rPr>
          <w:rFonts w:ascii="Verdana" w:hAnsi="Verdana" w:cs="Arial"/>
          <w:b/>
          <w:bCs/>
          <w:sz w:val="20"/>
          <w:szCs w:val="20"/>
        </w:rPr>
        <w:br w:type="page"/>
      </w:r>
    </w:p>
    <w:p w14:paraId="52EB36D3" w14:textId="48C2C511" w:rsidR="00560607" w:rsidRPr="007C4145" w:rsidRDefault="00560607" w:rsidP="006C5043">
      <w:pPr>
        <w:pStyle w:val="Titre1"/>
      </w:pPr>
      <w:bookmarkStart w:id="0" w:name="_Toc131615078"/>
      <w:r w:rsidRPr="007C4145">
        <w:lastRenderedPageBreak/>
        <w:t>Bases légales suisses</w:t>
      </w:r>
      <w:r w:rsidR="004939AE" w:rsidRPr="007C4145">
        <w:t xml:space="preserve"> et définitions</w:t>
      </w:r>
      <w:bookmarkEnd w:id="0"/>
      <w:r w:rsidR="004939AE" w:rsidRPr="007C4145">
        <w:t xml:space="preserve"> </w:t>
      </w:r>
    </w:p>
    <w:p w14:paraId="69DBA792" w14:textId="33129FFC" w:rsidR="000358A1" w:rsidRPr="007C4145" w:rsidRDefault="00560607" w:rsidP="006C5043">
      <w:pPr>
        <w:pStyle w:val="Paragraphedeliste"/>
        <w:numPr>
          <w:ilvl w:val="0"/>
          <w:numId w:val="39"/>
        </w:numPr>
        <w:shd w:val="clear" w:color="auto" w:fill="FFFFFF"/>
        <w:spacing w:line="276" w:lineRule="auto"/>
        <w:jc w:val="both"/>
        <w:rPr>
          <w:rFonts w:ascii="Verdana" w:hAnsi="Verdana" w:cs="Arial"/>
          <w:sz w:val="20"/>
          <w:szCs w:val="20"/>
        </w:rPr>
      </w:pPr>
      <w:r w:rsidRPr="007C4145">
        <w:rPr>
          <w:rFonts w:ascii="Verdana" w:hAnsi="Verdana" w:cs="Arial"/>
          <w:sz w:val="20"/>
          <w:szCs w:val="20"/>
        </w:rPr>
        <w:t>Constitution (</w:t>
      </w:r>
      <w:hyperlink r:id="rId10" w:anchor="a32" w:history="1">
        <w:r w:rsidRPr="00DB378E">
          <w:rPr>
            <w:rStyle w:val="Lienhypertexte"/>
            <w:rFonts w:ascii="Verdana" w:hAnsi="Verdana" w:cs="Arial"/>
            <w:sz w:val="20"/>
            <w:szCs w:val="20"/>
          </w:rPr>
          <w:t>RS 101</w:t>
        </w:r>
      </w:hyperlink>
      <w:r w:rsidRPr="007C4145">
        <w:rPr>
          <w:rFonts w:ascii="Verdana" w:hAnsi="Verdana" w:cs="Arial"/>
          <w:sz w:val="20"/>
          <w:szCs w:val="20"/>
        </w:rPr>
        <w:t>)</w:t>
      </w:r>
    </w:p>
    <w:p w14:paraId="210AC1DC" w14:textId="08303AD2" w:rsidR="000358A1" w:rsidRPr="007C4145" w:rsidRDefault="00560607" w:rsidP="006C5043">
      <w:pPr>
        <w:pStyle w:val="Paragraphedeliste"/>
        <w:numPr>
          <w:ilvl w:val="0"/>
          <w:numId w:val="39"/>
        </w:numPr>
        <w:shd w:val="clear" w:color="auto" w:fill="FFFFFF"/>
        <w:spacing w:line="276" w:lineRule="auto"/>
        <w:jc w:val="both"/>
        <w:rPr>
          <w:rFonts w:ascii="Verdana" w:hAnsi="Verdana" w:cs="Arial"/>
          <w:sz w:val="20"/>
          <w:szCs w:val="20"/>
        </w:rPr>
      </w:pPr>
      <w:r w:rsidRPr="007C4145">
        <w:rPr>
          <w:rFonts w:ascii="Verdana" w:hAnsi="Verdana" w:cs="Arial"/>
          <w:sz w:val="20"/>
          <w:szCs w:val="20"/>
        </w:rPr>
        <w:t>Loi sur la procréation médicalement assistée (</w:t>
      </w:r>
      <w:r w:rsidR="0029397F">
        <w:rPr>
          <w:rFonts w:ascii="Verdana" w:hAnsi="Verdana" w:cs="Arial"/>
          <w:sz w:val="20"/>
          <w:szCs w:val="20"/>
        </w:rPr>
        <w:t>LPMA</w:t>
      </w:r>
      <w:r w:rsidRPr="007C4145">
        <w:rPr>
          <w:rFonts w:ascii="Verdana" w:hAnsi="Verdana" w:cs="Arial"/>
          <w:sz w:val="20"/>
          <w:szCs w:val="20"/>
        </w:rPr>
        <w:t xml:space="preserve">, </w:t>
      </w:r>
      <w:hyperlink r:id="rId11" w:history="1">
        <w:r w:rsidRPr="00D96832">
          <w:rPr>
            <w:rStyle w:val="Lienhypertexte"/>
            <w:rFonts w:ascii="Verdana" w:hAnsi="Verdana" w:cs="Arial"/>
            <w:sz w:val="20"/>
            <w:szCs w:val="20"/>
          </w:rPr>
          <w:t>RS 810.11</w:t>
        </w:r>
      </w:hyperlink>
      <w:r w:rsidRPr="007C4145">
        <w:rPr>
          <w:rFonts w:ascii="Verdana" w:hAnsi="Verdana" w:cs="Arial"/>
          <w:sz w:val="20"/>
          <w:szCs w:val="20"/>
        </w:rPr>
        <w:t>)</w:t>
      </w:r>
    </w:p>
    <w:p w14:paraId="4CBC2C15" w14:textId="0E0EEDCA" w:rsidR="000358A1" w:rsidRPr="007C4145" w:rsidRDefault="00560607" w:rsidP="006C5043">
      <w:pPr>
        <w:pStyle w:val="Paragraphedeliste"/>
        <w:numPr>
          <w:ilvl w:val="0"/>
          <w:numId w:val="39"/>
        </w:numPr>
        <w:shd w:val="clear" w:color="auto" w:fill="FFFFFF"/>
        <w:spacing w:line="276" w:lineRule="auto"/>
        <w:jc w:val="both"/>
        <w:rPr>
          <w:rFonts w:ascii="Verdana" w:hAnsi="Verdana" w:cs="Arial"/>
          <w:sz w:val="20"/>
          <w:szCs w:val="20"/>
        </w:rPr>
      </w:pPr>
      <w:r w:rsidRPr="007C4145">
        <w:rPr>
          <w:rFonts w:ascii="Verdana" w:hAnsi="Verdana" w:cs="Arial"/>
          <w:sz w:val="20"/>
          <w:szCs w:val="20"/>
        </w:rPr>
        <w:t>Ordonnance sur la procréation médicalement assistée (</w:t>
      </w:r>
      <w:hyperlink r:id="rId12" w:history="1">
        <w:r w:rsidRPr="00BF1B8A">
          <w:rPr>
            <w:rStyle w:val="Lienhypertexte"/>
            <w:rFonts w:ascii="Verdana" w:hAnsi="Verdana" w:cs="Arial"/>
            <w:sz w:val="20"/>
            <w:szCs w:val="20"/>
          </w:rPr>
          <w:t>RS 810.112.2</w:t>
        </w:r>
      </w:hyperlink>
      <w:r w:rsidRPr="007C4145">
        <w:rPr>
          <w:rFonts w:ascii="Verdana" w:hAnsi="Verdana" w:cs="Arial"/>
          <w:sz w:val="20"/>
          <w:szCs w:val="20"/>
        </w:rPr>
        <w:t xml:space="preserve">) </w:t>
      </w:r>
    </w:p>
    <w:p w14:paraId="7AEEC79D" w14:textId="0DBE1B80" w:rsidR="000358A1" w:rsidRPr="007C4145" w:rsidRDefault="000358A1" w:rsidP="006C5043">
      <w:pPr>
        <w:pStyle w:val="Paragraphedeliste"/>
        <w:numPr>
          <w:ilvl w:val="0"/>
          <w:numId w:val="39"/>
        </w:numPr>
        <w:shd w:val="clear" w:color="auto" w:fill="FFFFFF"/>
        <w:spacing w:line="276" w:lineRule="auto"/>
        <w:jc w:val="both"/>
        <w:rPr>
          <w:rFonts w:ascii="Verdana" w:hAnsi="Verdana" w:cs="Arial"/>
          <w:sz w:val="20"/>
          <w:szCs w:val="20"/>
        </w:rPr>
      </w:pPr>
      <w:r w:rsidRPr="007C4145">
        <w:rPr>
          <w:rFonts w:ascii="Verdana" w:hAnsi="Verdana" w:cs="Arial"/>
          <w:sz w:val="20"/>
          <w:szCs w:val="20"/>
        </w:rPr>
        <w:t>Protocole additionnel à la Convention d’Oviedo portant interdiction du clonage (</w:t>
      </w:r>
      <w:hyperlink r:id="rId13" w:history="1">
        <w:r w:rsidRPr="009D7C29">
          <w:rPr>
            <w:rStyle w:val="Lienhypertexte"/>
            <w:rFonts w:ascii="Verdana" w:hAnsi="Verdana" w:cs="Arial"/>
            <w:sz w:val="20"/>
            <w:szCs w:val="20"/>
          </w:rPr>
          <w:t>RS 0.810.21</w:t>
        </w:r>
      </w:hyperlink>
      <w:r w:rsidRPr="007C4145">
        <w:rPr>
          <w:rFonts w:ascii="Verdana" w:hAnsi="Verdana" w:cs="Arial"/>
          <w:sz w:val="20"/>
          <w:szCs w:val="20"/>
        </w:rPr>
        <w:t>)</w:t>
      </w:r>
    </w:p>
    <w:p w14:paraId="6363D0AC" w14:textId="77777777" w:rsidR="001D6B40" w:rsidRDefault="001D6B40" w:rsidP="006C5043">
      <w:pPr>
        <w:shd w:val="clear" w:color="auto" w:fill="FFFFFF"/>
        <w:spacing w:line="276" w:lineRule="auto"/>
        <w:jc w:val="both"/>
        <w:rPr>
          <w:rFonts w:ascii="Verdana" w:hAnsi="Verdana" w:cs="Arial"/>
          <w:b/>
          <w:bCs/>
          <w:sz w:val="20"/>
          <w:szCs w:val="20"/>
        </w:rPr>
      </w:pPr>
    </w:p>
    <w:p w14:paraId="23A9E989" w14:textId="56198774" w:rsidR="00A75B91" w:rsidRPr="007C4145" w:rsidRDefault="00A75B91" w:rsidP="006C5043">
      <w:pPr>
        <w:shd w:val="clear" w:color="auto" w:fill="FFFFFF"/>
        <w:spacing w:line="276" w:lineRule="auto"/>
        <w:jc w:val="both"/>
        <w:rPr>
          <w:rFonts w:ascii="Verdana" w:hAnsi="Verdana" w:cs="Arial"/>
          <w:sz w:val="20"/>
          <w:szCs w:val="20"/>
        </w:rPr>
      </w:pPr>
      <w:r w:rsidRPr="007C4145">
        <w:rPr>
          <w:rFonts w:ascii="Verdana" w:hAnsi="Verdana" w:cs="Arial"/>
          <w:b/>
          <w:bCs/>
          <w:sz w:val="20"/>
          <w:szCs w:val="20"/>
        </w:rPr>
        <w:t>Définitions</w:t>
      </w:r>
      <w:r w:rsidRPr="007C4145">
        <w:rPr>
          <w:rFonts w:ascii="Verdana" w:hAnsi="Verdana" w:cs="Arial"/>
          <w:sz w:val="20"/>
          <w:szCs w:val="20"/>
        </w:rPr>
        <w:t xml:space="preserve"> (</w:t>
      </w:r>
      <w:hyperlink r:id="rId14" w:anchor="art_2" w:history="1">
        <w:r w:rsidRPr="00621D1A">
          <w:rPr>
            <w:rStyle w:val="Lienhypertexte"/>
            <w:rFonts w:ascii="Verdana" w:hAnsi="Verdana" w:cs="Arial"/>
            <w:sz w:val="20"/>
            <w:szCs w:val="20"/>
          </w:rPr>
          <w:t xml:space="preserve">art. 2 </w:t>
        </w:r>
        <w:r w:rsidR="0029397F">
          <w:rPr>
            <w:rStyle w:val="Lienhypertexte"/>
            <w:rFonts w:ascii="Verdana" w:hAnsi="Verdana" w:cs="Arial"/>
            <w:sz w:val="20"/>
            <w:szCs w:val="20"/>
          </w:rPr>
          <w:t>LPMA</w:t>
        </w:r>
      </w:hyperlink>
      <w:r w:rsidRPr="007C4145">
        <w:rPr>
          <w:rFonts w:ascii="Verdana" w:hAnsi="Verdana" w:cs="Arial"/>
          <w:sz w:val="20"/>
          <w:szCs w:val="20"/>
        </w:rPr>
        <w:t xml:space="preserve">), </w:t>
      </w:r>
      <w:r w:rsidRPr="005E64A1">
        <w:rPr>
          <w:rFonts w:ascii="Verdana" w:hAnsi="Verdana" w:cs="Arial"/>
          <w:b/>
          <w:bCs/>
          <w:sz w:val="20"/>
          <w:szCs w:val="20"/>
        </w:rPr>
        <w:t>notamment</w:t>
      </w:r>
      <w:r w:rsidRPr="007C4145">
        <w:rPr>
          <w:rFonts w:ascii="Verdana" w:hAnsi="Verdana" w:cs="Arial"/>
          <w:sz w:val="20"/>
          <w:szCs w:val="20"/>
        </w:rPr>
        <w:t xml:space="preserve"> </w:t>
      </w:r>
    </w:p>
    <w:p w14:paraId="7D2613C8" w14:textId="77777777" w:rsidR="001D6B40" w:rsidRDefault="001D6B40" w:rsidP="006C5043">
      <w:pPr>
        <w:shd w:val="clear" w:color="auto" w:fill="FFFFFF"/>
        <w:spacing w:line="276" w:lineRule="auto"/>
        <w:jc w:val="both"/>
        <w:rPr>
          <w:rFonts w:ascii="Verdana" w:hAnsi="Verdana" w:cs="Arial"/>
          <w:b/>
          <w:bCs/>
          <w:sz w:val="20"/>
          <w:szCs w:val="20"/>
        </w:rPr>
      </w:pPr>
    </w:p>
    <w:p w14:paraId="4068A297" w14:textId="1F2FAB24" w:rsidR="00560607" w:rsidRPr="007C4145" w:rsidRDefault="00560607" w:rsidP="006C5043">
      <w:pPr>
        <w:shd w:val="clear" w:color="auto" w:fill="FFFFFF"/>
        <w:spacing w:line="276" w:lineRule="auto"/>
        <w:jc w:val="both"/>
        <w:rPr>
          <w:rFonts w:ascii="Verdana" w:hAnsi="Verdana" w:cs="Arial"/>
          <w:sz w:val="20"/>
          <w:szCs w:val="20"/>
        </w:rPr>
      </w:pPr>
      <w:r w:rsidRPr="007C4145">
        <w:rPr>
          <w:rFonts w:ascii="Verdana" w:hAnsi="Verdana" w:cs="Arial"/>
          <w:b/>
          <w:bCs/>
          <w:sz w:val="20"/>
          <w:szCs w:val="20"/>
        </w:rPr>
        <w:t>Procréation médicalement assistée</w:t>
      </w:r>
      <w:r w:rsidRPr="007C4145">
        <w:rPr>
          <w:rFonts w:ascii="Verdana" w:hAnsi="Verdana" w:cs="Arial"/>
          <w:sz w:val="20"/>
          <w:szCs w:val="20"/>
        </w:rPr>
        <w:t xml:space="preserve"> : méthodes permettant d’aboutir à une grossesse sans rapport sexuel, définies par l’art. 2 let a </w:t>
      </w:r>
      <w:r w:rsidR="0029397F">
        <w:rPr>
          <w:rFonts w:ascii="Verdana" w:hAnsi="Verdana" w:cs="Arial"/>
          <w:sz w:val="20"/>
          <w:szCs w:val="20"/>
        </w:rPr>
        <w:t>LPMA</w:t>
      </w:r>
      <w:r w:rsidRPr="007C4145">
        <w:rPr>
          <w:rFonts w:ascii="Verdana" w:hAnsi="Verdana" w:cs="Arial"/>
          <w:sz w:val="20"/>
          <w:szCs w:val="20"/>
        </w:rPr>
        <w:t> comme « </w:t>
      </w:r>
      <w:r w:rsidRPr="007C4145">
        <w:rPr>
          <w:rFonts w:ascii="Verdana" w:hAnsi="Verdana" w:cs="Arial"/>
          <w:i/>
          <w:iCs/>
          <w:sz w:val="20"/>
          <w:szCs w:val="20"/>
        </w:rPr>
        <w:t>les méthodes permettant d’induire une grossesse en dehors de l’union naturelle de l’homme et de la femme, en particulier l’insémination, la fécondation in vitro avec transfert d’embryons et le transfert de gamètes</w:t>
      </w:r>
      <w:r w:rsidRPr="007C4145">
        <w:rPr>
          <w:rFonts w:ascii="Verdana" w:hAnsi="Verdana" w:cs="Arial"/>
          <w:sz w:val="20"/>
          <w:szCs w:val="20"/>
        </w:rPr>
        <w:t xml:space="preserve"> ». </w:t>
      </w:r>
    </w:p>
    <w:p w14:paraId="7A60074C" w14:textId="2CBF2566" w:rsidR="00560607" w:rsidRPr="007C4145" w:rsidRDefault="00560607" w:rsidP="006C5043">
      <w:pPr>
        <w:shd w:val="clear" w:color="auto" w:fill="FFFFFF"/>
        <w:spacing w:line="276" w:lineRule="auto"/>
        <w:jc w:val="both"/>
        <w:rPr>
          <w:rFonts w:ascii="Verdana" w:hAnsi="Verdana" w:cs="Arial"/>
          <w:sz w:val="20"/>
          <w:szCs w:val="20"/>
        </w:rPr>
      </w:pPr>
    </w:p>
    <w:p w14:paraId="12FB1594" w14:textId="5F9EBE09" w:rsidR="00560607" w:rsidRPr="007C4145" w:rsidRDefault="00A75B91" w:rsidP="006C5043">
      <w:pPr>
        <w:shd w:val="clear" w:color="auto" w:fill="FFFFFF"/>
        <w:spacing w:line="276" w:lineRule="auto"/>
        <w:jc w:val="both"/>
        <w:rPr>
          <w:rFonts w:ascii="Verdana" w:hAnsi="Verdana" w:cs="Arial"/>
          <w:i/>
          <w:iCs/>
          <w:sz w:val="20"/>
          <w:szCs w:val="20"/>
        </w:rPr>
      </w:pPr>
      <w:r w:rsidRPr="007C4145">
        <w:rPr>
          <w:rFonts w:ascii="Verdana" w:hAnsi="Verdana" w:cs="Arial"/>
          <w:b/>
          <w:bCs/>
          <w:sz w:val="20"/>
          <w:szCs w:val="20"/>
        </w:rPr>
        <w:t>Insémination</w:t>
      </w:r>
      <w:r w:rsidRPr="007C4145">
        <w:rPr>
          <w:rFonts w:ascii="Verdana" w:hAnsi="Verdana" w:cs="Arial"/>
          <w:sz w:val="20"/>
          <w:szCs w:val="20"/>
        </w:rPr>
        <w:t xml:space="preserve"> (</w:t>
      </w:r>
      <w:hyperlink r:id="rId15" w:anchor="art_2" w:history="1">
        <w:r w:rsidRPr="009770E8">
          <w:rPr>
            <w:rStyle w:val="Lienhypertexte"/>
            <w:rFonts w:ascii="Verdana" w:hAnsi="Verdana" w:cs="Arial"/>
            <w:sz w:val="20"/>
            <w:szCs w:val="20"/>
          </w:rPr>
          <w:t xml:space="preserve">art. 2 let b </w:t>
        </w:r>
        <w:r w:rsidR="0029397F" w:rsidRPr="009770E8">
          <w:rPr>
            <w:rStyle w:val="Lienhypertexte"/>
            <w:rFonts w:ascii="Verdana" w:hAnsi="Verdana" w:cs="Arial"/>
            <w:sz w:val="20"/>
            <w:szCs w:val="20"/>
          </w:rPr>
          <w:t>LPMA</w:t>
        </w:r>
      </w:hyperlink>
      <w:r w:rsidRPr="007C4145">
        <w:rPr>
          <w:rFonts w:ascii="Verdana" w:hAnsi="Verdana" w:cs="Arial"/>
          <w:sz w:val="20"/>
          <w:szCs w:val="20"/>
        </w:rPr>
        <w:t>) : “</w:t>
      </w:r>
      <w:r w:rsidRPr="007C4145">
        <w:rPr>
          <w:rFonts w:ascii="Verdana" w:hAnsi="Verdana" w:cs="Arial"/>
          <w:i/>
          <w:iCs/>
          <w:sz w:val="20"/>
          <w:szCs w:val="20"/>
        </w:rPr>
        <w:t xml:space="preserve">introduction à l’aide d’instruments, de spermatozoïdes dans les voies génitales de la femme » </w:t>
      </w:r>
    </w:p>
    <w:p w14:paraId="42C0D089" w14:textId="7A0D02C4" w:rsidR="00560607" w:rsidRPr="007C4145" w:rsidRDefault="00560607" w:rsidP="006C5043">
      <w:pPr>
        <w:shd w:val="clear" w:color="auto" w:fill="FFFFFF"/>
        <w:spacing w:line="276" w:lineRule="auto"/>
        <w:jc w:val="both"/>
        <w:rPr>
          <w:rFonts w:ascii="Verdana" w:hAnsi="Verdana" w:cs="Arial"/>
          <w:sz w:val="20"/>
          <w:szCs w:val="20"/>
        </w:rPr>
      </w:pPr>
    </w:p>
    <w:p w14:paraId="603001BA" w14:textId="79F40F0F" w:rsidR="00560607" w:rsidRPr="007C4145" w:rsidRDefault="00A75B91" w:rsidP="006C5043">
      <w:pPr>
        <w:shd w:val="clear" w:color="auto" w:fill="FFFFFF"/>
        <w:spacing w:line="276" w:lineRule="auto"/>
        <w:jc w:val="both"/>
        <w:rPr>
          <w:rFonts w:ascii="Verdana" w:hAnsi="Verdana" w:cs="Arial"/>
          <w:sz w:val="20"/>
          <w:szCs w:val="20"/>
        </w:rPr>
      </w:pPr>
      <w:r w:rsidRPr="007C4145">
        <w:rPr>
          <w:rFonts w:ascii="Verdana" w:hAnsi="Verdana" w:cs="Arial"/>
          <w:b/>
          <w:bCs/>
          <w:sz w:val="20"/>
          <w:szCs w:val="20"/>
        </w:rPr>
        <w:t>Fécondation in vitro</w:t>
      </w:r>
      <w:r w:rsidRPr="007C4145">
        <w:rPr>
          <w:rFonts w:ascii="Verdana" w:hAnsi="Verdana" w:cs="Arial"/>
          <w:sz w:val="20"/>
          <w:szCs w:val="20"/>
        </w:rPr>
        <w:t xml:space="preserve"> (</w:t>
      </w:r>
      <w:hyperlink r:id="rId16" w:anchor="art_2" w:history="1">
        <w:r w:rsidRPr="009770E8">
          <w:rPr>
            <w:rStyle w:val="Lienhypertexte"/>
            <w:rFonts w:ascii="Verdana" w:hAnsi="Verdana" w:cs="Arial"/>
            <w:sz w:val="20"/>
            <w:szCs w:val="20"/>
          </w:rPr>
          <w:t xml:space="preserve">art. 2 let c </w:t>
        </w:r>
        <w:r w:rsidR="0029397F" w:rsidRPr="009770E8">
          <w:rPr>
            <w:rStyle w:val="Lienhypertexte"/>
            <w:rFonts w:ascii="Verdana" w:hAnsi="Verdana" w:cs="Arial"/>
            <w:sz w:val="20"/>
            <w:szCs w:val="20"/>
          </w:rPr>
          <w:t>LPMA</w:t>
        </w:r>
      </w:hyperlink>
      <w:r w:rsidRPr="007C4145">
        <w:rPr>
          <w:rFonts w:ascii="Verdana" w:hAnsi="Verdana" w:cs="Arial"/>
          <w:sz w:val="20"/>
          <w:szCs w:val="20"/>
        </w:rPr>
        <w:t>) : « </w:t>
      </w:r>
      <w:r w:rsidRPr="007C4145">
        <w:rPr>
          <w:rFonts w:ascii="Verdana" w:hAnsi="Verdana" w:cs="Arial"/>
          <w:i/>
          <w:iCs/>
          <w:sz w:val="20"/>
          <w:szCs w:val="20"/>
        </w:rPr>
        <w:t>fusion d’un ovule et d’un spermatozoïde en dehors du corps de la femme</w:t>
      </w:r>
      <w:r w:rsidRPr="007C4145">
        <w:rPr>
          <w:rFonts w:ascii="Verdana" w:hAnsi="Verdana" w:cs="Arial"/>
          <w:sz w:val="20"/>
          <w:szCs w:val="20"/>
        </w:rPr>
        <w:t> »</w:t>
      </w:r>
    </w:p>
    <w:p w14:paraId="14643999" w14:textId="64025994" w:rsidR="00A75B91" w:rsidRPr="007C4145" w:rsidRDefault="00A75B91" w:rsidP="006C5043">
      <w:pPr>
        <w:shd w:val="clear" w:color="auto" w:fill="FFFFFF"/>
        <w:spacing w:line="276" w:lineRule="auto"/>
        <w:jc w:val="both"/>
        <w:rPr>
          <w:rFonts w:ascii="Verdana" w:hAnsi="Verdana" w:cs="Arial"/>
          <w:sz w:val="20"/>
          <w:szCs w:val="20"/>
        </w:rPr>
      </w:pPr>
    </w:p>
    <w:p w14:paraId="4933690B" w14:textId="30DB46C0" w:rsidR="00A75B91" w:rsidRPr="007C4145" w:rsidRDefault="00A75B91" w:rsidP="006C5043">
      <w:pPr>
        <w:shd w:val="clear" w:color="auto" w:fill="FFFFFF"/>
        <w:spacing w:line="276" w:lineRule="auto"/>
        <w:jc w:val="both"/>
        <w:rPr>
          <w:rFonts w:ascii="Verdana" w:hAnsi="Verdana" w:cs="Arial"/>
          <w:sz w:val="20"/>
          <w:szCs w:val="20"/>
        </w:rPr>
      </w:pPr>
      <w:r w:rsidRPr="007C4145">
        <w:rPr>
          <w:rFonts w:ascii="Verdana" w:hAnsi="Verdana" w:cs="Arial"/>
          <w:b/>
          <w:bCs/>
          <w:sz w:val="20"/>
          <w:szCs w:val="20"/>
        </w:rPr>
        <w:t>Gamètes</w:t>
      </w:r>
      <w:r w:rsidRPr="007C4145">
        <w:rPr>
          <w:rFonts w:ascii="Verdana" w:hAnsi="Verdana" w:cs="Arial"/>
          <w:sz w:val="20"/>
          <w:szCs w:val="20"/>
        </w:rPr>
        <w:t> (</w:t>
      </w:r>
      <w:hyperlink r:id="rId17" w:anchor="art_2" w:history="1">
        <w:r w:rsidRPr="009770E8">
          <w:rPr>
            <w:rStyle w:val="Lienhypertexte"/>
            <w:rFonts w:ascii="Verdana" w:hAnsi="Verdana" w:cs="Arial"/>
            <w:sz w:val="20"/>
            <w:szCs w:val="20"/>
          </w:rPr>
          <w:t xml:space="preserve">art. 2 let e </w:t>
        </w:r>
        <w:r w:rsidR="0029397F" w:rsidRPr="009770E8">
          <w:rPr>
            <w:rStyle w:val="Lienhypertexte"/>
            <w:rFonts w:ascii="Verdana" w:hAnsi="Verdana" w:cs="Arial"/>
            <w:sz w:val="20"/>
            <w:szCs w:val="20"/>
          </w:rPr>
          <w:t>LPMA</w:t>
        </w:r>
      </w:hyperlink>
      <w:r w:rsidRPr="007C4145">
        <w:rPr>
          <w:rFonts w:ascii="Verdana" w:hAnsi="Verdana" w:cs="Arial"/>
          <w:sz w:val="20"/>
          <w:szCs w:val="20"/>
        </w:rPr>
        <w:t>) : « </w:t>
      </w:r>
      <w:r w:rsidRPr="007C4145">
        <w:rPr>
          <w:rFonts w:ascii="Verdana" w:hAnsi="Verdana" w:cs="Arial"/>
          <w:i/>
          <w:iCs/>
          <w:sz w:val="20"/>
          <w:szCs w:val="20"/>
        </w:rPr>
        <w:t>spermatozoïdes et ovules</w:t>
      </w:r>
      <w:r w:rsidRPr="007C4145">
        <w:rPr>
          <w:rFonts w:ascii="Verdana" w:hAnsi="Verdana" w:cs="Arial"/>
          <w:sz w:val="20"/>
          <w:szCs w:val="20"/>
        </w:rPr>
        <w:t xml:space="preserve"> » </w:t>
      </w:r>
    </w:p>
    <w:p w14:paraId="3BF960B5" w14:textId="68FFCFC6" w:rsidR="00A75B91" w:rsidRPr="007C4145" w:rsidRDefault="00A75B91" w:rsidP="006C5043">
      <w:pPr>
        <w:shd w:val="clear" w:color="auto" w:fill="FFFFFF"/>
        <w:spacing w:line="276" w:lineRule="auto"/>
        <w:jc w:val="both"/>
        <w:rPr>
          <w:rFonts w:ascii="Verdana" w:hAnsi="Verdana" w:cs="Arial"/>
          <w:sz w:val="20"/>
          <w:szCs w:val="20"/>
        </w:rPr>
      </w:pPr>
    </w:p>
    <w:p w14:paraId="38D2DED5" w14:textId="378883B3" w:rsidR="00A75B91" w:rsidRPr="007C4145" w:rsidRDefault="00A75B91" w:rsidP="006C5043">
      <w:pPr>
        <w:shd w:val="clear" w:color="auto" w:fill="FFFFFF"/>
        <w:spacing w:line="276" w:lineRule="auto"/>
        <w:jc w:val="both"/>
        <w:rPr>
          <w:rFonts w:ascii="Verdana" w:hAnsi="Verdana" w:cs="Arial"/>
          <w:sz w:val="20"/>
          <w:szCs w:val="20"/>
        </w:rPr>
      </w:pPr>
      <w:r w:rsidRPr="007C4145">
        <w:rPr>
          <w:rFonts w:ascii="Verdana" w:hAnsi="Verdana" w:cs="Arial"/>
          <w:b/>
          <w:bCs/>
          <w:sz w:val="20"/>
          <w:szCs w:val="20"/>
        </w:rPr>
        <w:t>Transfert de gamètes</w:t>
      </w:r>
      <w:r w:rsidRPr="007C4145">
        <w:rPr>
          <w:rFonts w:ascii="Verdana" w:hAnsi="Verdana" w:cs="Arial"/>
          <w:sz w:val="20"/>
          <w:szCs w:val="20"/>
        </w:rPr>
        <w:t xml:space="preserve"> (</w:t>
      </w:r>
      <w:hyperlink r:id="rId18" w:anchor="art_2" w:history="1">
        <w:r w:rsidRPr="009770E8">
          <w:rPr>
            <w:rStyle w:val="Lienhypertexte"/>
            <w:rFonts w:ascii="Verdana" w:hAnsi="Verdana" w:cs="Arial"/>
            <w:sz w:val="20"/>
            <w:szCs w:val="20"/>
          </w:rPr>
          <w:t xml:space="preserve">art. 2 let d </w:t>
        </w:r>
        <w:r w:rsidR="0029397F" w:rsidRPr="009770E8">
          <w:rPr>
            <w:rStyle w:val="Lienhypertexte"/>
            <w:rFonts w:ascii="Verdana" w:hAnsi="Verdana" w:cs="Arial"/>
            <w:sz w:val="20"/>
            <w:szCs w:val="20"/>
          </w:rPr>
          <w:t>LPMA</w:t>
        </w:r>
      </w:hyperlink>
      <w:r w:rsidRPr="007C4145">
        <w:rPr>
          <w:rFonts w:ascii="Verdana" w:hAnsi="Verdana" w:cs="Arial"/>
          <w:sz w:val="20"/>
          <w:szCs w:val="20"/>
        </w:rPr>
        <w:t>) : « </w:t>
      </w:r>
      <w:r w:rsidRPr="007C4145">
        <w:rPr>
          <w:rFonts w:ascii="Verdana" w:hAnsi="Verdana" w:cs="Arial"/>
          <w:i/>
          <w:iCs/>
          <w:sz w:val="20"/>
          <w:szCs w:val="20"/>
        </w:rPr>
        <w:t>introduction, à l’aide d’instruments, spermatozoïdes et d’ovules dans la matrice ou les trompes de la femme</w:t>
      </w:r>
      <w:r w:rsidRPr="007C4145">
        <w:rPr>
          <w:rFonts w:ascii="Verdana" w:hAnsi="Verdana" w:cs="Arial"/>
          <w:sz w:val="20"/>
          <w:szCs w:val="20"/>
        </w:rPr>
        <w:t xml:space="preserve"> » </w:t>
      </w:r>
    </w:p>
    <w:p w14:paraId="012E6406" w14:textId="6BBFF66B" w:rsidR="00BF6DAE" w:rsidRPr="007C4145" w:rsidRDefault="00BF6DAE" w:rsidP="006C5043">
      <w:pPr>
        <w:shd w:val="clear" w:color="auto" w:fill="FFFFFF"/>
        <w:spacing w:line="276" w:lineRule="auto"/>
        <w:jc w:val="both"/>
        <w:rPr>
          <w:rFonts w:ascii="Verdana" w:hAnsi="Verdana" w:cs="Arial"/>
          <w:sz w:val="20"/>
          <w:szCs w:val="20"/>
        </w:rPr>
      </w:pPr>
    </w:p>
    <w:p w14:paraId="3E5D6893" w14:textId="4EC136C1" w:rsidR="00BF6DAE" w:rsidRPr="007C4145" w:rsidRDefault="00BF6DAE" w:rsidP="006C5043">
      <w:pPr>
        <w:shd w:val="clear" w:color="auto" w:fill="FFFFFF"/>
        <w:spacing w:line="276" w:lineRule="auto"/>
        <w:jc w:val="both"/>
        <w:rPr>
          <w:rFonts w:ascii="Verdana" w:hAnsi="Verdana" w:cs="Arial"/>
          <w:sz w:val="20"/>
          <w:szCs w:val="20"/>
        </w:rPr>
      </w:pPr>
      <w:r w:rsidRPr="007C4145">
        <w:rPr>
          <w:rFonts w:ascii="Verdana" w:hAnsi="Verdana" w:cs="Arial"/>
          <w:b/>
          <w:bCs/>
          <w:sz w:val="20"/>
          <w:szCs w:val="20"/>
        </w:rPr>
        <w:t>Embryon</w:t>
      </w:r>
      <w:r w:rsidRPr="007C4145">
        <w:rPr>
          <w:rFonts w:ascii="Verdana" w:hAnsi="Verdana" w:cs="Arial"/>
          <w:sz w:val="20"/>
          <w:szCs w:val="20"/>
        </w:rPr>
        <w:t xml:space="preserve"> (</w:t>
      </w:r>
      <w:hyperlink r:id="rId19" w:anchor="art_2" w:history="1">
        <w:r w:rsidRPr="009770E8">
          <w:rPr>
            <w:rStyle w:val="Lienhypertexte"/>
            <w:rFonts w:ascii="Verdana" w:hAnsi="Verdana" w:cs="Arial"/>
            <w:sz w:val="20"/>
            <w:szCs w:val="20"/>
          </w:rPr>
          <w:t xml:space="preserve">art. 2 let i </w:t>
        </w:r>
        <w:r w:rsidR="0029397F" w:rsidRPr="009770E8">
          <w:rPr>
            <w:rStyle w:val="Lienhypertexte"/>
            <w:rFonts w:ascii="Verdana" w:hAnsi="Verdana" w:cs="Arial"/>
            <w:sz w:val="20"/>
            <w:szCs w:val="20"/>
          </w:rPr>
          <w:t>LPMA</w:t>
        </w:r>
      </w:hyperlink>
      <w:r w:rsidRPr="007C4145">
        <w:rPr>
          <w:rFonts w:ascii="Verdana" w:hAnsi="Verdana" w:cs="Arial"/>
          <w:sz w:val="20"/>
          <w:szCs w:val="20"/>
        </w:rPr>
        <w:t>) : fusion des noyaux, fin de l’organogenèse</w:t>
      </w:r>
    </w:p>
    <w:p w14:paraId="0ED7E376" w14:textId="0B3DED6D" w:rsidR="000358A1" w:rsidRPr="007C4145" w:rsidRDefault="000358A1" w:rsidP="006C5043">
      <w:pPr>
        <w:shd w:val="clear" w:color="auto" w:fill="FFFFFF"/>
        <w:spacing w:line="276" w:lineRule="auto"/>
        <w:jc w:val="both"/>
        <w:rPr>
          <w:rFonts w:ascii="Verdana" w:hAnsi="Verdana" w:cs="Arial"/>
          <w:sz w:val="20"/>
          <w:szCs w:val="20"/>
        </w:rPr>
      </w:pPr>
    </w:p>
    <w:p w14:paraId="2B723A88" w14:textId="1EC5C35D" w:rsidR="000358A1" w:rsidRPr="007C4145" w:rsidRDefault="000358A1" w:rsidP="006C5043">
      <w:pPr>
        <w:shd w:val="clear" w:color="auto" w:fill="FFFFFF"/>
        <w:spacing w:line="276" w:lineRule="auto"/>
        <w:jc w:val="both"/>
        <w:rPr>
          <w:rFonts w:ascii="Verdana" w:hAnsi="Verdana" w:cs="Arial"/>
          <w:sz w:val="20"/>
          <w:szCs w:val="20"/>
        </w:rPr>
      </w:pPr>
      <w:r w:rsidRPr="007C4145">
        <w:rPr>
          <w:rFonts w:ascii="Verdana" w:hAnsi="Verdana" w:cs="Arial"/>
          <w:b/>
          <w:bCs/>
          <w:sz w:val="20"/>
          <w:szCs w:val="20"/>
        </w:rPr>
        <w:t>Fœtus</w:t>
      </w:r>
      <w:r w:rsidRPr="007C4145">
        <w:rPr>
          <w:rFonts w:ascii="Verdana" w:hAnsi="Verdana" w:cs="Arial"/>
          <w:sz w:val="20"/>
          <w:szCs w:val="20"/>
        </w:rPr>
        <w:t xml:space="preserve"> (</w:t>
      </w:r>
      <w:hyperlink r:id="rId20" w:anchor="art_2" w:history="1">
        <w:r w:rsidRPr="009770E8">
          <w:rPr>
            <w:rStyle w:val="Lienhypertexte"/>
            <w:rFonts w:ascii="Verdana" w:hAnsi="Verdana" w:cs="Arial"/>
            <w:sz w:val="20"/>
            <w:szCs w:val="20"/>
          </w:rPr>
          <w:t xml:space="preserve">art. 2 let j </w:t>
        </w:r>
        <w:r w:rsidR="0029397F" w:rsidRPr="009770E8">
          <w:rPr>
            <w:rStyle w:val="Lienhypertexte"/>
            <w:rFonts w:ascii="Verdana" w:hAnsi="Verdana" w:cs="Arial"/>
            <w:sz w:val="20"/>
            <w:szCs w:val="20"/>
          </w:rPr>
          <w:t>LPMA</w:t>
        </w:r>
      </w:hyperlink>
      <w:r w:rsidRPr="007C4145">
        <w:rPr>
          <w:rFonts w:ascii="Verdana" w:hAnsi="Verdana" w:cs="Arial"/>
          <w:sz w:val="20"/>
          <w:szCs w:val="20"/>
        </w:rPr>
        <w:t xml:space="preserve">) : après l’organogenèse jusqu’à la naissance </w:t>
      </w:r>
    </w:p>
    <w:p w14:paraId="74E5F175" w14:textId="346CF8DC" w:rsidR="000358A1" w:rsidRPr="007C4145" w:rsidRDefault="000358A1" w:rsidP="006C5043">
      <w:pPr>
        <w:shd w:val="clear" w:color="auto" w:fill="FFFFFF"/>
        <w:spacing w:line="276" w:lineRule="auto"/>
        <w:jc w:val="both"/>
        <w:rPr>
          <w:rFonts w:ascii="Verdana" w:hAnsi="Verdana" w:cs="Arial"/>
          <w:sz w:val="20"/>
          <w:szCs w:val="20"/>
        </w:rPr>
      </w:pPr>
    </w:p>
    <w:p w14:paraId="5393E45D" w14:textId="29224B22" w:rsidR="000358A1" w:rsidRPr="007C4145" w:rsidRDefault="000358A1" w:rsidP="006C5043">
      <w:pPr>
        <w:shd w:val="clear" w:color="auto" w:fill="FFFFFF"/>
        <w:spacing w:line="276" w:lineRule="auto"/>
        <w:jc w:val="both"/>
        <w:rPr>
          <w:rFonts w:ascii="Verdana" w:hAnsi="Verdana" w:cs="Arial"/>
          <w:sz w:val="20"/>
          <w:szCs w:val="20"/>
        </w:rPr>
      </w:pPr>
      <w:r w:rsidRPr="007C4145">
        <w:rPr>
          <w:rFonts w:ascii="Verdana" w:hAnsi="Verdana" w:cs="Arial"/>
          <w:b/>
          <w:bCs/>
          <w:sz w:val="20"/>
          <w:szCs w:val="20"/>
        </w:rPr>
        <w:t xml:space="preserve">Clonage </w:t>
      </w:r>
      <w:r w:rsidRPr="007C4145">
        <w:rPr>
          <w:rFonts w:ascii="Verdana" w:hAnsi="Verdana" w:cs="Arial"/>
          <w:sz w:val="20"/>
          <w:szCs w:val="20"/>
        </w:rPr>
        <w:t>(</w:t>
      </w:r>
      <w:hyperlink r:id="rId21" w:anchor="art_2" w:history="1">
        <w:r w:rsidRPr="009770E8">
          <w:rPr>
            <w:rStyle w:val="Lienhypertexte"/>
            <w:rFonts w:ascii="Verdana" w:hAnsi="Verdana" w:cs="Arial"/>
            <w:sz w:val="20"/>
            <w:szCs w:val="20"/>
          </w:rPr>
          <w:t xml:space="preserve">art. 2 let l </w:t>
        </w:r>
        <w:r w:rsidR="0029397F" w:rsidRPr="009770E8">
          <w:rPr>
            <w:rStyle w:val="Lienhypertexte"/>
            <w:rFonts w:ascii="Verdana" w:hAnsi="Verdana" w:cs="Arial"/>
            <w:sz w:val="20"/>
            <w:szCs w:val="20"/>
          </w:rPr>
          <w:t>LPMA</w:t>
        </w:r>
      </w:hyperlink>
      <w:r w:rsidRPr="007C4145">
        <w:rPr>
          <w:rFonts w:ascii="Verdana" w:hAnsi="Verdana" w:cs="Arial"/>
          <w:sz w:val="20"/>
          <w:szCs w:val="20"/>
        </w:rPr>
        <w:t xml:space="preserve">) : création artificielle d’être génétiquement identiques </w:t>
      </w:r>
    </w:p>
    <w:p w14:paraId="4E67EEC2" w14:textId="043F6FBB" w:rsidR="000358A1" w:rsidRPr="007C4145" w:rsidRDefault="000358A1" w:rsidP="006C5043">
      <w:pPr>
        <w:shd w:val="clear" w:color="auto" w:fill="FFFFFF"/>
        <w:spacing w:line="276" w:lineRule="auto"/>
        <w:jc w:val="both"/>
        <w:rPr>
          <w:rFonts w:ascii="Verdana" w:hAnsi="Verdana" w:cs="Arial"/>
          <w:sz w:val="20"/>
          <w:szCs w:val="20"/>
        </w:rPr>
      </w:pPr>
    </w:p>
    <w:p w14:paraId="10AE17F4" w14:textId="3F8DCB9A" w:rsidR="000358A1" w:rsidRPr="007C4145" w:rsidRDefault="000358A1" w:rsidP="006C5043">
      <w:pPr>
        <w:shd w:val="clear" w:color="auto" w:fill="FFFFFF"/>
        <w:spacing w:line="276" w:lineRule="auto"/>
        <w:jc w:val="both"/>
        <w:rPr>
          <w:rFonts w:ascii="Verdana" w:hAnsi="Verdana" w:cs="Arial"/>
          <w:sz w:val="20"/>
          <w:szCs w:val="20"/>
        </w:rPr>
      </w:pPr>
      <w:r w:rsidRPr="007C4145">
        <w:rPr>
          <w:rFonts w:ascii="Verdana" w:hAnsi="Verdana" w:cs="Arial"/>
          <w:b/>
          <w:bCs/>
          <w:sz w:val="20"/>
          <w:szCs w:val="20"/>
        </w:rPr>
        <w:t>Formation d’hybrides</w:t>
      </w:r>
      <w:r w:rsidRPr="007C4145">
        <w:rPr>
          <w:rFonts w:ascii="Verdana" w:hAnsi="Verdana" w:cs="Arial"/>
          <w:sz w:val="20"/>
          <w:szCs w:val="20"/>
        </w:rPr>
        <w:t xml:space="preserve"> (</w:t>
      </w:r>
      <w:hyperlink r:id="rId22" w:anchor="art_2" w:history="1">
        <w:r w:rsidRPr="009770E8">
          <w:rPr>
            <w:rStyle w:val="Lienhypertexte"/>
            <w:rFonts w:ascii="Verdana" w:hAnsi="Verdana" w:cs="Arial"/>
            <w:sz w:val="20"/>
            <w:szCs w:val="20"/>
          </w:rPr>
          <w:t xml:space="preserve">art. 2 let n </w:t>
        </w:r>
        <w:r w:rsidR="0029397F" w:rsidRPr="009770E8">
          <w:rPr>
            <w:rStyle w:val="Lienhypertexte"/>
            <w:rFonts w:ascii="Verdana" w:hAnsi="Verdana" w:cs="Arial"/>
            <w:sz w:val="20"/>
            <w:szCs w:val="20"/>
          </w:rPr>
          <w:t>LPMA</w:t>
        </w:r>
      </w:hyperlink>
      <w:r w:rsidRPr="007C4145">
        <w:rPr>
          <w:rFonts w:ascii="Verdana" w:hAnsi="Verdana" w:cs="Arial"/>
          <w:sz w:val="20"/>
          <w:szCs w:val="20"/>
        </w:rPr>
        <w:t xml:space="preserve">) : introduction </w:t>
      </w:r>
      <w:r w:rsidR="000E5736" w:rsidRPr="007C4145">
        <w:rPr>
          <w:rFonts w:ascii="Verdana" w:hAnsi="Verdana" w:cs="Arial"/>
          <w:sz w:val="20"/>
          <w:szCs w:val="20"/>
        </w:rPr>
        <w:t>d’un spermatozoïde</w:t>
      </w:r>
      <w:r w:rsidRPr="007C4145">
        <w:rPr>
          <w:rFonts w:ascii="Verdana" w:hAnsi="Verdana" w:cs="Arial"/>
          <w:sz w:val="20"/>
          <w:szCs w:val="20"/>
        </w:rPr>
        <w:t xml:space="preserve"> non humain dans un ovule humain ou l’inverse </w:t>
      </w:r>
    </w:p>
    <w:p w14:paraId="2BABBC1D" w14:textId="765C69FE" w:rsidR="000358A1" w:rsidRPr="007C4145" w:rsidRDefault="000358A1" w:rsidP="006C5043">
      <w:pPr>
        <w:shd w:val="clear" w:color="auto" w:fill="FFFFFF"/>
        <w:spacing w:line="276" w:lineRule="auto"/>
        <w:jc w:val="both"/>
        <w:rPr>
          <w:rFonts w:ascii="Verdana" w:hAnsi="Verdana" w:cs="Arial"/>
          <w:sz w:val="20"/>
          <w:szCs w:val="20"/>
        </w:rPr>
      </w:pPr>
    </w:p>
    <w:p w14:paraId="525B1DB9" w14:textId="29BDDD75" w:rsidR="000358A1" w:rsidRPr="007C4145" w:rsidRDefault="000358A1" w:rsidP="006C5043">
      <w:pPr>
        <w:shd w:val="clear" w:color="auto" w:fill="FFFFFF"/>
        <w:spacing w:line="276" w:lineRule="auto"/>
        <w:jc w:val="both"/>
        <w:rPr>
          <w:rFonts w:ascii="Verdana" w:hAnsi="Verdana" w:cs="Arial"/>
          <w:sz w:val="20"/>
          <w:szCs w:val="20"/>
        </w:rPr>
      </w:pPr>
      <w:r w:rsidRPr="007C4145">
        <w:rPr>
          <w:rFonts w:ascii="Verdana" w:hAnsi="Verdana" w:cs="Arial"/>
          <w:b/>
          <w:bCs/>
          <w:sz w:val="20"/>
          <w:szCs w:val="20"/>
        </w:rPr>
        <w:t>Cellules germinatives</w:t>
      </w:r>
      <w:r w:rsidRPr="007C4145">
        <w:rPr>
          <w:rFonts w:ascii="Verdana" w:hAnsi="Verdana" w:cs="Arial"/>
          <w:sz w:val="20"/>
          <w:szCs w:val="20"/>
        </w:rPr>
        <w:t xml:space="preserve"> (</w:t>
      </w:r>
      <w:hyperlink r:id="rId23" w:anchor="art_2" w:history="1">
        <w:r w:rsidRPr="00C0113C">
          <w:rPr>
            <w:rStyle w:val="Lienhypertexte"/>
            <w:rFonts w:ascii="Verdana" w:hAnsi="Verdana" w:cs="Arial"/>
            <w:sz w:val="20"/>
            <w:szCs w:val="20"/>
          </w:rPr>
          <w:t xml:space="preserve">art 2 let f </w:t>
        </w:r>
        <w:r w:rsidR="0029397F" w:rsidRPr="00C0113C">
          <w:rPr>
            <w:rStyle w:val="Lienhypertexte"/>
            <w:rFonts w:ascii="Verdana" w:hAnsi="Verdana" w:cs="Arial"/>
            <w:sz w:val="20"/>
            <w:szCs w:val="20"/>
          </w:rPr>
          <w:t>LPMA</w:t>
        </w:r>
      </w:hyperlink>
      <w:r w:rsidRPr="007C4145">
        <w:rPr>
          <w:rFonts w:ascii="Verdana" w:hAnsi="Verdana" w:cs="Arial"/>
          <w:sz w:val="20"/>
          <w:szCs w:val="20"/>
        </w:rPr>
        <w:t>) : gamètes, ovules imprégnés et cellules embryonnaires dont l’information génétique est transmise aux descendants</w:t>
      </w:r>
    </w:p>
    <w:p w14:paraId="74FE0C27" w14:textId="77777777" w:rsidR="00514FD0" w:rsidRPr="007C4145" w:rsidRDefault="00514FD0" w:rsidP="006C5043">
      <w:pPr>
        <w:shd w:val="clear" w:color="auto" w:fill="FFFFFF"/>
        <w:spacing w:line="276" w:lineRule="auto"/>
        <w:jc w:val="both"/>
        <w:rPr>
          <w:rFonts w:ascii="Verdana" w:hAnsi="Verdana" w:cs="Arial"/>
          <w:sz w:val="20"/>
          <w:szCs w:val="20"/>
        </w:rPr>
      </w:pPr>
    </w:p>
    <w:p w14:paraId="65D2556D" w14:textId="3180FAB0" w:rsidR="00514FD0" w:rsidRPr="007C4145" w:rsidRDefault="00514FD0" w:rsidP="006C5043">
      <w:pPr>
        <w:shd w:val="clear" w:color="auto" w:fill="FFFFFF"/>
        <w:spacing w:line="276" w:lineRule="auto"/>
        <w:jc w:val="both"/>
        <w:rPr>
          <w:rFonts w:ascii="Verdana" w:hAnsi="Verdana" w:cs="Arial"/>
          <w:sz w:val="20"/>
          <w:szCs w:val="20"/>
        </w:rPr>
      </w:pPr>
      <w:r w:rsidRPr="007C4145">
        <w:rPr>
          <w:rFonts w:ascii="Verdana" w:hAnsi="Verdana" w:cs="Arial"/>
          <w:b/>
          <w:bCs/>
          <w:sz w:val="20"/>
          <w:szCs w:val="20"/>
        </w:rPr>
        <w:t>Stérilité</w:t>
      </w:r>
      <w:r w:rsidRPr="007C4145">
        <w:rPr>
          <w:rFonts w:ascii="Verdana" w:hAnsi="Verdana" w:cs="Arial"/>
          <w:sz w:val="20"/>
          <w:szCs w:val="20"/>
        </w:rPr>
        <w:t> : impossibilité d’un couple à avoir un enfant</w:t>
      </w:r>
      <w:r w:rsidR="008052C7" w:rsidRPr="007C4145">
        <w:rPr>
          <w:rFonts w:ascii="Verdana" w:hAnsi="Verdana" w:cs="Arial"/>
          <w:sz w:val="20"/>
          <w:szCs w:val="20"/>
        </w:rPr>
        <w:t>, l’OMS reconnaît la stérilité comme une maladie ; la stérilité peut être primaire ou secondaire</w:t>
      </w:r>
    </w:p>
    <w:p w14:paraId="23531254" w14:textId="77777777" w:rsidR="001D6B40" w:rsidRDefault="001D6B40" w:rsidP="006C5043">
      <w:pPr>
        <w:shd w:val="clear" w:color="auto" w:fill="FFFFFF"/>
        <w:spacing w:line="276" w:lineRule="auto"/>
        <w:jc w:val="both"/>
        <w:rPr>
          <w:rFonts w:ascii="Verdana" w:hAnsi="Verdana" w:cs="Arial"/>
          <w:b/>
          <w:bCs/>
          <w:sz w:val="20"/>
          <w:szCs w:val="20"/>
        </w:rPr>
      </w:pPr>
    </w:p>
    <w:p w14:paraId="2A511A06" w14:textId="0749551E" w:rsidR="00F45B24" w:rsidRPr="007C4145" w:rsidRDefault="00514FD0" w:rsidP="006C5043">
      <w:pPr>
        <w:shd w:val="clear" w:color="auto" w:fill="FFFFFF"/>
        <w:spacing w:line="276" w:lineRule="auto"/>
        <w:jc w:val="both"/>
        <w:rPr>
          <w:rFonts w:ascii="Verdana" w:hAnsi="Verdana" w:cs="Arial"/>
          <w:sz w:val="20"/>
          <w:szCs w:val="20"/>
        </w:rPr>
      </w:pPr>
      <w:r w:rsidRPr="007C4145">
        <w:rPr>
          <w:rFonts w:ascii="Verdana" w:hAnsi="Verdana" w:cs="Arial"/>
          <w:b/>
          <w:bCs/>
          <w:sz w:val="20"/>
          <w:szCs w:val="20"/>
        </w:rPr>
        <w:t>Infertilité </w:t>
      </w:r>
      <w:r w:rsidRPr="007C4145">
        <w:rPr>
          <w:rFonts w:ascii="Verdana" w:hAnsi="Verdana" w:cs="Arial"/>
          <w:sz w:val="20"/>
          <w:szCs w:val="20"/>
        </w:rPr>
        <w:t>: difficulté d’un couple à concevoir un enfant, diagnostiquée après une absence de conception après 12, voire 24 mois de rapports sexuels réguliers sans contraception</w:t>
      </w:r>
      <w:r w:rsidR="009D5C4D" w:rsidRPr="007C4145">
        <w:rPr>
          <w:rFonts w:ascii="Verdana" w:hAnsi="Verdana" w:cs="Arial"/>
          <w:sz w:val="20"/>
          <w:szCs w:val="20"/>
        </w:rPr>
        <w:t>.</w:t>
      </w:r>
    </w:p>
    <w:p w14:paraId="58673B3E" w14:textId="77777777" w:rsidR="009D5C4D" w:rsidRPr="007C4145" w:rsidRDefault="009D5C4D" w:rsidP="006C5043">
      <w:pPr>
        <w:shd w:val="clear" w:color="auto" w:fill="FFFFFF"/>
        <w:spacing w:line="276" w:lineRule="auto"/>
        <w:jc w:val="both"/>
        <w:rPr>
          <w:rFonts w:ascii="Verdana" w:hAnsi="Verdana" w:cs="Arial"/>
          <w:sz w:val="20"/>
          <w:szCs w:val="20"/>
        </w:rPr>
      </w:pPr>
    </w:p>
    <w:p w14:paraId="67DD24C1" w14:textId="571B6253" w:rsidR="00A75B91" w:rsidRPr="007C4145" w:rsidRDefault="009D5C4D" w:rsidP="006C5043">
      <w:pPr>
        <w:shd w:val="clear" w:color="auto" w:fill="FFFFFF"/>
        <w:spacing w:line="276" w:lineRule="auto"/>
        <w:jc w:val="both"/>
        <w:rPr>
          <w:rFonts w:ascii="Verdana" w:hAnsi="Verdana" w:cs="Arial"/>
          <w:sz w:val="20"/>
          <w:szCs w:val="20"/>
        </w:rPr>
      </w:pPr>
      <w:r w:rsidRPr="007C4145">
        <w:rPr>
          <w:rFonts w:ascii="Verdana" w:hAnsi="Verdana" w:cs="Arial"/>
          <w:sz w:val="20"/>
          <w:szCs w:val="20"/>
        </w:rPr>
        <w:t xml:space="preserve">Douze cycles sont pris en charge par la </w:t>
      </w:r>
      <w:hyperlink r:id="rId24" w:history="1">
        <w:proofErr w:type="spellStart"/>
        <w:r w:rsidRPr="003C0ED1">
          <w:rPr>
            <w:rStyle w:val="Lienhypertexte"/>
            <w:rFonts w:ascii="Verdana" w:hAnsi="Verdana" w:cs="Arial"/>
            <w:sz w:val="20"/>
            <w:szCs w:val="20"/>
          </w:rPr>
          <w:t>LAM</w:t>
        </w:r>
        <w:r w:rsidR="00565B5D" w:rsidRPr="003C0ED1">
          <w:rPr>
            <w:rStyle w:val="Lienhypertexte"/>
            <w:rFonts w:ascii="Verdana" w:hAnsi="Verdana" w:cs="Arial"/>
            <w:sz w:val="20"/>
            <w:szCs w:val="20"/>
          </w:rPr>
          <w:t>al</w:t>
        </w:r>
        <w:proofErr w:type="spellEnd"/>
      </w:hyperlink>
      <w:r w:rsidR="00565B5D">
        <w:rPr>
          <w:rFonts w:ascii="Verdana" w:hAnsi="Verdana" w:cs="Arial"/>
          <w:sz w:val="20"/>
          <w:szCs w:val="20"/>
        </w:rPr>
        <w:t xml:space="preserve"> </w:t>
      </w:r>
      <w:r w:rsidRPr="007C4145">
        <w:rPr>
          <w:rFonts w:ascii="Verdana" w:hAnsi="Verdana" w:cs="Arial"/>
          <w:sz w:val="20"/>
          <w:szCs w:val="20"/>
        </w:rPr>
        <w:t>et trois inséminations.</w:t>
      </w:r>
    </w:p>
    <w:p w14:paraId="6410DACE" w14:textId="77777777" w:rsidR="009D5C4D" w:rsidRPr="007C4145" w:rsidRDefault="009D5C4D" w:rsidP="006C5043">
      <w:pPr>
        <w:shd w:val="clear" w:color="auto" w:fill="FFFFFF"/>
        <w:spacing w:line="276" w:lineRule="auto"/>
        <w:jc w:val="both"/>
        <w:rPr>
          <w:rFonts w:ascii="Verdana" w:hAnsi="Verdana" w:cs="Arial"/>
          <w:sz w:val="20"/>
          <w:szCs w:val="20"/>
        </w:rPr>
      </w:pPr>
    </w:p>
    <w:p w14:paraId="597DAF8D" w14:textId="113A9D0A" w:rsidR="00A75B91" w:rsidRPr="007C4145" w:rsidRDefault="00A75B91" w:rsidP="006C5043">
      <w:pPr>
        <w:shd w:val="clear" w:color="auto" w:fill="FFFFFF"/>
        <w:spacing w:line="276" w:lineRule="auto"/>
        <w:jc w:val="both"/>
        <w:rPr>
          <w:rFonts w:ascii="Verdana" w:hAnsi="Verdana" w:cs="Arial"/>
          <w:sz w:val="20"/>
          <w:szCs w:val="20"/>
        </w:rPr>
      </w:pPr>
      <w:r w:rsidRPr="007C4145">
        <w:rPr>
          <w:rFonts w:ascii="Verdana" w:hAnsi="Verdana" w:cs="Arial"/>
          <w:sz w:val="20"/>
          <w:szCs w:val="20"/>
        </w:rPr>
        <w:t>La stimulation ovarienne, par induction de l’ovulation, consiste à administrer des médicaments (hormones) stimulant la maturation des ovocytes et déclenchant l’ovu</w:t>
      </w:r>
      <w:r w:rsidR="00514FD0" w:rsidRPr="007C4145">
        <w:rPr>
          <w:rFonts w:ascii="Verdana" w:hAnsi="Verdana" w:cs="Arial"/>
          <w:sz w:val="20"/>
          <w:szCs w:val="20"/>
        </w:rPr>
        <w:t>l</w:t>
      </w:r>
      <w:r w:rsidRPr="007C4145">
        <w:rPr>
          <w:rFonts w:ascii="Verdana" w:hAnsi="Verdana" w:cs="Arial"/>
          <w:sz w:val="20"/>
          <w:szCs w:val="20"/>
        </w:rPr>
        <w:t xml:space="preserve">ation en cas de troubles de l’ovulation, et rendue nécessaire avant une FIV. </w:t>
      </w:r>
    </w:p>
    <w:p w14:paraId="27529015" w14:textId="791668A3" w:rsidR="00F45B24" w:rsidRPr="007C4145" w:rsidRDefault="00F45B24" w:rsidP="006C5043">
      <w:pPr>
        <w:shd w:val="clear" w:color="auto" w:fill="FFFFFF"/>
        <w:spacing w:line="276" w:lineRule="auto"/>
        <w:jc w:val="both"/>
        <w:rPr>
          <w:rFonts w:ascii="Verdana" w:hAnsi="Verdana" w:cs="Arial"/>
          <w:sz w:val="20"/>
          <w:szCs w:val="20"/>
        </w:rPr>
      </w:pPr>
      <w:r w:rsidRPr="007C4145">
        <w:rPr>
          <w:rFonts w:ascii="Verdana" w:hAnsi="Verdana" w:cs="Arial"/>
          <w:sz w:val="20"/>
          <w:szCs w:val="20"/>
        </w:rPr>
        <w:t>FIV</w:t>
      </w:r>
      <w:r w:rsidR="000A790E" w:rsidRPr="007C4145">
        <w:rPr>
          <w:rFonts w:ascii="Verdana" w:hAnsi="Verdana" w:cs="Arial"/>
          <w:sz w:val="20"/>
          <w:szCs w:val="20"/>
        </w:rPr>
        <w:t xml:space="preserve">ETE n’est pas remboursée par la </w:t>
      </w:r>
      <w:hyperlink r:id="rId25" w:history="1">
        <w:proofErr w:type="spellStart"/>
        <w:r w:rsidR="000A790E" w:rsidRPr="003C0ED1">
          <w:rPr>
            <w:rStyle w:val="Lienhypertexte"/>
            <w:rFonts w:ascii="Verdana" w:hAnsi="Verdana" w:cs="Arial"/>
            <w:sz w:val="20"/>
            <w:szCs w:val="20"/>
          </w:rPr>
          <w:t>LAMal</w:t>
        </w:r>
        <w:proofErr w:type="spellEnd"/>
      </w:hyperlink>
      <w:r w:rsidR="000A790E" w:rsidRPr="007C4145">
        <w:rPr>
          <w:rFonts w:ascii="Verdana" w:hAnsi="Verdana" w:cs="Arial"/>
          <w:sz w:val="20"/>
          <w:szCs w:val="20"/>
        </w:rPr>
        <w:t>, avec un coût avoisinant CHF. 10'000.-.</w:t>
      </w:r>
    </w:p>
    <w:p w14:paraId="3CAEC1E7" w14:textId="4FEF2B1B" w:rsidR="00A75B91" w:rsidRPr="007C4145" w:rsidRDefault="00A75B91" w:rsidP="006C5043">
      <w:pPr>
        <w:shd w:val="clear" w:color="auto" w:fill="FFFFFF"/>
        <w:spacing w:line="276" w:lineRule="auto"/>
        <w:jc w:val="both"/>
        <w:rPr>
          <w:rFonts w:ascii="Verdana" w:hAnsi="Verdana" w:cs="Arial"/>
          <w:sz w:val="20"/>
          <w:szCs w:val="20"/>
        </w:rPr>
      </w:pPr>
      <w:r w:rsidRPr="007C4145">
        <w:rPr>
          <w:rFonts w:ascii="Verdana" w:hAnsi="Verdana" w:cs="Arial"/>
          <w:sz w:val="20"/>
          <w:szCs w:val="20"/>
        </w:rPr>
        <w:lastRenderedPageBreak/>
        <w:t xml:space="preserve">Lorsqu’il s’agit d’une fécondation </w:t>
      </w:r>
      <w:r w:rsidRPr="007C4145">
        <w:rPr>
          <w:rFonts w:ascii="Verdana" w:hAnsi="Verdana" w:cs="Arial"/>
          <w:b/>
          <w:bCs/>
          <w:sz w:val="20"/>
          <w:szCs w:val="20"/>
        </w:rPr>
        <w:t>in vivo</w:t>
      </w:r>
      <w:r w:rsidRPr="007C4145">
        <w:rPr>
          <w:rFonts w:ascii="Verdana" w:hAnsi="Verdana" w:cs="Arial"/>
          <w:sz w:val="20"/>
          <w:szCs w:val="20"/>
        </w:rPr>
        <w:t xml:space="preserve">, la </w:t>
      </w:r>
      <w:r w:rsidR="0029397F">
        <w:rPr>
          <w:rFonts w:ascii="Verdana" w:hAnsi="Verdana" w:cs="Arial"/>
          <w:sz w:val="20"/>
          <w:szCs w:val="20"/>
        </w:rPr>
        <w:t>LPMA</w:t>
      </w:r>
      <w:r w:rsidRPr="007C4145">
        <w:rPr>
          <w:rFonts w:ascii="Verdana" w:hAnsi="Verdana" w:cs="Arial"/>
          <w:sz w:val="20"/>
          <w:szCs w:val="20"/>
        </w:rPr>
        <w:t xml:space="preserve"> n’est pas applicable et il s’agit de se tourner vers les règles générales sur le consentement à l’acte (art. 28 CC notamment). </w:t>
      </w:r>
    </w:p>
    <w:p w14:paraId="1E21BD68" w14:textId="5A942A91" w:rsidR="004939AE" w:rsidRPr="007C4145" w:rsidRDefault="004939AE" w:rsidP="006C5043">
      <w:pPr>
        <w:pStyle w:val="Titre1"/>
      </w:pPr>
      <w:bookmarkStart w:id="1" w:name="_Toc131615079"/>
      <w:r w:rsidRPr="007C4145">
        <w:t>Historiquement</w:t>
      </w:r>
      <w:bookmarkEnd w:id="1"/>
      <w:r w:rsidRPr="007C4145">
        <w:t xml:space="preserve"> </w:t>
      </w:r>
    </w:p>
    <w:p w14:paraId="39CAB7BB" w14:textId="124BA012" w:rsidR="004939AE" w:rsidRPr="007C4145" w:rsidRDefault="004939AE" w:rsidP="006C5043">
      <w:pPr>
        <w:shd w:val="clear" w:color="auto" w:fill="FFFFFF"/>
        <w:spacing w:line="276" w:lineRule="auto"/>
        <w:jc w:val="both"/>
        <w:rPr>
          <w:rFonts w:ascii="Verdana" w:hAnsi="Verdana" w:cs="Arial"/>
          <w:sz w:val="20"/>
          <w:szCs w:val="20"/>
        </w:rPr>
      </w:pPr>
      <w:r w:rsidRPr="007C4145">
        <w:rPr>
          <w:rFonts w:ascii="Verdana" w:hAnsi="Verdana" w:cs="Arial"/>
          <w:sz w:val="20"/>
          <w:szCs w:val="20"/>
        </w:rPr>
        <w:t xml:space="preserve">Naissance en 1978 du premier bébé « éprouvette », Louise Brown, les premières directives de l’ASSM sur l’insémination artificielle datant de 1981 : la première naissance après une fécondation in vitro date de 1985 en Suisse. </w:t>
      </w:r>
    </w:p>
    <w:p w14:paraId="74747FCC" w14:textId="2C95E010" w:rsidR="004939AE" w:rsidRPr="007C4145" w:rsidRDefault="004939AE" w:rsidP="006C5043">
      <w:pPr>
        <w:shd w:val="clear" w:color="auto" w:fill="FFFFFF"/>
        <w:spacing w:line="276" w:lineRule="auto"/>
        <w:jc w:val="both"/>
        <w:rPr>
          <w:rFonts w:ascii="Verdana" w:hAnsi="Verdana" w:cs="Arial"/>
          <w:sz w:val="20"/>
          <w:szCs w:val="20"/>
        </w:rPr>
      </w:pPr>
      <w:r w:rsidRPr="007C4145">
        <w:rPr>
          <w:rFonts w:ascii="Verdana" w:hAnsi="Verdana" w:cs="Arial"/>
          <w:sz w:val="20"/>
          <w:szCs w:val="20"/>
        </w:rPr>
        <w:t xml:space="preserve">En 1985, l’ASSM édicte des directives sur la FIVETE (fécondation in vitro et transfert embryonnaire). </w:t>
      </w:r>
    </w:p>
    <w:p w14:paraId="06B63350" w14:textId="3396D881" w:rsidR="004939AE" w:rsidRPr="007C4145" w:rsidRDefault="004939AE" w:rsidP="006C5043">
      <w:pPr>
        <w:pStyle w:val="Titre1"/>
      </w:pPr>
      <w:bookmarkStart w:id="2" w:name="_Toc131615080"/>
      <w:r w:rsidRPr="007C4145">
        <w:t>Base constitutionnelle</w:t>
      </w:r>
      <w:bookmarkEnd w:id="2"/>
      <w:r w:rsidRPr="007C4145">
        <w:t xml:space="preserve"> </w:t>
      </w:r>
    </w:p>
    <w:p w14:paraId="4F29127A" w14:textId="7A8A93AA" w:rsidR="004939AE" w:rsidRPr="007C4145" w:rsidRDefault="004939AE" w:rsidP="006C5043">
      <w:pPr>
        <w:shd w:val="clear" w:color="auto" w:fill="FFFFFF"/>
        <w:spacing w:line="276" w:lineRule="auto"/>
        <w:jc w:val="both"/>
        <w:rPr>
          <w:rFonts w:ascii="Verdana" w:hAnsi="Verdana" w:cs="Arial"/>
          <w:sz w:val="20"/>
          <w:szCs w:val="20"/>
        </w:rPr>
      </w:pPr>
      <w:r w:rsidRPr="007C4145">
        <w:rPr>
          <w:rFonts w:ascii="Verdana" w:hAnsi="Verdana" w:cs="Arial"/>
          <w:sz w:val="20"/>
          <w:szCs w:val="20"/>
        </w:rPr>
        <w:t>L’</w:t>
      </w:r>
      <w:hyperlink r:id="rId26" w:anchor="art_10" w:history="1">
        <w:r w:rsidRPr="0037208F">
          <w:rPr>
            <w:rStyle w:val="Lienhypertexte"/>
            <w:rFonts w:ascii="Verdana" w:hAnsi="Verdana" w:cs="Arial"/>
            <w:sz w:val="20"/>
            <w:szCs w:val="20"/>
          </w:rPr>
          <w:t>art 10 al. 2 Cst</w:t>
        </w:r>
      </w:hyperlink>
      <w:r w:rsidRPr="007C4145">
        <w:rPr>
          <w:rFonts w:ascii="Verdana" w:hAnsi="Verdana" w:cs="Arial"/>
          <w:sz w:val="20"/>
          <w:szCs w:val="20"/>
        </w:rPr>
        <w:t xml:space="preserve"> ancre le droit fondamental qu’est la liberté personnelle : l’ATF 119 Ia 460 et 115 Ia 234 reconnaissent le recours à la </w:t>
      </w:r>
      <w:r w:rsidR="00870883">
        <w:rPr>
          <w:rFonts w:ascii="Verdana" w:hAnsi="Verdana" w:cs="Arial"/>
          <w:sz w:val="20"/>
          <w:szCs w:val="20"/>
        </w:rPr>
        <w:t>PMA</w:t>
      </w:r>
      <w:r w:rsidRPr="007C4145">
        <w:rPr>
          <w:rFonts w:ascii="Verdana" w:hAnsi="Verdana" w:cs="Arial"/>
          <w:sz w:val="20"/>
          <w:szCs w:val="20"/>
        </w:rPr>
        <w:t xml:space="preserve"> comme faisant partie de la liberté personnelle.</w:t>
      </w:r>
    </w:p>
    <w:p w14:paraId="73E10E1F" w14:textId="1BE79FE5" w:rsidR="004939AE" w:rsidRPr="007C4145" w:rsidRDefault="004939AE" w:rsidP="006C5043">
      <w:pPr>
        <w:shd w:val="clear" w:color="auto" w:fill="FFFFFF"/>
        <w:spacing w:line="276" w:lineRule="auto"/>
        <w:jc w:val="both"/>
        <w:rPr>
          <w:rFonts w:ascii="Verdana" w:hAnsi="Verdana" w:cs="Arial"/>
          <w:sz w:val="20"/>
          <w:szCs w:val="20"/>
        </w:rPr>
      </w:pPr>
    </w:p>
    <w:p w14:paraId="1FEDC592" w14:textId="19E681C5" w:rsidR="004939AE" w:rsidRPr="007C4145" w:rsidRDefault="004939AE" w:rsidP="006C5043">
      <w:pPr>
        <w:shd w:val="clear" w:color="auto" w:fill="FFFFFF"/>
        <w:spacing w:line="276" w:lineRule="auto"/>
        <w:jc w:val="both"/>
        <w:rPr>
          <w:rFonts w:ascii="Verdana" w:hAnsi="Verdana" w:cs="Arial"/>
          <w:sz w:val="20"/>
          <w:szCs w:val="20"/>
        </w:rPr>
      </w:pPr>
      <w:r w:rsidRPr="007C4145">
        <w:rPr>
          <w:rFonts w:ascii="Verdana" w:hAnsi="Verdana" w:cs="Arial"/>
          <w:sz w:val="20"/>
          <w:szCs w:val="20"/>
        </w:rPr>
        <w:t>Un droit fondamental peut toutefois être restreint aux conditions de l’</w:t>
      </w:r>
      <w:hyperlink r:id="rId27" w:anchor="art_36" w:history="1">
        <w:r w:rsidRPr="00D92988">
          <w:rPr>
            <w:rStyle w:val="Lienhypertexte"/>
            <w:rFonts w:ascii="Verdana" w:hAnsi="Verdana" w:cs="Arial"/>
            <w:sz w:val="20"/>
            <w:szCs w:val="20"/>
          </w:rPr>
          <w:t>art. 36 Cst </w:t>
        </w:r>
      </w:hyperlink>
      <w:r w:rsidRPr="007C4145">
        <w:rPr>
          <w:rFonts w:ascii="Verdana" w:hAnsi="Verdana" w:cs="Arial"/>
          <w:sz w:val="20"/>
          <w:szCs w:val="20"/>
        </w:rPr>
        <w:t xml:space="preserve">: </w:t>
      </w:r>
    </w:p>
    <w:p w14:paraId="544A5849" w14:textId="0BEE8EC4" w:rsidR="004939AE" w:rsidRPr="007C4145" w:rsidRDefault="004939AE" w:rsidP="006C5043">
      <w:pPr>
        <w:pStyle w:val="Paragraphedeliste"/>
        <w:numPr>
          <w:ilvl w:val="0"/>
          <w:numId w:val="40"/>
        </w:numPr>
        <w:shd w:val="clear" w:color="auto" w:fill="FFFFFF"/>
        <w:spacing w:line="276" w:lineRule="auto"/>
        <w:ind w:left="0" w:firstLine="0"/>
        <w:jc w:val="both"/>
        <w:rPr>
          <w:rFonts w:ascii="Verdana" w:hAnsi="Verdana" w:cs="Arial"/>
          <w:sz w:val="20"/>
          <w:szCs w:val="20"/>
        </w:rPr>
      </w:pPr>
      <w:r w:rsidRPr="007C4145">
        <w:rPr>
          <w:rFonts w:ascii="Verdana" w:hAnsi="Verdana" w:cs="Arial"/>
          <w:sz w:val="20"/>
          <w:szCs w:val="20"/>
        </w:rPr>
        <w:t>Base légale</w:t>
      </w:r>
    </w:p>
    <w:p w14:paraId="18D953A4" w14:textId="101BC2A0" w:rsidR="004939AE" w:rsidRPr="007C4145" w:rsidRDefault="004939AE" w:rsidP="006C5043">
      <w:pPr>
        <w:pStyle w:val="Paragraphedeliste"/>
        <w:numPr>
          <w:ilvl w:val="0"/>
          <w:numId w:val="40"/>
        </w:numPr>
        <w:shd w:val="clear" w:color="auto" w:fill="FFFFFF"/>
        <w:spacing w:line="276" w:lineRule="auto"/>
        <w:ind w:left="0" w:firstLine="0"/>
        <w:jc w:val="both"/>
        <w:rPr>
          <w:rFonts w:ascii="Verdana" w:hAnsi="Verdana" w:cs="Arial"/>
          <w:sz w:val="20"/>
          <w:szCs w:val="20"/>
        </w:rPr>
      </w:pPr>
      <w:r w:rsidRPr="007C4145">
        <w:rPr>
          <w:rFonts w:ascii="Verdana" w:hAnsi="Verdana" w:cs="Arial"/>
          <w:sz w:val="20"/>
          <w:szCs w:val="20"/>
        </w:rPr>
        <w:t xml:space="preserve">Intérêt public ou protection d’un droit fondamental d’autrui </w:t>
      </w:r>
    </w:p>
    <w:p w14:paraId="14062B20" w14:textId="64911473" w:rsidR="004939AE" w:rsidRPr="007C4145" w:rsidRDefault="004939AE" w:rsidP="006C5043">
      <w:pPr>
        <w:pStyle w:val="Paragraphedeliste"/>
        <w:numPr>
          <w:ilvl w:val="0"/>
          <w:numId w:val="40"/>
        </w:numPr>
        <w:shd w:val="clear" w:color="auto" w:fill="FFFFFF"/>
        <w:spacing w:line="276" w:lineRule="auto"/>
        <w:ind w:left="0" w:firstLine="0"/>
        <w:jc w:val="both"/>
        <w:rPr>
          <w:rFonts w:ascii="Verdana" w:hAnsi="Verdana" w:cs="Arial"/>
          <w:sz w:val="20"/>
          <w:szCs w:val="20"/>
        </w:rPr>
      </w:pPr>
      <w:r w:rsidRPr="007C4145">
        <w:rPr>
          <w:rFonts w:ascii="Verdana" w:hAnsi="Verdana" w:cs="Arial"/>
          <w:sz w:val="20"/>
          <w:szCs w:val="20"/>
        </w:rPr>
        <w:t xml:space="preserve">Principe de proportionnalité </w:t>
      </w:r>
    </w:p>
    <w:p w14:paraId="2CCA7C03" w14:textId="4EAB5C74" w:rsidR="004939AE" w:rsidRPr="007C4145" w:rsidRDefault="004939AE" w:rsidP="006C5043">
      <w:pPr>
        <w:pStyle w:val="Paragraphedeliste"/>
        <w:numPr>
          <w:ilvl w:val="0"/>
          <w:numId w:val="40"/>
        </w:numPr>
        <w:shd w:val="clear" w:color="auto" w:fill="FFFFFF"/>
        <w:spacing w:line="276" w:lineRule="auto"/>
        <w:ind w:left="0" w:firstLine="0"/>
        <w:jc w:val="both"/>
        <w:rPr>
          <w:rFonts w:ascii="Verdana" w:hAnsi="Verdana" w:cs="Arial"/>
          <w:sz w:val="20"/>
          <w:szCs w:val="20"/>
        </w:rPr>
      </w:pPr>
      <w:r w:rsidRPr="007C4145">
        <w:rPr>
          <w:rFonts w:ascii="Verdana" w:hAnsi="Verdana" w:cs="Arial"/>
          <w:sz w:val="20"/>
          <w:szCs w:val="20"/>
        </w:rPr>
        <w:t xml:space="preserve">Noyau dur du droit fondamental conservé. </w:t>
      </w:r>
    </w:p>
    <w:p w14:paraId="1F06B0AC" w14:textId="0CE1C130" w:rsidR="004939AE" w:rsidRPr="007C4145" w:rsidRDefault="004939AE" w:rsidP="006C5043">
      <w:pPr>
        <w:shd w:val="clear" w:color="auto" w:fill="FFFFFF"/>
        <w:spacing w:line="276" w:lineRule="auto"/>
        <w:jc w:val="both"/>
        <w:rPr>
          <w:rFonts w:ascii="Verdana" w:hAnsi="Verdana" w:cs="Arial"/>
          <w:sz w:val="20"/>
          <w:szCs w:val="20"/>
        </w:rPr>
      </w:pPr>
    </w:p>
    <w:p w14:paraId="4BBD1911" w14:textId="5D054385" w:rsidR="004939AE" w:rsidRPr="007C4145" w:rsidRDefault="00740BFE" w:rsidP="006C5043">
      <w:pPr>
        <w:shd w:val="clear" w:color="auto" w:fill="FFFFFF"/>
        <w:spacing w:line="276" w:lineRule="auto"/>
        <w:jc w:val="both"/>
        <w:rPr>
          <w:rFonts w:ascii="Verdana" w:hAnsi="Verdana" w:cs="Arial"/>
          <w:sz w:val="20"/>
          <w:szCs w:val="20"/>
        </w:rPr>
      </w:pPr>
      <w:r w:rsidRPr="007C4145">
        <w:rPr>
          <w:rFonts w:ascii="Verdana" w:hAnsi="Verdana" w:cs="Arial"/>
          <w:sz w:val="20"/>
          <w:szCs w:val="20"/>
        </w:rPr>
        <w:t xml:space="preserve">Il en découle, dans la </w:t>
      </w:r>
      <w:r w:rsidR="0029397F">
        <w:rPr>
          <w:rFonts w:ascii="Verdana" w:hAnsi="Verdana" w:cs="Arial"/>
          <w:sz w:val="20"/>
          <w:szCs w:val="20"/>
        </w:rPr>
        <w:t>LPMA</w:t>
      </w:r>
      <w:r w:rsidRPr="007C4145">
        <w:rPr>
          <w:rFonts w:ascii="Verdana" w:hAnsi="Verdana" w:cs="Arial"/>
          <w:sz w:val="20"/>
          <w:szCs w:val="20"/>
        </w:rPr>
        <w:t xml:space="preserve">, que </w:t>
      </w:r>
      <w:r w:rsidR="006936F4" w:rsidRPr="007C4145">
        <w:rPr>
          <w:rFonts w:ascii="Verdana" w:hAnsi="Verdana" w:cs="Arial"/>
          <w:sz w:val="20"/>
          <w:szCs w:val="20"/>
        </w:rPr>
        <w:t>toutes les techniques</w:t>
      </w:r>
      <w:r w:rsidRPr="007C4145">
        <w:rPr>
          <w:rFonts w:ascii="Verdana" w:hAnsi="Verdana" w:cs="Arial"/>
          <w:sz w:val="20"/>
          <w:szCs w:val="20"/>
        </w:rPr>
        <w:t xml:space="preserve"> ne sont pas autorisées et que les techniques autorisées ne sont pas accessibles à « tout le monde ». </w:t>
      </w:r>
    </w:p>
    <w:p w14:paraId="02DC08EC" w14:textId="4E4F057F" w:rsidR="00740BFE" w:rsidRPr="007C4145" w:rsidRDefault="00740BFE" w:rsidP="006C5043">
      <w:pPr>
        <w:shd w:val="clear" w:color="auto" w:fill="FFFFFF"/>
        <w:spacing w:line="276" w:lineRule="auto"/>
        <w:jc w:val="both"/>
        <w:rPr>
          <w:rFonts w:ascii="Verdana" w:hAnsi="Verdana" w:cs="Arial"/>
          <w:sz w:val="20"/>
          <w:szCs w:val="20"/>
        </w:rPr>
      </w:pPr>
    </w:p>
    <w:p w14:paraId="0848343D" w14:textId="3BF676B2" w:rsidR="00740BFE" w:rsidRPr="007C4145" w:rsidRDefault="00740BFE" w:rsidP="006C5043">
      <w:pPr>
        <w:shd w:val="clear" w:color="auto" w:fill="FFFFFF"/>
        <w:spacing w:line="276" w:lineRule="auto"/>
        <w:jc w:val="both"/>
        <w:rPr>
          <w:rFonts w:ascii="Verdana" w:hAnsi="Verdana" w:cs="Arial"/>
          <w:sz w:val="20"/>
          <w:szCs w:val="20"/>
        </w:rPr>
      </w:pPr>
      <w:r w:rsidRPr="007C4145">
        <w:rPr>
          <w:rFonts w:ascii="Verdana" w:hAnsi="Verdana" w:cs="Arial"/>
          <w:sz w:val="20"/>
          <w:szCs w:val="20"/>
        </w:rPr>
        <w:t>L’</w:t>
      </w:r>
      <w:hyperlink r:id="rId28" w:anchor="art_119" w:history="1">
        <w:r w:rsidRPr="006E0AF0">
          <w:rPr>
            <w:rStyle w:val="Lienhypertexte"/>
            <w:rFonts w:ascii="Verdana" w:hAnsi="Verdana" w:cs="Arial"/>
            <w:sz w:val="20"/>
            <w:szCs w:val="20"/>
          </w:rPr>
          <w:t>art 119 Cst</w:t>
        </w:r>
      </w:hyperlink>
      <w:r w:rsidRPr="007C4145">
        <w:rPr>
          <w:rFonts w:ascii="Verdana" w:hAnsi="Verdana" w:cs="Arial"/>
          <w:sz w:val="20"/>
          <w:szCs w:val="20"/>
        </w:rPr>
        <w:t xml:space="preserve"> réglemente déjà largement le contenu de la </w:t>
      </w:r>
      <w:r w:rsidR="0029397F">
        <w:rPr>
          <w:rFonts w:ascii="Verdana" w:hAnsi="Verdana" w:cs="Arial"/>
          <w:sz w:val="20"/>
          <w:szCs w:val="20"/>
        </w:rPr>
        <w:t>LPMA</w:t>
      </w:r>
      <w:r w:rsidRPr="007C4145">
        <w:rPr>
          <w:rFonts w:ascii="Verdana" w:hAnsi="Verdana" w:cs="Arial"/>
          <w:sz w:val="20"/>
          <w:szCs w:val="20"/>
        </w:rPr>
        <w:t xml:space="preserve"> puisqu’il contient des indications très détaillées : </w:t>
      </w:r>
    </w:p>
    <w:p w14:paraId="4D2C285F" w14:textId="1F25BA44" w:rsidR="00740BFE" w:rsidRPr="007C4145" w:rsidRDefault="00740BFE" w:rsidP="006C5043">
      <w:pPr>
        <w:pStyle w:val="NormalWeb"/>
        <w:numPr>
          <w:ilvl w:val="0"/>
          <w:numId w:val="41"/>
        </w:numPr>
        <w:spacing w:line="276" w:lineRule="auto"/>
        <w:jc w:val="both"/>
        <w:rPr>
          <w:rFonts w:ascii="Verdana" w:hAnsi="Verdana" w:cs="Arial"/>
          <w:i/>
          <w:iCs/>
          <w:sz w:val="20"/>
          <w:szCs w:val="20"/>
        </w:rPr>
      </w:pPr>
      <w:r w:rsidRPr="007C4145">
        <w:rPr>
          <w:rFonts w:ascii="Verdana" w:hAnsi="Verdana" w:cs="Arial"/>
          <w:i/>
          <w:iCs/>
          <w:sz w:val="20"/>
          <w:szCs w:val="20"/>
        </w:rPr>
        <w:t xml:space="preserve">L’être humain doit être </w:t>
      </w:r>
      <w:r w:rsidRPr="007C4145">
        <w:rPr>
          <w:rFonts w:ascii="Verdana" w:hAnsi="Verdana" w:cs="Arial"/>
          <w:b/>
          <w:bCs/>
          <w:i/>
          <w:iCs/>
          <w:sz w:val="20"/>
          <w:szCs w:val="20"/>
        </w:rPr>
        <w:t>protégé contre les abus</w:t>
      </w:r>
      <w:r w:rsidRPr="007C4145">
        <w:rPr>
          <w:rFonts w:ascii="Verdana" w:hAnsi="Verdana" w:cs="Arial"/>
          <w:i/>
          <w:iCs/>
          <w:sz w:val="20"/>
          <w:szCs w:val="20"/>
        </w:rPr>
        <w:t xml:space="preserve"> en matière de procréation médicalement assistée et de génie génétique.</w:t>
      </w:r>
    </w:p>
    <w:p w14:paraId="491C7EC8" w14:textId="027D6521" w:rsidR="00740BFE" w:rsidRPr="007C4145" w:rsidRDefault="00740BFE" w:rsidP="006C5043">
      <w:pPr>
        <w:pStyle w:val="NormalWeb"/>
        <w:numPr>
          <w:ilvl w:val="0"/>
          <w:numId w:val="41"/>
        </w:numPr>
        <w:spacing w:line="276" w:lineRule="auto"/>
        <w:jc w:val="both"/>
        <w:rPr>
          <w:rFonts w:ascii="Verdana" w:hAnsi="Verdana" w:cs="Arial"/>
          <w:sz w:val="20"/>
          <w:szCs w:val="20"/>
        </w:rPr>
      </w:pPr>
      <w:r w:rsidRPr="007C4145">
        <w:rPr>
          <w:rFonts w:ascii="Verdana" w:hAnsi="Verdana" w:cs="Arial"/>
          <w:i/>
          <w:iCs/>
          <w:sz w:val="20"/>
          <w:szCs w:val="20"/>
        </w:rPr>
        <w:t xml:space="preserve">La </w:t>
      </w:r>
      <w:r w:rsidRPr="007C4145">
        <w:rPr>
          <w:rFonts w:ascii="Verdana" w:hAnsi="Verdana" w:cs="Arial"/>
          <w:b/>
          <w:bCs/>
          <w:i/>
          <w:iCs/>
          <w:sz w:val="20"/>
          <w:szCs w:val="20"/>
        </w:rPr>
        <w:t>Confédération</w:t>
      </w:r>
      <w:r w:rsidRPr="007C4145">
        <w:rPr>
          <w:rFonts w:ascii="Verdana" w:hAnsi="Verdana" w:cs="Arial"/>
          <w:i/>
          <w:iCs/>
          <w:sz w:val="20"/>
          <w:szCs w:val="20"/>
        </w:rPr>
        <w:t xml:space="preserve"> légifère sur l’utilisation du patrimoine germinal et génétique humain. Ce faisant, elle veille à </w:t>
      </w:r>
      <w:r w:rsidRPr="007C4145">
        <w:rPr>
          <w:rFonts w:ascii="Verdana" w:hAnsi="Verdana" w:cs="Arial"/>
          <w:b/>
          <w:bCs/>
          <w:i/>
          <w:iCs/>
          <w:sz w:val="20"/>
          <w:szCs w:val="20"/>
        </w:rPr>
        <w:t>assurer la protection de la dignité humaine, de la personnalité et de la famille</w:t>
      </w:r>
      <w:r w:rsidRPr="007C4145">
        <w:rPr>
          <w:rFonts w:ascii="Verdana" w:hAnsi="Verdana" w:cs="Arial"/>
          <w:i/>
          <w:iCs/>
          <w:sz w:val="20"/>
          <w:szCs w:val="20"/>
        </w:rPr>
        <w:t xml:space="preserve"> et respecte notamment les principes suivants</w:t>
      </w:r>
      <w:r w:rsidRPr="007C4145">
        <w:rPr>
          <w:rFonts w:ascii="Verdana" w:hAnsi="Verdana" w:cs="Arial"/>
          <w:sz w:val="20"/>
          <w:szCs w:val="20"/>
        </w:rPr>
        <w:t xml:space="preserve"> (en résumé)</w:t>
      </w:r>
    </w:p>
    <w:p w14:paraId="1F9D5199" w14:textId="0D9912E8" w:rsidR="00740BFE" w:rsidRPr="007C4145" w:rsidRDefault="00740BFE" w:rsidP="006C5043">
      <w:pPr>
        <w:pStyle w:val="NormalWeb"/>
        <w:spacing w:line="276" w:lineRule="auto"/>
        <w:ind w:left="360"/>
        <w:jc w:val="both"/>
        <w:rPr>
          <w:rFonts w:ascii="Verdana" w:hAnsi="Verdana" w:cs="Arial"/>
          <w:sz w:val="20"/>
          <w:szCs w:val="20"/>
        </w:rPr>
      </w:pPr>
      <w:r w:rsidRPr="007C4145">
        <w:rPr>
          <w:rFonts w:ascii="Verdana" w:hAnsi="Verdana" w:cs="Arial"/>
          <w:b/>
          <w:bCs/>
          <w:sz w:val="20"/>
          <w:szCs w:val="20"/>
        </w:rPr>
        <w:t>Interdiction</w:t>
      </w:r>
      <w:r w:rsidRPr="007C4145">
        <w:rPr>
          <w:rFonts w:ascii="Verdana" w:hAnsi="Verdana" w:cs="Arial"/>
          <w:sz w:val="20"/>
          <w:szCs w:val="20"/>
        </w:rPr>
        <w:t> :</w:t>
      </w:r>
    </w:p>
    <w:p w14:paraId="7AEE3C78" w14:textId="65DF6226" w:rsidR="00740BFE" w:rsidRPr="007C4145" w:rsidRDefault="006936F4" w:rsidP="006C5043">
      <w:pPr>
        <w:pStyle w:val="Paragraphedeliste"/>
        <w:numPr>
          <w:ilvl w:val="0"/>
          <w:numId w:val="43"/>
        </w:numPr>
        <w:spacing w:line="276" w:lineRule="auto"/>
        <w:jc w:val="both"/>
        <w:rPr>
          <w:rFonts w:ascii="Verdana" w:hAnsi="Verdana" w:cs="Arial"/>
          <w:sz w:val="20"/>
          <w:szCs w:val="20"/>
        </w:rPr>
      </w:pPr>
      <w:r w:rsidRPr="007C4145">
        <w:rPr>
          <w:rFonts w:ascii="Verdana" w:hAnsi="Verdana" w:cs="Arial"/>
          <w:sz w:val="20"/>
          <w:szCs w:val="20"/>
        </w:rPr>
        <w:t>C</w:t>
      </w:r>
      <w:r w:rsidR="00740BFE" w:rsidRPr="007C4145">
        <w:rPr>
          <w:rFonts w:ascii="Verdana" w:hAnsi="Verdana" w:cs="Arial"/>
          <w:sz w:val="20"/>
          <w:szCs w:val="20"/>
        </w:rPr>
        <w:t xml:space="preserve">lonage humain </w:t>
      </w:r>
    </w:p>
    <w:p w14:paraId="7CC9CCAF" w14:textId="38EE4958" w:rsidR="00740BFE" w:rsidRPr="007C4145" w:rsidRDefault="006936F4" w:rsidP="006C5043">
      <w:pPr>
        <w:pStyle w:val="Paragraphedeliste"/>
        <w:numPr>
          <w:ilvl w:val="0"/>
          <w:numId w:val="43"/>
        </w:numPr>
        <w:spacing w:line="276" w:lineRule="auto"/>
        <w:jc w:val="both"/>
        <w:rPr>
          <w:rFonts w:ascii="Verdana" w:hAnsi="Verdana" w:cs="Arial"/>
          <w:sz w:val="20"/>
          <w:szCs w:val="20"/>
        </w:rPr>
      </w:pPr>
      <w:r w:rsidRPr="007C4145">
        <w:rPr>
          <w:rFonts w:ascii="Verdana" w:hAnsi="Verdana" w:cs="Arial"/>
          <w:sz w:val="20"/>
          <w:szCs w:val="20"/>
        </w:rPr>
        <w:t>I</w:t>
      </w:r>
      <w:r w:rsidR="00740BFE" w:rsidRPr="007C4145">
        <w:rPr>
          <w:rFonts w:ascii="Verdana" w:hAnsi="Verdana" w:cs="Arial"/>
          <w:sz w:val="20"/>
          <w:szCs w:val="20"/>
        </w:rPr>
        <w:t>ntervention dans le patrimoine génétique des gamètes et embryons humains</w:t>
      </w:r>
    </w:p>
    <w:p w14:paraId="0C39CBB4" w14:textId="180259BC" w:rsidR="00740BFE" w:rsidRPr="007C4145" w:rsidRDefault="006936F4" w:rsidP="006C5043">
      <w:pPr>
        <w:pStyle w:val="Paragraphedeliste"/>
        <w:numPr>
          <w:ilvl w:val="0"/>
          <w:numId w:val="43"/>
        </w:numPr>
        <w:spacing w:line="276" w:lineRule="auto"/>
        <w:jc w:val="both"/>
        <w:rPr>
          <w:rFonts w:ascii="Verdana" w:hAnsi="Verdana" w:cs="Arial"/>
          <w:sz w:val="20"/>
          <w:szCs w:val="20"/>
        </w:rPr>
      </w:pPr>
      <w:r w:rsidRPr="007C4145">
        <w:rPr>
          <w:rFonts w:ascii="Verdana" w:hAnsi="Verdana" w:cs="Arial"/>
          <w:sz w:val="20"/>
          <w:szCs w:val="20"/>
        </w:rPr>
        <w:t xml:space="preserve">Recours à la </w:t>
      </w:r>
      <w:r w:rsidR="00870883">
        <w:rPr>
          <w:rFonts w:ascii="Verdana" w:hAnsi="Verdana" w:cs="Arial"/>
          <w:sz w:val="20"/>
          <w:szCs w:val="20"/>
        </w:rPr>
        <w:t>PMA</w:t>
      </w:r>
      <w:r w:rsidRPr="007C4145">
        <w:rPr>
          <w:rFonts w:ascii="Verdana" w:hAnsi="Verdana" w:cs="Arial"/>
          <w:sz w:val="20"/>
          <w:szCs w:val="20"/>
        </w:rPr>
        <w:t xml:space="preserve"> pour des raisons non médicales (ni stérilité ni maladie grave)</w:t>
      </w:r>
    </w:p>
    <w:p w14:paraId="214EC800" w14:textId="5B2FEBD1" w:rsidR="00740BFE" w:rsidRPr="007C4145" w:rsidRDefault="006936F4" w:rsidP="006C5043">
      <w:pPr>
        <w:pStyle w:val="Paragraphedeliste"/>
        <w:numPr>
          <w:ilvl w:val="0"/>
          <w:numId w:val="43"/>
        </w:numPr>
        <w:spacing w:line="276" w:lineRule="auto"/>
        <w:jc w:val="both"/>
        <w:rPr>
          <w:rFonts w:ascii="Verdana" w:hAnsi="Verdana" w:cs="Arial"/>
          <w:sz w:val="20"/>
          <w:szCs w:val="20"/>
        </w:rPr>
      </w:pPr>
      <w:r w:rsidRPr="007C4145">
        <w:rPr>
          <w:rFonts w:ascii="Verdana" w:hAnsi="Verdana" w:cs="Arial"/>
          <w:sz w:val="20"/>
          <w:szCs w:val="20"/>
        </w:rPr>
        <w:t>La fécondation d’ovules humains hors du corps de la femme n’est autorisée qu’aux condit</w:t>
      </w:r>
      <w:r w:rsidR="00740BFE" w:rsidRPr="007C4145">
        <w:rPr>
          <w:rFonts w:ascii="Verdana" w:hAnsi="Verdana" w:cs="Arial"/>
          <w:sz w:val="20"/>
          <w:szCs w:val="20"/>
        </w:rPr>
        <w:t>ions prévues par la loi</w:t>
      </w:r>
    </w:p>
    <w:p w14:paraId="3B97BF7B" w14:textId="5959D47B" w:rsidR="00740BFE" w:rsidRPr="007C4145" w:rsidRDefault="006936F4" w:rsidP="006C5043">
      <w:pPr>
        <w:pStyle w:val="Paragraphedeliste"/>
        <w:numPr>
          <w:ilvl w:val="0"/>
          <w:numId w:val="43"/>
        </w:numPr>
        <w:spacing w:line="276" w:lineRule="auto"/>
        <w:jc w:val="both"/>
        <w:rPr>
          <w:rFonts w:ascii="Verdana" w:hAnsi="Verdana" w:cs="Arial"/>
          <w:sz w:val="20"/>
          <w:szCs w:val="20"/>
        </w:rPr>
      </w:pPr>
      <w:r w:rsidRPr="007C4145">
        <w:rPr>
          <w:rFonts w:ascii="Verdana" w:hAnsi="Verdana" w:cs="Arial"/>
          <w:sz w:val="20"/>
          <w:szCs w:val="20"/>
        </w:rPr>
        <w:t xml:space="preserve">Don d’embryon et maternité de substitution </w:t>
      </w:r>
    </w:p>
    <w:p w14:paraId="6F07FAC0" w14:textId="4380B114" w:rsidR="00740BFE" w:rsidRPr="007C4145" w:rsidRDefault="006936F4" w:rsidP="006C5043">
      <w:pPr>
        <w:pStyle w:val="Paragraphedeliste"/>
        <w:numPr>
          <w:ilvl w:val="0"/>
          <w:numId w:val="43"/>
        </w:numPr>
        <w:spacing w:line="276" w:lineRule="auto"/>
        <w:jc w:val="both"/>
        <w:rPr>
          <w:rFonts w:ascii="Verdana" w:hAnsi="Verdana" w:cs="Arial"/>
          <w:sz w:val="20"/>
          <w:szCs w:val="20"/>
        </w:rPr>
      </w:pPr>
      <w:r w:rsidRPr="007C4145">
        <w:rPr>
          <w:rFonts w:ascii="Verdana" w:hAnsi="Verdana" w:cs="Arial"/>
          <w:sz w:val="20"/>
          <w:szCs w:val="20"/>
        </w:rPr>
        <w:t>Commerce du matériel germinal humain ni des produits résultant d’embryons</w:t>
      </w:r>
    </w:p>
    <w:p w14:paraId="338035F4" w14:textId="5C19C778" w:rsidR="00013B88" w:rsidRPr="007C4145" w:rsidRDefault="006936F4" w:rsidP="006C5043">
      <w:pPr>
        <w:pStyle w:val="Paragraphedeliste"/>
        <w:numPr>
          <w:ilvl w:val="0"/>
          <w:numId w:val="43"/>
        </w:numPr>
        <w:spacing w:line="276" w:lineRule="auto"/>
        <w:jc w:val="both"/>
        <w:rPr>
          <w:rFonts w:ascii="Verdana" w:hAnsi="Verdana" w:cs="Arial"/>
          <w:sz w:val="20"/>
          <w:szCs w:val="20"/>
        </w:rPr>
      </w:pPr>
      <w:r w:rsidRPr="007C4145">
        <w:rPr>
          <w:rFonts w:ascii="Verdana" w:hAnsi="Verdana" w:cs="Arial"/>
          <w:sz w:val="20"/>
          <w:szCs w:val="20"/>
        </w:rPr>
        <w:t>Analyse du patrimoine génétique sans consentement ou base légale</w:t>
      </w:r>
    </w:p>
    <w:p w14:paraId="772A38B3" w14:textId="5DDFC869" w:rsidR="00740BFE" w:rsidRPr="007C4145" w:rsidRDefault="006936F4" w:rsidP="006C5043">
      <w:pPr>
        <w:pStyle w:val="Paragraphedeliste"/>
        <w:numPr>
          <w:ilvl w:val="0"/>
          <w:numId w:val="43"/>
        </w:numPr>
        <w:spacing w:line="276" w:lineRule="auto"/>
        <w:jc w:val="both"/>
        <w:rPr>
          <w:rFonts w:ascii="Verdana" w:hAnsi="Verdana" w:cs="Arial"/>
          <w:sz w:val="20"/>
          <w:szCs w:val="20"/>
        </w:rPr>
      </w:pPr>
      <w:r w:rsidRPr="007C4145">
        <w:rPr>
          <w:rFonts w:ascii="Verdana" w:hAnsi="Verdana" w:cs="Arial"/>
          <w:sz w:val="20"/>
          <w:szCs w:val="20"/>
        </w:rPr>
        <w:t xml:space="preserve">Toute personne a </w:t>
      </w:r>
      <w:r w:rsidR="00740BFE" w:rsidRPr="007C4145">
        <w:rPr>
          <w:rFonts w:ascii="Verdana" w:hAnsi="Verdana" w:cs="Arial"/>
          <w:b/>
          <w:bCs/>
          <w:sz w:val="20"/>
          <w:szCs w:val="20"/>
        </w:rPr>
        <w:t>accès</w:t>
      </w:r>
      <w:r w:rsidR="00740BFE" w:rsidRPr="007C4145">
        <w:rPr>
          <w:rFonts w:ascii="Verdana" w:hAnsi="Verdana" w:cs="Arial"/>
          <w:sz w:val="20"/>
          <w:szCs w:val="20"/>
        </w:rPr>
        <w:t xml:space="preserve"> </w:t>
      </w:r>
      <w:r w:rsidR="00740BFE" w:rsidRPr="007C4145">
        <w:rPr>
          <w:rFonts w:ascii="Verdana" w:hAnsi="Verdana" w:cs="Arial"/>
          <w:b/>
          <w:bCs/>
          <w:sz w:val="20"/>
          <w:szCs w:val="20"/>
        </w:rPr>
        <w:t>à son ascendance</w:t>
      </w:r>
      <w:r w:rsidR="00740BFE" w:rsidRPr="007C4145">
        <w:rPr>
          <w:rFonts w:ascii="Verdana" w:hAnsi="Verdana" w:cs="Arial"/>
          <w:sz w:val="20"/>
          <w:szCs w:val="20"/>
        </w:rPr>
        <w:t>.</w:t>
      </w:r>
    </w:p>
    <w:p w14:paraId="0E0C0811" w14:textId="3DFB2F4F" w:rsidR="00740BFE" w:rsidRPr="007C4145" w:rsidRDefault="00740BFE" w:rsidP="006C5043">
      <w:pPr>
        <w:shd w:val="clear" w:color="auto" w:fill="FFFFFF"/>
        <w:spacing w:line="276" w:lineRule="auto"/>
        <w:jc w:val="both"/>
        <w:rPr>
          <w:rFonts w:ascii="Verdana" w:hAnsi="Verdana" w:cs="Arial"/>
          <w:sz w:val="20"/>
          <w:szCs w:val="20"/>
        </w:rPr>
      </w:pPr>
    </w:p>
    <w:p w14:paraId="6852B54D" w14:textId="08FD66D6" w:rsidR="00514FD0" w:rsidRPr="007C4145" w:rsidRDefault="00514FD0" w:rsidP="006C5043">
      <w:pPr>
        <w:shd w:val="clear" w:color="auto" w:fill="FFFFFF"/>
        <w:spacing w:line="276" w:lineRule="auto"/>
        <w:jc w:val="both"/>
        <w:rPr>
          <w:rFonts w:ascii="Verdana" w:hAnsi="Verdana" w:cs="Arial"/>
          <w:sz w:val="20"/>
          <w:szCs w:val="20"/>
        </w:rPr>
      </w:pPr>
      <w:r w:rsidRPr="007C4145">
        <w:rPr>
          <w:rFonts w:ascii="Verdana" w:hAnsi="Verdana" w:cs="Arial"/>
          <w:sz w:val="20"/>
          <w:szCs w:val="20"/>
        </w:rPr>
        <w:t xml:space="preserve">Ainsi, la </w:t>
      </w:r>
      <w:r w:rsidR="00870883">
        <w:rPr>
          <w:rFonts w:ascii="Verdana" w:hAnsi="Verdana" w:cs="Arial"/>
          <w:sz w:val="20"/>
          <w:szCs w:val="20"/>
        </w:rPr>
        <w:t>PMA</w:t>
      </w:r>
      <w:r w:rsidRPr="007C4145">
        <w:rPr>
          <w:rFonts w:ascii="Verdana" w:hAnsi="Verdana" w:cs="Arial"/>
          <w:sz w:val="20"/>
          <w:szCs w:val="20"/>
        </w:rPr>
        <w:t xml:space="preserve"> est une </w:t>
      </w:r>
      <w:proofErr w:type="spellStart"/>
      <w:r w:rsidRPr="007C4145">
        <w:rPr>
          <w:rFonts w:ascii="Verdana" w:hAnsi="Verdana" w:cs="Arial"/>
          <w:sz w:val="20"/>
          <w:szCs w:val="20"/>
        </w:rPr>
        <w:t>ultima</w:t>
      </w:r>
      <w:proofErr w:type="spellEnd"/>
      <w:r w:rsidRPr="007C4145">
        <w:rPr>
          <w:rFonts w:ascii="Verdana" w:hAnsi="Verdana" w:cs="Arial"/>
          <w:sz w:val="20"/>
          <w:szCs w:val="20"/>
        </w:rPr>
        <w:t xml:space="preserve"> ratio en cas de </w:t>
      </w:r>
    </w:p>
    <w:p w14:paraId="5E8497CE" w14:textId="6A41D874" w:rsidR="00514FD0" w:rsidRPr="007C4145" w:rsidRDefault="00870883" w:rsidP="006C5043">
      <w:pPr>
        <w:pStyle w:val="Paragraphedeliste"/>
        <w:numPr>
          <w:ilvl w:val="0"/>
          <w:numId w:val="40"/>
        </w:numPr>
        <w:shd w:val="clear" w:color="auto" w:fill="FFFFFF"/>
        <w:spacing w:line="276" w:lineRule="auto"/>
        <w:jc w:val="both"/>
        <w:rPr>
          <w:rFonts w:ascii="Verdana" w:hAnsi="Verdana" w:cs="Arial"/>
          <w:sz w:val="20"/>
          <w:szCs w:val="20"/>
        </w:rPr>
      </w:pPr>
      <w:r w:rsidRPr="007C4145">
        <w:rPr>
          <w:rFonts w:ascii="Verdana" w:hAnsi="Verdana" w:cs="Arial"/>
          <w:sz w:val="20"/>
          <w:szCs w:val="20"/>
        </w:rPr>
        <w:t>Stérilité du couple</w:t>
      </w:r>
    </w:p>
    <w:p w14:paraId="62CC53ED" w14:textId="695CA1E8" w:rsidR="000358A1" w:rsidRPr="007C4145" w:rsidRDefault="00870883" w:rsidP="006C5043">
      <w:pPr>
        <w:pStyle w:val="Paragraphedeliste"/>
        <w:numPr>
          <w:ilvl w:val="0"/>
          <w:numId w:val="40"/>
        </w:numPr>
        <w:shd w:val="clear" w:color="auto" w:fill="FFFFFF"/>
        <w:spacing w:line="276" w:lineRule="auto"/>
        <w:jc w:val="both"/>
        <w:rPr>
          <w:rFonts w:ascii="Verdana" w:hAnsi="Verdana" w:cs="Arial"/>
          <w:sz w:val="20"/>
          <w:szCs w:val="20"/>
        </w:rPr>
      </w:pPr>
      <w:r w:rsidRPr="007C4145">
        <w:rPr>
          <w:rFonts w:ascii="Verdana" w:hAnsi="Verdana" w:cs="Arial"/>
          <w:sz w:val="20"/>
          <w:szCs w:val="20"/>
        </w:rPr>
        <w:t>Risque de transmission d’une maladie grave (</w:t>
      </w:r>
      <w:hyperlink r:id="rId29" w:anchor="art_119_a" w:history="1">
        <w:r w:rsidRPr="00312C4C">
          <w:rPr>
            <w:rStyle w:val="Lienhypertexte"/>
            <w:rFonts w:ascii="Verdana" w:hAnsi="Verdana" w:cs="Arial"/>
            <w:sz w:val="20"/>
            <w:szCs w:val="20"/>
          </w:rPr>
          <w:t>art. 119 al. 2 let c cst</w:t>
        </w:r>
      </w:hyperlink>
      <w:r w:rsidRPr="007C4145">
        <w:rPr>
          <w:rFonts w:ascii="Verdana" w:hAnsi="Verdana" w:cs="Arial"/>
          <w:sz w:val="20"/>
          <w:szCs w:val="20"/>
        </w:rPr>
        <w:t xml:space="preserve"> et </w:t>
      </w:r>
      <w:hyperlink r:id="rId30" w:anchor="chap_5" w:history="1">
        <w:r w:rsidRPr="005C53CE">
          <w:rPr>
            <w:rStyle w:val="Lienhypertexte"/>
            <w:rFonts w:ascii="Verdana" w:hAnsi="Verdana" w:cs="Arial"/>
            <w:sz w:val="20"/>
            <w:szCs w:val="20"/>
          </w:rPr>
          <w:t xml:space="preserve">5 </w:t>
        </w:r>
        <w:r w:rsidR="0029397F">
          <w:rPr>
            <w:rStyle w:val="Lienhypertexte"/>
            <w:rFonts w:ascii="Verdana" w:hAnsi="Verdana" w:cs="Arial"/>
            <w:sz w:val="20"/>
            <w:szCs w:val="20"/>
          </w:rPr>
          <w:t>LPMA</w:t>
        </w:r>
      </w:hyperlink>
      <w:r w:rsidR="00514FD0" w:rsidRPr="007C4145">
        <w:rPr>
          <w:rFonts w:ascii="Verdana" w:hAnsi="Verdana" w:cs="Arial"/>
          <w:sz w:val="20"/>
          <w:szCs w:val="20"/>
        </w:rPr>
        <w:t xml:space="preserve">). </w:t>
      </w:r>
    </w:p>
    <w:p w14:paraId="040248D1" w14:textId="1DBD4BCA" w:rsidR="000358A1" w:rsidRPr="007C4145" w:rsidRDefault="000358A1" w:rsidP="006C5043">
      <w:pPr>
        <w:spacing w:line="276" w:lineRule="auto"/>
        <w:rPr>
          <w:rFonts w:ascii="Verdana" w:hAnsi="Verdana" w:cs="Arial"/>
          <w:sz w:val="20"/>
          <w:szCs w:val="20"/>
        </w:rPr>
      </w:pPr>
      <w:r w:rsidRPr="007C4145">
        <w:rPr>
          <w:rFonts w:ascii="Verdana" w:hAnsi="Verdana" w:cs="Arial"/>
          <w:sz w:val="20"/>
          <w:szCs w:val="20"/>
        </w:rPr>
        <w:br w:type="page"/>
      </w:r>
    </w:p>
    <w:p w14:paraId="3614A4CC" w14:textId="490FFE6F" w:rsidR="00740BFE" w:rsidRPr="007C4145" w:rsidRDefault="00013B88" w:rsidP="006C5043">
      <w:pPr>
        <w:pStyle w:val="Titre1"/>
      </w:pPr>
      <w:bookmarkStart w:id="3" w:name="_Toc131615081"/>
      <w:r w:rsidRPr="007C4145">
        <w:lastRenderedPageBreak/>
        <w:t xml:space="preserve">La </w:t>
      </w:r>
      <w:r w:rsidR="0029397F">
        <w:t>LPMA</w:t>
      </w:r>
      <w:bookmarkEnd w:id="3"/>
      <w:r w:rsidRPr="007C4145">
        <w:t xml:space="preserve"> </w:t>
      </w:r>
    </w:p>
    <w:p w14:paraId="0FEA3475" w14:textId="33535FCE" w:rsidR="00A979C6" w:rsidRPr="00870883" w:rsidRDefault="00A979C6" w:rsidP="00F11D33">
      <w:pPr>
        <w:pStyle w:val="Titre2"/>
      </w:pPr>
      <w:bookmarkStart w:id="4" w:name="_Toc131615082"/>
      <w:r w:rsidRPr="00870883">
        <w:t>Principes</w:t>
      </w:r>
      <w:bookmarkEnd w:id="4"/>
      <w:r w:rsidRPr="00870883">
        <w:t xml:space="preserve"> </w:t>
      </w:r>
    </w:p>
    <w:p w14:paraId="208F35C2" w14:textId="77777777" w:rsidR="00A979C6" w:rsidRPr="007C4145" w:rsidRDefault="00A979C6" w:rsidP="006C5043">
      <w:pPr>
        <w:shd w:val="clear" w:color="auto" w:fill="FFFFFF"/>
        <w:spacing w:line="276" w:lineRule="auto"/>
        <w:jc w:val="both"/>
        <w:rPr>
          <w:rFonts w:ascii="Verdana" w:hAnsi="Verdana" w:cs="Arial"/>
          <w:sz w:val="20"/>
          <w:szCs w:val="20"/>
        </w:rPr>
      </w:pPr>
    </w:p>
    <w:p w14:paraId="3F0D1697" w14:textId="4C86A6C3" w:rsidR="00740BFE" w:rsidRPr="007C4145" w:rsidRDefault="00A979C6" w:rsidP="006C5043">
      <w:pPr>
        <w:shd w:val="clear" w:color="auto" w:fill="FFFFFF"/>
        <w:spacing w:line="276" w:lineRule="auto"/>
        <w:jc w:val="both"/>
        <w:rPr>
          <w:rFonts w:ascii="Verdana" w:hAnsi="Verdana" w:cs="Arial"/>
          <w:sz w:val="20"/>
          <w:szCs w:val="20"/>
        </w:rPr>
      </w:pPr>
      <w:r w:rsidRPr="007C4145">
        <w:rPr>
          <w:rFonts w:ascii="Verdana" w:hAnsi="Verdana" w:cs="Arial"/>
          <w:sz w:val="20"/>
          <w:szCs w:val="20"/>
        </w:rPr>
        <w:t xml:space="preserve">Le principe de base est le fait que </w:t>
      </w:r>
      <w:r w:rsidRPr="007C4145">
        <w:rPr>
          <w:rFonts w:ascii="Verdana" w:hAnsi="Verdana" w:cs="Arial"/>
          <w:i/>
          <w:iCs/>
          <w:sz w:val="20"/>
          <w:szCs w:val="20"/>
        </w:rPr>
        <w:t xml:space="preserve">la procréation médicalement assistée est subordonnée au bien de l’enfant </w:t>
      </w:r>
      <w:r w:rsidRPr="007C4145">
        <w:rPr>
          <w:rFonts w:ascii="Verdana" w:hAnsi="Verdana" w:cs="Arial"/>
          <w:sz w:val="20"/>
          <w:szCs w:val="20"/>
        </w:rPr>
        <w:t>(</w:t>
      </w:r>
      <w:hyperlink r:id="rId31" w:history="1">
        <w:r w:rsidRPr="00101515">
          <w:rPr>
            <w:rStyle w:val="Lienhypertexte"/>
            <w:rFonts w:ascii="Verdana" w:hAnsi="Verdana" w:cs="Arial"/>
            <w:sz w:val="20"/>
            <w:szCs w:val="20"/>
          </w:rPr>
          <w:t xml:space="preserve">art. 3 al. 1 </w:t>
        </w:r>
        <w:r w:rsidR="0029397F" w:rsidRPr="00101515">
          <w:rPr>
            <w:rStyle w:val="Lienhypertexte"/>
            <w:rFonts w:ascii="Verdana" w:hAnsi="Verdana" w:cs="Arial"/>
            <w:sz w:val="20"/>
            <w:szCs w:val="20"/>
          </w:rPr>
          <w:t>LPMA</w:t>
        </w:r>
      </w:hyperlink>
      <w:r w:rsidRPr="007C4145">
        <w:rPr>
          <w:rFonts w:ascii="Verdana" w:hAnsi="Verdana" w:cs="Arial"/>
          <w:sz w:val="20"/>
          <w:szCs w:val="20"/>
        </w:rPr>
        <w:t xml:space="preserve">) : il n’existe dès lors pas de droit à la </w:t>
      </w:r>
      <w:r w:rsidR="00870883">
        <w:rPr>
          <w:rFonts w:ascii="Verdana" w:hAnsi="Verdana" w:cs="Arial"/>
          <w:sz w:val="20"/>
          <w:szCs w:val="20"/>
        </w:rPr>
        <w:t>PMA</w:t>
      </w:r>
      <w:r w:rsidRPr="007C4145">
        <w:rPr>
          <w:rFonts w:ascii="Verdana" w:hAnsi="Verdana" w:cs="Arial"/>
          <w:sz w:val="20"/>
          <w:szCs w:val="20"/>
        </w:rPr>
        <w:t xml:space="preserve">. </w:t>
      </w:r>
    </w:p>
    <w:p w14:paraId="71657DE1" w14:textId="5D9B1F84" w:rsidR="00A979C6" w:rsidRPr="007C4145" w:rsidRDefault="00A979C6" w:rsidP="006C5043">
      <w:pPr>
        <w:shd w:val="clear" w:color="auto" w:fill="FFFFFF"/>
        <w:spacing w:line="276" w:lineRule="auto"/>
        <w:jc w:val="both"/>
        <w:rPr>
          <w:rFonts w:ascii="Verdana" w:hAnsi="Verdana" w:cs="Arial"/>
          <w:sz w:val="20"/>
          <w:szCs w:val="20"/>
        </w:rPr>
      </w:pPr>
    </w:p>
    <w:p w14:paraId="7DB175A8" w14:textId="43AF50BF" w:rsidR="00D75EA2" w:rsidRPr="007C4145" w:rsidRDefault="00E4331E" w:rsidP="006C5043">
      <w:pPr>
        <w:spacing w:line="276" w:lineRule="auto"/>
        <w:jc w:val="both"/>
        <w:rPr>
          <w:rFonts w:ascii="Verdana" w:hAnsi="Verdana" w:cs="Arial"/>
          <w:sz w:val="20"/>
          <w:szCs w:val="20"/>
        </w:rPr>
      </w:pPr>
      <w:r w:rsidRPr="007C4145">
        <w:rPr>
          <w:rFonts w:ascii="Verdana" w:hAnsi="Verdana" w:cs="Arial"/>
          <w:sz w:val="20"/>
          <w:szCs w:val="20"/>
        </w:rPr>
        <w:t xml:space="preserve">La </w:t>
      </w:r>
      <w:r w:rsidR="00870883">
        <w:rPr>
          <w:rFonts w:ascii="Verdana" w:hAnsi="Verdana" w:cs="Arial"/>
          <w:sz w:val="20"/>
          <w:szCs w:val="20"/>
        </w:rPr>
        <w:t>PMA</w:t>
      </w:r>
      <w:r w:rsidRPr="007C4145">
        <w:rPr>
          <w:rFonts w:ascii="Verdana" w:hAnsi="Verdana" w:cs="Arial"/>
          <w:sz w:val="20"/>
          <w:szCs w:val="20"/>
        </w:rPr>
        <w:t xml:space="preserve"> est réservée aux </w:t>
      </w:r>
    </w:p>
    <w:p w14:paraId="6723A63F" w14:textId="3382BEBA" w:rsidR="00D75EA2" w:rsidRPr="007C4145" w:rsidRDefault="000B59F1" w:rsidP="006C5043">
      <w:pPr>
        <w:pStyle w:val="Paragraphedeliste"/>
        <w:numPr>
          <w:ilvl w:val="0"/>
          <w:numId w:val="40"/>
        </w:numPr>
        <w:spacing w:line="276" w:lineRule="auto"/>
        <w:jc w:val="both"/>
        <w:rPr>
          <w:rFonts w:ascii="Verdana" w:hAnsi="Verdana" w:cs="Arial"/>
          <w:sz w:val="20"/>
          <w:szCs w:val="20"/>
        </w:rPr>
      </w:pPr>
      <w:r w:rsidRPr="007C4145">
        <w:rPr>
          <w:rFonts w:ascii="Verdana" w:hAnsi="Verdana" w:cs="Arial"/>
          <w:b/>
          <w:bCs/>
          <w:sz w:val="20"/>
          <w:szCs w:val="20"/>
        </w:rPr>
        <w:t>Couples hétérosexuels</w:t>
      </w:r>
      <w:r w:rsidR="00D75EA2" w:rsidRPr="007C4145">
        <w:rPr>
          <w:rFonts w:ascii="Verdana" w:hAnsi="Verdana" w:cs="Arial"/>
          <w:b/>
          <w:bCs/>
          <w:sz w:val="20"/>
          <w:szCs w:val="20"/>
        </w:rPr>
        <w:t xml:space="preserve"> </w:t>
      </w:r>
    </w:p>
    <w:p w14:paraId="6C1ECEAE" w14:textId="3AAA7A97" w:rsidR="00D75EA2" w:rsidRPr="007C4145" w:rsidRDefault="000B59F1" w:rsidP="006C5043">
      <w:pPr>
        <w:pStyle w:val="Paragraphedeliste"/>
        <w:numPr>
          <w:ilvl w:val="0"/>
          <w:numId w:val="40"/>
        </w:numPr>
        <w:spacing w:line="276" w:lineRule="auto"/>
        <w:jc w:val="both"/>
        <w:rPr>
          <w:rFonts w:ascii="Verdana" w:hAnsi="Verdana" w:cs="Arial"/>
          <w:sz w:val="20"/>
          <w:szCs w:val="20"/>
        </w:rPr>
      </w:pPr>
      <w:r w:rsidRPr="007C4145">
        <w:rPr>
          <w:rFonts w:ascii="Verdana" w:hAnsi="Verdana" w:cs="Arial"/>
          <w:b/>
          <w:bCs/>
          <w:sz w:val="20"/>
          <w:szCs w:val="20"/>
        </w:rPr>
        <w:t xml:space="preserve">Mariés </w:t>
      </w:r>
    </w:p>
    <w:p w14:paraId="2E54990F" w14:textId="2B43CF29" w:rsidR="00D75EA2" w:rsidRPr="007C4145" w:rsidRDefault="000B59F1" w:rsidP="006C5043">
      <w:pPr>
        <w:pStyle w:val="Paragraphedeliste"/>
        <w:numPr>
          <w:ilvl w:val="0"/>
          <w:numId w:val="40"/>
        </w:numPr>
        <w:spacing w:line="276" w:lineRule="auto"/>
        <w:jc w:val="both"/>
        <w:rPr>
          <w:rFonts w:ascii="Verdana" w:hAnsi="Verdana" w:cs="Arial"/>
          <w:sz w:val="20"/>
          <w:szCs w:val="20"/>
        </w:rPr>
      </w:pPr>
      <w:r w:rsidRPr="007C4145">
        <w:rPr>
          <w:rFonts w:ascii="Verdana" w:hAnsi="Verdana" w:cs="Arial"/>
          <w:b/>
          <w:bCs/>
          <w:sz w:val="20"/>
          <w:szCs w:val="20"/>
        </w:rPr>
        <w:t>D’un âge et d’une situation personnelle qui leur permette d</w:t>
      </w:r>
      <w:r w:rsidR="00D75EA2" w:rsidRPr="007C4145">
        <w:rPr>
          <w:rFonts w:ascii="Verdana" w:hAnsi="Verdana" w:cs="Arial"/>
          <w:b/>
          <w:bCs/>
          <w:sz w:val="20"/>
          <w:szCs w:val="20"/>
        </w:rPr>
        <w:t>’être à même d’élever l’enfant jusqu’à sa majorité</w:t>
      </w:r>
    </w:p>
    <w:p w14:paraId="528CEA99" w14:textId="0798AD79" w:rsidR="00D75EA2" w:rsidRPr="007C4145" w:rsidRDefault="000B59F1" w:rsidP="006C5043">
      <w:pPr>
        <w:pStyle w:val="Paragraphedeliste"/>
        <w:numPr>
          <w:ilvl w:val="0"/>
          <w:numId w:val="40"/>
        </w:numPr>
        <w:spacing w:line="276" w:lineRule="auto"/>
        <w:jc w:val="both"/>
        <w:rPr>
          <w:rFonts w:ascii="Verdana" w:hAnsi="Verdana" w:cs="Arial"/>
          <w:sz w:val="20"/>
          <w:szCs w:val="20"/>
        </w:rPr>
      </w:pPr>
      <w:r w:rsidRPr="007C4145">
        <w:rPr>
          <w:rFonts w:ascii="Verdana" w:hAnsi="Verdana" w:cs="Arial"/>
          <w:b/>
          <w:bCs/>
          <w:sz w:val="20"/>
          <w:szCs w:val="20"/>
        </w:rPr>
        <w:t xml:space="preserve">À l’égard desquels un rapport de filiation peut être établi </w:t>
      </w:r>
      <w:r w:rsidRPr="007C4145">
        <w:rPr>
          <w:rFonts w:ascii="Verdana" w:hAnsi="Verdana" w:cs="Arial"/>
          <w:sz w:val="20"/>
          <w:szCs w:val="20"/>
        </w:rPr>
        <w:t>(</w:t>
      </w:r>
      <w:hyperlink r:id="rId32" w:anchor="book_2/part_2/tit_7/chap_2" w:history="1">
        <w:r w:rsidRPr="00726ABA">
          <w:rPr>
            <w:rStyle w:val="Lienhypertexte"/>
            <w:rFonts w:ascii="Verdana" w:hAnsi="Verdana" w:cs="Arial"/>
            <w:sz w:val="20"/>
            <w:szCs w:val="20"/>
          </w:rPr>
          <w:t>art. 252 à 263 cc</w:t>
        </w:r>
      </w:hyperlink>
      <w:r w:rsidRPr="007C4145">
        <w:rPr>
          <w:rFonts w:ascii="Verdana" w:hAnsi="Verdana" w:cs="Arial"/>
          <w:sz w:val="20"/>
          <w:szCs w:val="20"/>
        </w:rPr>
        <w:t xml:space="preserve">). </w:t>
      </w:r>
    </w:p>
    <w:p w14:paraId="22B6F45E" w14:textId="77777777" w:rsidR="00D75EA2" w:rsidRPr="007C4145" w:rsidRDefault="00D75EA2" w:rsidP="006C5043">
      <w:pPr>
        <w:spacing w:line="276" w:lineRule="auto"/>
        <w:jc w:val="both"/>
        <w:rPr>
          <w:rFonts w:ascii="Verdana" w:hAnsi="Verdana" w:cs="Arial"/>
          <w:sz w:val="20"/>
          <w:szCs w:val="20"/>
        </w:rPr>
      </w:pPr>
    </w:p>
    <w:p w14:paraId="2314F1AF" w14:textId="7275AF05" w:rsidR="00A979C6" w:rsidRPr="007C4145" w:rsidRDefault="00E4331E" w:rsidP="006C5043">
      <w:pPr>
        <w:spacing w:line="276" w:lineRule="auto"/>
        <w:jc w:val="both"/>
        <w:rPr>
          <w:rFonts w:ascii="Verdana" w:hAnsi="Verdana" w:cs="Arial"/>
          <w:sz w:val="20"/>
          <w:szCs w:val="20"/>
        </w:rPr>
      </w:pPr>
      <w:r w:rsidRPr="007C4145">
        <w:rPr>
          <w:rFonts w:ascii="Verdana" w:hAnsi="Verdana" w:cs="Arial"/>
          <w:sz w:val="20"/>
          <w:szCs w:val="20"/>
        </w:rPr>
        <w:t>(« </w:t>
      </w:r>
      <w:r w:rsidRPr="007C4145">
        <w:rPr>
          <w:rFonts w:ascii="Verdana" w:hAnsi="Verdana" w:cs="Arial"/>
          <w:i/>
          <w:iCs/>
          <w:sz w:val="20"/>
          <w:szCs w:val="20"/>
        </w:rPr>
        <w:t>Les personnes liées par un partenariat enregistré ne sont pas autorisées à adopter un enfant conjointement ni à recourir à la procréation médicalement assistée</w:t>
      </w:r>
      <w:r w:rsidRPr="007C4145">
        <w:rPr>
          <w:rFonts w:ascii="Verdana" w:hAnsi="Verdana" w:cs="Arial"/>
          <w:sz w:val="20"/>
          <w:szCs w:val="20"/>
        </w:rPr>
        <w:t xml:space="preserve"> », </w:t>
      </w:r>
      <w:hyperlink r:id="rId33" w:anchor="art_28" w:history="1">
        <w:r w:rsidRPr="00363451">
          <w:rPr>
            <w:rStyle w:val="Lienhypertexte"/>
            <w:rFonts w:ascii="Verdana" w:hAnsi="Verdana" w:cs="Arial"/>
            <w:sz w:val="20"/>
            <w:szCs w:val="20"/>
          </w:rPr>
          <w:t xml:space="preserve">art. 28 </w:t>
        </w:r>
        <w:proofErr w:type="spellStart"/>
        <w:r w:rsidRPr="00363451">
          <w:rPr>
            <w:rStyle w:val="Lienhypertexte"/>
            <w:rFonts w:ascii="Verdana" w:hAnsi="Verdana" w:cs="Arial"/>
            <w:sz w:val="20"/>
            <w:szCs w:val="20"/>
          </w:rPr>
          <w:t>LPart</w:t>
        </w:r>
        <w:proofErr w:type="spellEnd"/>
      </w:hyperlink>
      <w:r w:rsidRPr="007C4145">
        <w:rPr>
          <w:rFonts w:ascii="Verdana" w:hAnsi="Verdana" w:cs="Arial"/>
          <w:sz w:val="20"/>
          <w:szCs w:val="20"/>
        </w:rPr>
        <w:t>)</w:t>
      </w:r>
    </w:p>
    <w:p w14:paraId="51B35EED" w14:textId="77777777" w:rsidR="00740BFE" w:rsidRPr="007C4145" w:rsidRDefault="00740BFE" w:rsidP="006C5043">
      <w:pPr>
        <w:shd w:val="clear" w:color="auto" w:fill="FFFFFF"/>
        <w:spacing w:line="276" w:lineRule="auto"/>
        <w:jc w:val="both"/>
        <w:rPr>
          <w:rFonts w:ascii="Verdana" w:hAnsi="Verdana" w:cs="Arial"/>
          <w:sz w:val="20"/>
          <w:szCs w:val="20"/>
        </w:rPr>
      </w:pPr>
    </w:p>
    <w:p w14:paraId="24442C30" w14:textId="65BDD1A0" w:rsidR="00D75EA2" w:rsidRPr="007C4145" w:rsidRDefault="00D75EA2" w:rsidP="006C5043">
      <w:pPr>
        <w:shd w:val="clear" w:color="auto" w:fill="FFFFFF"/>
        <w:spacing w:line="276" w:lineRule="auto"/>
        <w:jc w:val="both"/>
        <w:rPr>
          <w:rFonts w:ascii="Verdana" w:hAnsi="Verdana" w:cs="Arial"/>
          <w:sz w:val="20"/>
          <w:szCs w:val="20"/>
        </w:rPr>
      </w:pPr>
      <w:r w:rsidRPr="007C4145">
        <w:rPr>
          <w:rFonts w:ascii="Verdana" w:hAnsi="Verdana" w:cs="Arial"/>
          <w:sz w:val="20"/>
          <w:szCs w:val="20"/>
        </w:rPr>
        <w:t xml:space="preserve">Le délai référendaire de l’initiative parlementaire « le mariage civil pour tous » arrive à échéance le10 avril 2021 : il s’agirait d’une modification importante en matière de </w:t>
      </w:r>
      <w:r w:rsidR="00870883">
        <w:rPr>
          <w:rFonts w:ascii="Verdana" w:hAnsi="Verdana" w:cs="Arial"/>
          <w:sz w:val="20"/>
          <w:szCs w:val="20"/>
        </w:rPr>
        <w:t>PMA</w:t>
      </w:r>
      <w:r w:rsidRPr="007C4145">
        <w:rPr>
          <w:rFonts w:ascii="Verdana" w:hAnsi="Verdana" w:cs="Arial"/>
          <w:sz w:val="20"/>
          <w:szCs w:val="20"/>
        </w:rPr>
        <w:t xml:space="preserve">. </w:t>
      </w:r>
    </w:p>
    <w:p w14:paraId="1DE9B5F8" w14:textId="29F6B68C" w:rsidR="00D75EA2" w:rsidRPr="007C4145" w:rsidRDefault="00D75EA2" w:rsidP="006C5043">
      <w:pPr>
        <w:shd w:val="clear" w:color="auto" w:fill="FFFFFF"/>
        <w:spacing w:line="276" w:lineRule="auto"/>
        <w:jc w:val="both"/>
        <w:rPr>
          <w:rFonts w:ascii="Verdana" w:hAnsi="Verdana" w:cs="Arial"/>
          <w:sz w:val="20"/>
          <w:szCs w:val="20"/>
        </w:rPr>
      </w:pPr>
    </w:p>
    <w:p w14:paraId="78C5EF53" w14:textId="4DB8B949" w:rsidR="00D75EA2" w:rsidRPr="007C4145" w:rsidRDefault="00D75EA2" w:rsidP="006C5043">
      <w:pPr>
        <w:shd w:val="clear" w:color="auto" w:fill="FFFFFF"/>
        <w:spacing w:line="276" w:lineRule="auto"/>
        <w:jc w:val="both"/>
        <w:rPr>
          <w:rFonts w:ascii="Verdana" w:hAnsi="Verdana" w:cs="Arial"/>
          <w:sz w:val="20"/>
          <w:szCs w:val="20"/>
        </w:rPr>
      </w:pPr>
      <w:r w:rsidRPr="007C4145">
        <w:rPr>
          <w:rFonts w:ascii="Verdana" w:hAnsi="Verdana" w:cs="Arial"/>
          <w:sz w:val="20"/>
          <w:szCs w:val="20"/>
        </w:rPr>
        <w:t xml:space="preserve">L’initiative parlementaire prévoit d’introduire un </w:t>
      </w:r>
      <w:hyperlink r:id="rId34" w:anchor="art_255_a" w:history="1">
        <w:r w:rsidRPr="003E26E7">
          <w:rPr>
            <w:rStyle w:val="Lienhypertexte"/>
            <w:rFonts w:ascii="Verdana" w:hAnsi="Verdana" w:cs="Arial"/>
            <w:sz w:val="20"/>
            <w:szCs w:val="20"/>
          </w:rPr>
          <w:t>art. 255a CC</w:t>
        </w:r>
      </w:hyperlink>
      <w:r w:rsidR="00343545" w:rsidRPr="007C4145">
        <w:rPr>
          <w:rFonts w:ascii="Verdana" w:hAnsi="Verdana" w:cs="Arial"/>
          <w:sz w:val="20"/>
          <w:szCs w:val="20"/>
        </w:rPr>
        <w:t>, selon lequel</w:t>
      </w:r>
      <w:r w:rsidRPr="007C4145">
        <w:rPr>
          <w:rFonts w:ascii="Verdana" w:hAnsi="Verdana" w:cs="Arial"/>
          <w:sz w:val="20"/>
          <w:szCs w:val="20"/>
        </w:rPr>
        <w:t> si la mère est mariée à une femme au moment de la naissance et si l’enfant a été conçu au moyen d’un don de sperme</w:t>
      </w:r>
      <w:r w:rsidR="00343545" w:rsidRPr="007C4145">
        <w:rPr>
          <w:rFonts w:ascii="Verdana" w:hAnsi="Verdana" w:cs="Arial"/>
          <w:sz w:val="20"/>
          <w:szCs w:val="20"/>
        </w:rPr>
        <w:t xml:space="preserve"> selon la </w:t>
      </w:r>
      <w:r w:rsidR="0029397F">
        <w:rPr>
          <w:rFonts w:ascii="Verdana" w:hAnsi="Verdana" w:cs="Arial"/>
          <w:sz w:val="20"/>
          <w:szCs w:val="20"/>
        </w:rPr>
        <w:t>LPMA</w:t>
      </w:r>
      <w:r w:rsidR="00343545" w:rsidRPr="007C4145">
        <w:rPr>
          <w:rFonts w:ascii="Verdana" w:hAnsi="Verdana" w:cs="Arial"/>
          <w:sz w:val="20"/>
          <w:szCs w:val="20"/>
        </w:rPr>
        <w:t xml:space="preserve">, </w:t>
      </w:r>
      <w:r w:rsidR="00343545" w:rsidRPr="007C4145">
        <w:rPr>
          <w:rFonts w:ascii="Verdana" w:hAnsi="Verdana" w:cs="Arial"/>
          <w:b/>
          <w:bCs/>
          <w:sz w:val="20"/>
          <w:szCs w:val="20"/>
        </w:rPr>
        <w:t>l’épouse de la mère est l’autre parent de l’enfant</w:t>
      </w:r>
      <w:r w:rsidR="00343545" w:rsidRPr="007C4145">
        <w:rPr>
          <w:rFonts w:ascii="Verdana" w:hAnsi="Verdana" w:cs="Arial"/>
          <w:sz w:val="20"/>
          <w:szCs w:val="20"/>
        </w:rPr>
        <w:t xml:space="preserve">. </w:t>
      </w:r>
    </w:p>
    <w:p w14:paraId="20EE2135" w14:textId="6A7CAF97" w:rsidR="00343545" w:rsidRPr="007C4145" w:rsidRDefault="00343545" w:rsidP="006C5043">
      <w:pPr>
        <w:shd w:val="clear" w:color="auto" w:fill="FFFFFF"/>
        <w:spacing w:line="276" w:lineRule="auto"/>
        <w:jc w:val="both"/>
        <w:rPr>
          <w:rFonts w:ascii="Verdana" w:hAnsi="Verdana" w:cs="Arial"/>
          <w:sz w:val="20"/>
          <w:szCs w:val="20"/>
        </w:rPr>
      </w:pPr>
    </w:p>
    <w:p w14:paraId="32B21C09" w14:textId="79B7AD6C" w:rsidR="00F5070F" w:rsidRPr="007C4145" w:rsidRDefault="00343545" w:rsidP="006C5043">
      <w:pPr>
        <w:shd w:val="clear" w:color="auto" w:fill="FFFFFF"/>
        <w:spacing w:line="276" w:lineRule="auto"/>
        <w:jc w:val="both"/>
        <w:rPr>
          <w:rFonts w:ascii="Verdana" w:hAnsi="Verdana" w:cs="Arial"/>
          <w:sz w:val="20"/>
          <w:szCs w:val="20"/>
        </w:rPr>
      </w:pPr>
      <w:r w:rsidRPr="007C4145">
        <w:rPr>
          <w:rFonts w:ascii="Verdana" w:hAnsi="Verdana" w:cs="Arial"/>
          <w:sz w:val="20"/>
          <w:szCs w:val="20"/>
        </w:rPr>
        <w:t xml:space="preserve">Est aujourd’hui puni d’une amende de CHF. 100'000.- au plus </w:t>
      </w:r>
      <w:r w:rsidR="00F5070F" w:rsidRPr="007C4145">
        <w:rPr>
          <w:rFonts w:ascii="Verdana" w:hAnsi="Verdana" w:cs="Arial"/>
          <w:sz w:val="20"/>
          <w:szCs w:val="20"/>
        </w:rPr>
        <w:t>(</w:t>
      </w:r>
      <w:hyperlink r:id="rId35" w:anchor="art_37" w:history="1">
        <w:r w:rsidR="00F5070F" w:rsidRPr="008A4F1E">
          <w:rPr>
            <w:rStyle w:val="Lienhypertexte"/>
            <w:rFonts w:ascii="Verdana" w:hAnsi="Verdana" w:cs="Arial"/>
            <w:sz w:val="20"/>
            <w:szCs w:val="20"/>
          </w:rPr>
          <w:t xml:space="preserve">art. 37 </w:t>
        </w:r>
        <w:r w:rsidR="0029397F" w:rsidRPr="008A4F1E">
          <w:rPr>
            <w:rStyle w:val="Lienhypertexte"/>
            <w:rFonts w:ascii="Verdana" w:hAnsi="Verdana" w:cs="Arial"/>
            <w:sz w:val="20"/>
            <w:szCs w:val="20"/>
          </w:rPr>
          <w:t>LPMA</w:t>
        </w:r>
      </w:hyperlink>
      <w:r w:rsidR="00F5070F" w:rsidRPr="007C4145">
        <w:rPr>
          <w:rFonts w:ascii="Verdana" w:hAnsi="Verdana" w:cs="Arial"/>
          <w:sz w:val="20"/>
          <w:szCs w:val="20"/>
        </w:rPr>
        <w:t xml:space="preserve">) </w:t>
      </w:r>
      <w:r w:rsidRPr="007C4145">
        <w:rPr>
          <w:rFonts w:ascii="Verdana" w:hAnsi="Verdana" w:cs="Arial"/>
          <w:sz w:val="20"/>
          <w:szCs w:val="20"/>
        </w:rPr>
        <w:t xml:space="preserve">quiconque intentionnellement </w:t>
      </w:r>
    </w:p>
    <w:p w14:paraId="4C691CAE" w14:textId="3724C375" w:rsidR="00343545" w:rsidRPr="007C4145" w:rsidRDefault="000B59F1" w:rsidP="006C5043">
      <w:pPr>
        <w:pStyle w:val="Paragraphedeliste"/>
        <w:numPr>
          <w:ilvl w:val="0"/>
          <w:numId w:val="40"/>
        </w:numPr>
        <w:shd w:val="clear" w:color="auto" w:fill="FFFFFF"/>
        <w:spacing w:line="276" w:lineRule="auto"/>
        <w:jc w:val="both"/>
        <w:rPr>
          <w:rFonts w:ascii="Verdana" w:hAnsi="Verdana" w:cs="Arial"/>
          <w:sz w:val="20"/>
          <w:szCs w:val="20"/>
        </w:rPr>
      </w:pPr>
      <w:r w:rsidRPr="007C4145">
        <w:rPr>
          <w:rFonts w:ascii="Verdana" w:hAnsi="Verdana" w:cs="Arial"/>
          <w:sz w:val="20"/>
          <w:szCs w:val="20"/>
        </w:rPr>
        <w:t xml:space="preserve">Applique </w:t>
      </w:r>
      <w:r w:rsidR="00343545" w:rsidRPr="007C4145">
        <w:rPr>
          <w:rFonts w:ascii="Verdana" w:hAnsi="Verdana" w:cs="Arial"/>
          <w:sz w:val="20"/>
          <w:szCs w:val="20"/>
        </w:rPr>
        <w:t xml:space="preserve">une méthode de </w:t>
      </w:r>
      <w:r w:rsidR="00870883">
        <w:rPr>
          <w:rFonts w:ascii="Verdana" w:hAnsi="Verdana" w:cs="Arial"/>
          <w:sz w:val="20"/>
          <w:szCs w:val="20"/>
        </w:rPr>
        <w:t>PMA</w:t>
      </w:r>
      <w:r w:rsidR="00343545" w:rsidRPr="007C4145">
        <w:rPr>
          <w:rFonts w:ascii="Verdana" w:hAnsi="Verdana" w:cs="Arial"/>
          <w:sz w:val="20"/>
          <w:szCs w:val="20"/>
        </w:rPr>
        <w:t xml:space="preserve"> en ne respectant </w:t>
      </w:r>
      <w:r w:rsidR="008C5D9F" w:rsidRPr="007C4145">
        <w:rPr>
          <w:rFonts w:ascii="Verdana" w:hAnsi="Verdana" w:cs="Arial"/>
          <w:sz w:val="20"/>
          <w:szCs w:val="20"/>
        </w:rPr>
        <w:t xml:space="preserve">pas le fait que la </w:t>
      </w:r>
      <w:r w:rsidR="00870883">
        <w:rPr>
          <w:rFonts w:ascii="Verdana" w:hAnsi="Verdana" w:cs="Arial"/>
          <w:sz w:val="20"/>
          <w:szCs w:val="20"/>
        </w:rPr>
        <w:t>PMA</w:t>
      </w:r>
      <w:r w:rsidR="008C5D9F" w:rsidRPr="007C4145">
        <w:rPr>
          <w:rFonts w:ascii="Verdana" w:hAnsi="Verdana" w:cs="Arial"/>
          <w:sz w:val="20"/>
          <w:szCs w:val="20"/>
        </w:rPr>
        <w:t xml:space="preserve"> est ouverte uniquement aux couples hétérosexuels mariés</w:t>
      </w:r>
    </w:p>
    <w:p w14:paraId="4EF27083" w14:textId="3FFB2BD5" w:rsidR="00F5070F" w:rsidRPr="007C4145" w:rsidRDefault="000B59F1" w:rsidP="006C5043">
      <w:pPr>
        <w:pStyle w:val="Paragraphedeliste"/>
        <w:numPr>
          <w:ilvl w:val="0"/>
          <w:numId w:val="40"/>
        </w:numPr>
        <w:shd w:val="clear" w:color="auto" w:fill="FFFFFF"/>
        <w:spacing w:line="276" w:lineRule="auto"/>
        <w:jc w:val="both"/>
        <w:rPr>
          <w:rFonts w:ascii="Verdana" w:hAnsi="Verdana" w:cs="Arial"/>
          <w:sz w:val="20"/>
          <w:szCs w:val="20"/>
        </w:rPr>
      </w:pPr>
      <w:r w:rsidRPr="007C4145">
        <w:rPr>
          <w:rFonts w:ascii="Verdana" w:hAnsi="Verdana" w:cs="Arial"/>
          <w:sz w:val="20"/>
          <w:szCs w:val="20"/>
        </w:rPr>
        <w:t xml:space="preserve">Applique </w:t>
      </w:r>
      <w:r w:rsidR="00F5070F" w:rsidRPr="007C4145">
        <w:rPr>
          <w:rFonts w:ascii="Verdana" w:hAnsi="Verdana" w:cs="Arial"/>
          <w:sz w:val="20"/>
          <w:szCs w:val="20"/>
        </w:rPr>
        <w:t xml:space="preserve">une méthode de </w:t>
      </w:r>
      <w:r w:rsidR="00870883">
        <w:rPr>
          <w:rFonts w:ascii="Verdana" w:hAnsi="Verdana" w:cs="Arial"/>
          <w:sz w:val="20"/>
          <w:szCs w:val="20"/>
        </w:rPr>
        <w:t>PMA</w:t>
      </w:r>
      <w:r w:rsidR="00F5070F" w:rsidRPr="007C4145">
        <w:rPr>
          <w:rFonts w:ascii="Verdana" w:hAnsi="Verdana" w:cs="Arial"/>
          <w:sz w:val="20"/>
          <w:szCs w:val="20"/>
        </w:rPr>
        <w:t xml:space="preserve"> en dehors de stérilité ou de maladie grave (</w:t>
      </w:r>
      <w:hyperlink r:id="rId36" w:anchor="art_5" w:history="1">
        <w:r w:rsidR="00F5070F" w:rsidRPr="00B36D08">
          <w:rPr>
            <w:rStyle w:val="Lienhypertexte"/>
            <w:rFonts w:ascii="Verdana" w:hAnsi="Verdana" w:cs="Arial"/>
            <w:sz w:val="20"/>
            <w:szCs w:val="20"/>
          </w:rPr>
          <w:t xml:space="preserve">art. 5 </w:t>
        </w:r>
        <w:r w:rsidR="0029397F" w:rsidRPr="00B36D08">
          <w:rPr>
            <w:rStyle w:val="Lienhypertexte"/>
            <w:rFonts w:ascii="Verdana" w:hAnsi="Verdana" w:cs="Arial"/>
            <w:sz w:val="20"/>
            <w:szCs w:val="20"/>
          </w:rPr>
          <w:t>LPMA</w:t>
        </w:r>
      </w:hyperlink>
      <w:r w:rsidR="00F5070F" w:rsidRPr="007C4145">
        <w:rPr>
          <w:rFonts w:ascii="Verdana" w:hAnsi="Verdana" w:cs="Arial"/>
          <w:sz w:val="20"/>
          <w:szCs w:val="20"/>
        </w:rPr>
        <w:t>).</w:t>
      </w:r>
    </w:p>
    <w:p w14:paraId="480445E9" w14:textId="274AE73E" w:rsidR="00343545" w:rsidRPr="007C4145" w:rsidRDefault="00343545" w:rsidP="006C5043">
      <w:pPr>
        <w:shd w:val="clear" w:color="auto" w:fill="FFFFFF"/>
        <w:spacing w:line="276" w:lineRule="auto"/>
        <w:jc w:val="both"/>
        <w:rPr>
          <w:rFonts w:ascii="Verdana" w:hAnsi="Verdana" w:cs="Arial"/>
          <w:sz w:val="20"/>
          <w:szCs w:val="20"/>
        </w:rPr>
      </w:pPr>
    </w:p>
    <w:p w14:paraId="7255E206" w14:textId="665191D4" w:rsidR="006727F4" w:rsidRPr="00561287" w:rsidRDefault="006727F4" w:rsidP="00F11D33">
      <w:pPr>
        <w:pStyle w:val="Titre2"/>
      </w:pPr>
      <w:bookmarkStart w:id="5" w:name="_Toc131615083"/>
      <w:r w:rsidRPr="00561287">
        <w:t>Procréation post-mortem</w:t>
      </w:r>
      <w:bookmarkEnd w:id="5"/>
      <w:r w:rsidRPr="00561287">
        <w:t xml:space="preserve"> </w:t>
      </w:r>
    </w:p>
    <w:p w14:paraId="770121FE" w14:textId="1BD7C758" w:rsidR="002F1F04" w:rsidRPr="007C4145" w:rsidRDefault="002F1F04" w:rsidP="006C5043">
      <w:pPr>
        <w:shd w:val="clear" w:color="auto" w:fill="FFFFFF"/>
        <w:spacing w:line="276" w:lineRule="auto"/>
        <w:jc w:val="both"/>
        <w:rPr>
          <w:rFonts w:ascii="Verdana" w:hAnsi="Verdana" w:cs="Arial"/>
          <w:sz w:val="20"/>
          <w:szCs w:val="20"/>
        </w:rPr>
      </w:pPr>
      <w:r w:rsidRPr="007C4145">
        <w:rPr>
          <w:rFonts w:ascii="Verdana" w:hAnsi="Verdana" w:cs="Arial"/>
          <w:sz w:val="20"/>
          <w:szCs w:val="20"/>
        </w:rPr>
        <w:t>En vertu de l’</w:t>
      </w:r>
      <w:hyperlink r:id="rId37" w:anchor="art_3" w:history="1">
        <w:r w:rsidRPr="00064791">
          <w:rPr>
            <w:rStyle w:val="Lienhypertexte"/>
            <w:rFonts w:ascii="Verdana" w:hAnsi="Verdana" w:cs="Arial"/>
            <w:sz w:val="20"/>
            <w:szCs w:val="20"/>
          </w:rPr>
          <w:t xml:space="preserve">art. 3 al. 4 </w:t>
        </w:r>
        <w:r w:rsidR="0029397F" w:rsidRPr="00064791">
          <w:rPr>
            <w:rStyle w:val="Lienhypertexte"/>
            <w:rFonts w:ascii="Verdana" w:hAnsi="Verdana" w:cs="Arial"/>
            <w:sz w:val="20"/>
            <w:szCs w:val="20"/>
          </w:rPr>
          <w:t>LPMA</w:t>
        </w:r>
      </w:hyperlink>
      <w:r w:rsidRPr="007C4145">
        <w:rPr>
          <w:rFonts w:ascii="Verdana" w:hAnsi="Verdana" w:cs="Arial"/>
          <w:sz w:val="20"/>
          <w:szCs w:val="20"/>
        </w:rPr>
        <w:t xml:space="preserve">, il est interdit d’utiliser les gamètes d’une personne après sa mort, </w:t>
      </w:r>
      <w:r w:rsidRPr="007C4145">
        <w:rPr>
          <w:rFonts w:ascii="Verdana" w:hAnsi="Verdana" w:cs="Arial"/>
          <w:b/>
          <w:bCs/>
          <w:sz w:val="20"/>
          <w:szCs w:val="20"/>
        </w:rPr>
        <w:t>à l’exception du sperme de donneurs</w:t>
      </w:r>
      <w:r w:rsidRPr="007C4145">
        <w:rPr>
          <w:rFonts w:ascii="Verdana" w:hAnsi="Verdana" w:cs="Arial"/>
          <w:sz w:val="20"/>
          <w:szCs w:val="20"/>
        </w:rPr>
        <w:t>, sous peine d’une amende de CHF. 100'000.- au maximum (</w:t>
      </w:r>
      <w:hyperlink r:id="rId38" w:anchor="art_37" w:history="1">
        <w:r w:rsidRPr="00EC782D">
          <w:rPr>
            <w:rStyle w:val="Lienhypertexte"/>
            <w:rFonts w:ascii="Verdana" w:hAnsi="Verdana" w:cs="Arial"/>
            <w:sz w:val="20"/>
            <w:szCs w:val="20"/>
          </w:rPr>
          <w:t xml:space="preserve">art. 37 let b </w:t>
        </w:r>
        <w:r w:rsidR="0029397F" w:rsidRPr="00EC782D">
          <w:rPr>
            <w:rStyle w:val="Lienhypertexte"/>
            <w:rFonts w:ascii="Verdana" w:hAnsi="Verdana" w:cs="Arial"/>
            <w:sz w:val="20"/>
            <w:szCs w:val="20"/>
          </w:rPr>
          <w:t>LPMA</w:t>
        </w:r>
      </w:hyperlink>
      <w:r w:rsidRPr="007C4145">
        <w:rPr>
          <w:rFonts w:ascii="Verdana" w:hAnsi="Verdana" w:cs="Arial"/>
          <w:sz w:val="20"/>
          <w:szCs w:val="20"/>
        </w:rPr>
        <w:t xml:space="preserve">). </w:t>
      </w:r>
    </w:p>
    <w:p w14:paraId="496AF1D2" w14:textId="26CBCFB2" w:rsidR="002F1F04" w:rsidRPr="007C4145" w:rsidRDefault="002F1F04" w:rsidP="006C5043">
      <w:pPr>
        <w:shd w:val="clear" w:color="auto" w:fill="FFFFFF"/>
        <w:spacing w:line="276" w:lineRule="auto"/>
        <w:jc w:val="both"/>
        <w:rPr>
          <w:rFonts w:ascii="Verdana" w:hAnsi="Verdana" w:cs="Arial"/>
          <w:sz w:val="20"/>
          <w:szCs w:val="20"/>
        </w:rPr>
      </w:pPr>
    </w:p>
    <w:p w14:paraId="73EBA14C" w14:textId="6BBD6C64" w:rsidR="002F1F04" w:rsidRPr="007C4145" w:rsidRDefault="00C1192B" w:rsidP="006C5043">
      <w:pPr>
        <w:shd w:val="clear" w:color="auto" w:fill="FFFFFF"/>
        <w:spacing w:line="276" w:lineRule="auto"/>
        <w:jc w:val="both"/>
        <w:rPr>
          <w:rFonts w:ascii="Verdana" w:hAnsi="Verdana" w:cs="Arial"/>
          <w:sz w:val="20"/>
          <w:szCs w:val="20"/>
        </w:rPr>
      </w:pPr>
      <w:r w:rsidRPr="007C4145">
        <w:rPr>
          <w:rFonts w:ascii="Verdana" w:hAnsi="Verdana" w:cs="Arial"/>
          <w:b/>
          <w:bCs/>
          <w:sz w:val="20"/>
          <w:szCs w:val="20"/>
        </w:rPr>
        <w:t>L’utilisation d’ovules</w:t>
      </w:r>
      <w:r w:rsidRPr="007C4145">
        <w:rPr>
          <w:rFonts w:ascii="Verdana" w:hAnsi="Verdana" w:cs="Arial"/>
          <w:sz w:val="20"/>
          <w:szCs w:val="20"/>
        </w:rPr>
        <w:t xml:space="preserve"> </w:t>
      </w:r>
      <w:r w:rsidRPr="007C4145">
        <w:rPr>
          <w:rFonts w:ascii="Verdana" w:hAnsi="Verdana" w:cs="Arial"/>
          <w:b/>
          <w:bCs/>
          <w:sz w:val="20"/>
          <w:szCs w:val="20"/>
        </w:rPr>
        <w:t>imprégnés</w:t>
      </w:r>
      <w:r w:rsidRPr="007C4145">
        <w:rPr>
          <w:rFonts w:ascii="Verdana" w:hAnsi="Verdana" w:cs="Arial"/>
          <w:sz w:val="20"/>
          <w:szCs w:val="20"/>
        </w:rPr>
        <w:t xml:space="preserve"> </w:t>
      </w:r>
      <w:r w:rsidR="00514FD0" w:rsidRPr="007C4145">
        <w:rPr>
          <w:rFonts w:ascii="Verdana" w:hAnsi="Verdana" w:cs="Arial"/>
          <w:sz w:val="20"/>
          <w:szCs w:val="20"/>
        </w:rPr>
        <w:t>(</w:t>
      </w:r>
      <w:hyperlink r:id="rId39" w:anchor="art_2" w:history="1">
        <w:r w:rsidR="00514FD0" w:rsidRPr="004F116C">
          <w:rPr>
            <w:rStyle w:val="Lienhypertexte"/>
            <w:rFonts w:ascii="Verdana" w:hAnsi="Verdana" w:cs="Arial"/>
            <w:sz w:val="20"/>
            <w:szCs w:val="20"/>
          </w:rPr>
          <w:t xml:space="preserve">art. 2 let g et h </w:t>
        </w:r>
        <w:r w:rsidR="0029397F" w:rsidRPr="004F116C">
          <w:rPr>
            <w:rStyle w:val="Lienhypertexte"/>
            <w:rFonts w:ascii="Verdana" w:hAnsi="Verdana" w:cs="Arial"/>
            <w:sz w:val="20"/>
            <w:szCs w:val="20"/>
          </w:rPr>
          <w:t>LPMA</w:t>
        </w:r>
      </w:hyperlink>
      <w:r w:rsidR="00514FD0" w:rsidRPr="007C4145">
        <w:rPr>
          <w:rFonts w:ascii="Verdana" w:hAnsi="Verdana" w:cs="Arial"/>
          <w:sz w:val="20"/>
          <w:szCs w:val="20"/>
        </w:rPr>
        <w:t xml:space="preserve"> pour la définition) </w:t>
      </w:r>
      <w:r w:rsidRPr="007C4145">
        <w:rPr>
          <w:rFonts w:ascii="Verdana" w:hAnsi="Verdana" w:cs="Arial"/>
          <w:sz w:val="20"/>
          <w:szCs w:val="20"/>
        </w:rPr>
        <w:t xml:space="preserve">et </w:t>
      </w:r>
      <w:r w:rsidRPr="007C4145">
        <w:rPr>
          <w:rFonts w:ascii="Verdana" w:hAnsi="Verdana" w:cs="Arial"/>
          <w:b/>
          <w:bCs/>
          <w:sz w:val="20"/>
          <w:szCs w:val="20"/>
        </w:rPr>
        <w:t>d’embryons</w:t>
      </w:r>
      <w:r w:rsidR="00514FD0" w:rsidRPr="007C4145">
        <w:rPr>
          <w:rFonts w:ascii="Verdana" w:hAnsi="Verdana" w:cs="Arial"/>
          <w:sz w:val="20"/>
          <w:szCs w:val="20"/>
        </w:rPr>
        <w:t xml:space="preserve"> (</w:t>
      </w:r>
      <w:hyperlink r:id="rId40" w:anchor="art_2" w:history="1">
        <w:r w:rsidR="00514FD0" w:rsidRPr="00C447B0">
          <w:rPr>
            <w:rStyle w:val="Lienhypertexte"/>
            <w:rFonts w:ascii="Verdana" w:hAnsi="Verdana" w:cs="Arial"/>
            <w:sz w:val="20"/>
            <w:szCs w:val="20"/>
          </w:rPr>
          <w:t xml:space="preserve">art. 2 let i </w:t>
        </w:r>
        <w:r w:rsidR="0029397F" w:rsidRPr="00C447B0">
          <w:rPr>
            <w:rStyle w:val="Lienhypertexte"/>
            <w:rFonts w:ascii="Verdana" w:hAnsi="Verdana" w:cs="Arial"/>
            <w:sz w:val="20"/>
            <w:szCs w:val="20"/>
          </w:rPr>
          <w:t>LPMA</w:t>
        </w:r>
      </w:hyperlink>
      <w:r w:rsidR="00514FD0" w:rsidRPr="007C4145">
        <w:rPr>
          <w:rFonts w:ascii="Verdana" w:hAnsi="Verdana" w:cs="Arial"/>
          <w:sz w:val="20"/>
          <w:szCs w:val="20"/>
        </w:rPr>
        <w:t xml:space="preserve"> pour la définition)</w:t>
      </w:r>
      <w:r w:rsidRPr="007C4145">
        <w:rPr>
          <w:rFonts w:ascii="Verdana" w:hAnsi="Verdana" w:cs="Arial"/>
          <w:sz w:val="20"/>
          <w:szCs w:val="20"/>
        </w:rPr>
        <w:t xml:space="preserve"> </w:t>
      </w:r>
      <w:r w:rsidRPr="007C4145">
        <w:rPr>
          <w:rFonts w:ascii="Verdana" w:hAnsi="Verdana" w:cs="Arial"/>
          <w:b/>
          <w:bCs/>
          <w:sz w:val="20"/>
          <w:szCs w:val="20"/>
        </w:rPr>
        <w:t>post-mo</w:t>
      </w:r>
      <w:r w:rsidR="00514FD0" w:rsidRPr="007C4145">
        <w:rPr>
          <w:rFonts w:ascii="Verdana" w:hAnsi="Verdana" w:cs="Arial"/>
          <w:b/>
          <w:bCs/>
          <w:sz w:val="20"/>
          <w:szCs w:val="20"/>
        </w:rPr>
        <w:t>rtem</w:t>
      </w:r>
      <w:r w:rsidR="00514FD0" w:rsidRPr="007C4145">
        <w:rPr>
          <w:rFonts w:ascii="Verdana" w:hAnsi="Verdana" w:cs="Arial"/>
          <w:sz w:val="20"/>
          <w:szCs w:val="20"/>
        </w:rPr>
        <w:t xml:space="preserve"> est interdite (</w:t>
      </w:r>
      <w:hyperlink r:id="rId41" w:anchor="art_5" w:history="1">
        <w:r w:rsidR="00514FD0" w:rsidRPr="00166796">
          <w:rPr>
            <w:rStyle w:val="Lienhypertexte"/>
            <w:rFonts w:ascii="Verdana" w:hAnsi="Verdana" w:cs="Arial"/>
            <w:sz w:val="20"/>
            <w:szCs w:val="20"/>
          </w:rPr>
          <w:t xml:space="preserve">art. 3 al. 5 </w:t>
        </w:r>
        <w:r w:rsidR="0029397F" w:rsidRPr="00166796">
          <w:rPr>
            <w:rStyle w:val="Lienhypertexte"/>
            <w:rFonts w:ascii="Verdana" w:hAnsi="Verdana" w:cs="Arial"/>
            <w:sz w:val="20"/>
            <w:szCs w:val="20"/>
          </w:rPr>
          <w:t>LPMA</w:t>
        </w:r>
      </w:hyperlink>
      <w:r w:rsidR="00514FD0" w:rsidRPr="007C4145">
        <w:rPr>
          <w:rFonts w:ascii="Verdana" w:hAnsi="Verdana" w:cs="Arial"/>
          <w:sz w:val="20"/>
          <w:szCs w:val="20"/>
        </w:rPr>
        <w:t>), sous peine d’amende jusqu’à CHF. 100'000.- (</w:t>
      </w:r>
      <w:hyperlink r:id="rId42" w:anchor="art_37" w:history="1">
        <w:r w:rsidR="00514FD0" w:rsidRPr="00EC782D">
          <w:rPr>
            <w:rStyle w:val="Lienhypertexte"/>
            <w:rFonts w:ascii="Verdana" w:hAnsi="Verdana" w:cs="Arial"/>
            <w:sz w:val="20"/>
            <w:szCs w:val="20"/>
          </w:rPr>
          <w:t xml:space="preserve">art. 37 let b bis </w:t>
        </w:r>
        <w:r w:rsidR="0029397F" w:rsidRPr="00EC782D">
          <w:rPr>
            <w:rStyle w:val="Lienhypertexte"/>
            <w:rFonts w:ascii="Verdana" w:hAnsi="Verdana" w:cs="Arial"/>
            <w:sz w:val="20"/>
            <w:szCs w:val="20"/>
          </w:rPr>
          <w:t>LPMA</w:t>
        </w:r>
      </w:hyperlink>
      <w:r w:rsidR="00514FD0" w:rsidRPr="007C4145">
        <w:rPr>
          <w:rFonts w:ascii="Verdana" w:hAnsi="Verdana" w:cs="Arial"/>
          <w:sz w:val="20"/>
          <w:szCs w:val="20"/>
        </w:rPr>
        <w:t xml:space="preserve">). </w:t>
      </w:r>
    </w:p>
    <w:p w14:paraId="43753457" w14:textId="70CCF030" w:rsidR="00514FD0" w:rsidRPr="007C4145" w:rsidRDefault="00514FD0" w:rsidP="006C5043">
      <w:pPr>
        <w:shd w:val="clear" w:color="auto" w:fill="FFFFFF"/>
        <w:spacing w:line="276" w:lineRule="auto"/>
        <w:jc w:val="both"/>
        <w:rPr>
          <w:rFonts w:ascii="Verdana" w:hAnsi="Verdana" w:cs="Arial"/>
          <w:sz w:val="20"/>
          <w:szCs w:val="20"/>
        </w:rPr>
      </w:pPr>
    </w:p>
    <w:p w14:paraId="18479391" w14:textId="6A379145" w:rsidR="00514FD0" w:rsidRPr="00561287" w:rsidRDefault="005864A2" w:rsidP="00F11D33">
      <w:pPr>
        <w:pStyle w:val="Titre2"/>
      </w:pPr>
      <w:bookmarkStart w:id="6" w:name="_Toc131615084"/>
      <w:r w:rsidRPr="00561287">
        <w:t>Principes</w:t>
      </w:r>
      <w:bookmarkEnd w:id="6"/>
      <w:r w:rsidRPr="00561287">
        <w:t xml:space="preserve"> </w:t>
      </w:r>
    </w:p>
    <w:p w14:paraId="40F31EE9" w14:textId="10DBCC6D" w:rsidR="005864A2" w:rsidRPr="007C4145" w:rsidRDefault="005864A2" w:rsidP="006C5043">
      <w:pPr>
        <w:shd w:val="clear" w:color="auto" w:fill="FFFFFF"/>
        <w:spacing w:line="276" w:lineRule="auto"/>
        <w:jc w:val="both"/>
        <w:rPr>
          <w:rFonts w:ascii="Verdana" w:hAnsi="Verdana" w:cs="Arial"/>
          <w:sz w:val="20"/>
          <w:szCs w:val="20"/>
        </w:rPr>
      </w:pPr>
      <w:r w:rsidRPr="007C4145">
        <w:rPr>
          <w:rFonts w:ascii="Verdana" w:hAnsi="Verdana" w:cs="Arial"/>
          <w:sz w:val="20"/>
          <w:szCs w:val="20"/>
        </w:rPr>
        <w:t>Le médecin a une obligation d’information (</w:t>
      </w:r>
      <w:hyperlink r:id="rId43" w:anchor="art_6" w:history="1">
        <w:r w:rsidRPr="00C92F9C">
          <w:rPr>
            <w:rStyle w:val="Lienhypertexte"/>
            <w:rFonts w:ascii="Verdana" w:hAnsi="Verdana" w:cs="Arial"/>
            <w:sz w:val="20"/>
            <w:szCs w:val="20"/>
          </w:rPr>
          <w:t xml:space="preserve">art. 6 </w:t>
        </w:r>
        <w:r w:rsidR="0029397F" w:rsidRPr="00C92F9C">
          <w:rPr>
            <w:rStyle w:val="Lienhypertexte"/>
            <w:rFonts w:ascii="Verdana" w:hAnsi="Verdana" w:cs="Arial"/>
            <w:sz w:val="20"/>
            <w:szCs w:val="20"/>
          </w:rPr>
          <w:t>LPMA</w:t>
        </w:r>
      </w:hyperlink>
      <w:r w:rsidRPr="007C4145">
        <w:rPr>
          <w:rFonts w:ascii="Verdana" w:hAnsi="Verdana" w:cs="Arial"/>
          <w:sz w:val="20"/>
          <w:szCs w:val="20"/>
        </w:rPr>
        <w:t xml:space="preserve">) avant le recours à une méthode de </w:t>
      </w:r>
      <w:r w:rsidR="00870883">
        <w:rPr>
          <w:rFonts w:ascii="Verdana" w:hAnsi="Verdana" w:cs="Arial"/>
          <w:sz w:val="20"/>
          <w:szCs w:val="20"/>
        </w:rPr>
        <w:t>PMA</w:t>
      </w:r>
      <w:r w:rsidRPr="007C4145">
        <w:rPr>
          <w:rFonts w:ascii="Verdana" w:hAnsi="Verdana" w:cs="Arial"/>
          <w:sz w:val="20"/>
          <w:szCs w:val="20"/>
        </w:rPr>
        <w:t xml:space="preserve"> sur </w:t>
      </w:r>
    </w:p>
    <w:p w14:paraId="1E31FAAD" w14:textId="2FA63D4E" w:rsidR="005864A2" w:rsidRPr="007C4145" w:rsidRDefault="005864A2" w:rsidP="006C5043">
      <w:pPr>
        <w:pStyle w:val="Paragraphedeliste"/>
        <w:numPr>
          <w:ilvl w:val="0"/>
          <w:numId w:val="40"/>
        </w:numPr>
        <w:shd w:val="clear" w:color="auto" w:fill="FFFFFF"/>
        <w:spacing w:line="276" w:lineRule="auto"/>
        <w:jc w:val="both"/>
        <w:rPr>
          <w:rFonts w:ascii="Verdana" w:hAnsi="Verdana" w:cs="Arial"/>
          <w:sz w:val="20"/>
          <w:szCs w:val="20"/>
        </w:rPr>
      </w:pPr>
      <w:r w:rsidRPr="007C4145">
        <w:rPr>
          <w:rFonts w:ascii="Verdana" w:hAnsi="Verdana" w:cs="Arial"/>
          <w:sz w:val="20"/>
          <w:szCs w:val="20"/>
        </w:rPr>
        <w:t>Les causes de la stérilité</w:t>
      </w:r>
    </w:p>
    <w:p w14:paraId="178AA850" w14:textId="7F5ED037" w:rsidR="005864A2" w:rsidRPr="007C4145" w:rsidRDefault="005864A2" w:rsidP="006C5043">
      <w:pPr>
        <w:pStyle w:val="Paragraphedeliste"/>
        <w:numPr>
          <w:ilvl w:val="0"/>
          <w:numId w:val="40"/>
        </w:numPr>
        <w:shd w:val="clear" w:color="auto" w:fill="FFFFFF"/>
        <w:spacing w:line="276" w:lineRule="auto"/>
        <w:jc w:val="both"/>
        <w:rPr>
          <w:rFonts w:ascii="Verdana" w:hAnsi="Verdana" w:cs="Arial"/>
          <w:sz w:val="20"/>
          <w:szCs w:val="20"/>
        </w:rPr>
      </w:pPr>
      <w:r w:rsidRPr="007C4145">
        <w:rPr>
          <w:rFonts w:ascii="Verdana" w:hAnsi="Verdana" w:cs="Arial"/>
          <w:sz w:val="20"/>
          <w:szCs w:val="20"/>
        </w:rPr>
        <w:t>La pratique médicale employée et ses chances de réussite</w:t>
      </w:r>
    </w:p>
    <w:p w14:paraId="7366BEF8" w14:textId="725EC368" w:rsidR="005864A2" w:rsidRPr="007C4145" w:rsidRDefault="005864A2" w:rsidP="006C5043">
      <w:pPr>
        <w:pStyle w:val="Paragraphedeliste"/>
        <w:numPr>
          <w:ilvl w:val="0"/>
          <w:numId w:val="40"/>
        </w:numPr>
        <w:shd w:val="clear" w:color="auto" w:fill="FFFFFF"/>
        <w:spacing w:line="276" w:lineRule="auto"/>
        <w:jc w:val="both"/>
        <w:rPr>
          <w:rFonts w:ascii="Verdana" w:hAnsi="Verdana" w:cs="Arial"/>
          <w:sz w:val="20"/>
          <w:szCs w:val="20"/>
        </w:rPr>
      </w:pPr>
      <w:r w:rsidRPr="007C4145">
        <w:rPr>
          <w:rFonts w:ascii="Verdana" w:hAnsi="Verdana" w:cs="Arial"/>
          <w:sz w:val="20"/>
          <w:szCs w:val="20"/>
        </w:rPr>
        <w:t>Ses risques</w:t>
      </w:r>
    </w:p>
    <w:p w14:paraId="387B4EDD" w14:textId="764B0B34" w:rsidR="005864A2" w:rsidRPr="007C4145" w:rsidRDefault="005864A2" w:rsidP="006C5043">
      <w:pPr>
        <w:pStyle w:val="Paragraphedeliste"/>
        <w:numPr>
          <w:ilvl w:val="0"/>
          <w:numId w:val="40"/>
        </w:numPr>
        <w:shd w:val="clear" w:color="auto" w:fill="FFFFFF"/>
        <w:spacing w:line="276" w:lineRule="auto"/>
        <w:jc w:val="both"/>
        <w:rPr>
          <w:rFonts w:ascii="Verdana" w:hAnsi="Verdana" w:cs="Arial"/>
          <w:sz w:val="20"/>
          <w:szCs w:val="20"/>
        </w:rPr>
      </w:pPr>
      <w:r w:rsidRPr="007C4145">
        <w:rPr>
          <w:rFonts w:ascii="Verdana" w:hAnsi="Verdana" w:cs="Arial"/>
          <w:sz w:val="20"/>
          <w:szCs w:val="20"/>
        </w:rPr>
        <w:t>Le risque d’une grossesse multiple</w:t>
      </w:r>
    </w:p>
    <w:p w14:paraId="37F9B843" w14:textId="042C015E" w:rsidR="005864A2" w:rsidRPr="007C4145" w:rsidRDefault="005864A2" w:rsidP="006C5043">
      <w:pPr>
        <w:pStyle w:val="Paragraphedeliste"/>
        <w:numPr>
          <w:ilvl w:val="0"/>
          <w:numId w:val="40"/>
        </w:numPr>
        <w:shd w:val="clear" w:color="auto" w:fill="FFFFFF"/>
        <w:spacing w:line="276" w:lineRule="auto"/>
        <w:jc w:val="both"/>
        <w:rPr>
          <w:rFonts w:ascii="Verdana" w:hAnsi="Verdana" w:cs="Arial"/>
          <w:sz w:val="20"/>
          <w:szCs w:val="20"/>
        </w:rPr>
      </w:pPr>
      <w:r w:rsidRPr="007C4145">
        <w:rPr>
          <w:rFonts w:ascii="Verdana" w:hAnsi="Verdana" w:cs="Arial"/>
          <w:sz w:val="20"/>
          <w:szCs w:val="20"/>
        </w:rPr>
        <w:t>Les implications psychiques et physiques</w:t>
      </w:r>
    </w:p>
    <w:p w14:paraId="273D208F" w14:textId="0619B276" w:rsidR="005864A2" w:rsidRPr="007C4145" w:rsidRDefault="005864A2" w:rsidP="006C5043">
      <w:pPr>
        <w:pStyle w:val="Paragraphedeliste"/>
        <w:numPr>
          <w:ilvl w:val="0"/>
          <w:numId w:val="40"/>
        </w:numPr>
        <w:shd w:val="clear" w:color="auto" w:fill="FFFFFF"/>
        <w:spacing w:line="276" w:lineRule="auto"/>
        <w:jc w:val="both"/>
        <w:rPr>
          <w:rFonts w:ascii="Verdana" w:hAnsi="Verdana" w:cs="Arial"/>
          <w:sz w:val="20"/>
          <w:szCs w:val="20"/>
        </w:rPr>
      </w:pPr>
      <w:r w:rsidRPr="007C4145">
        <w:rPr>
          <w:rFonts w:ascii="Verdana" w:hAnsi="Verdana" w:cs="Arial"/>
          <w:sz w:val="20"/>
          <w:szCs w:val="20"/>
        </w:rPr>
        <w:t>Les aspects juridiques et financiers</w:t>
      </w:r>
    </w:p>
    <w:p w14:paraId="22E0047A" w14:textId="21906622" w:rsidR="005864A2" w:rsidRPr="007C4145" w:rsidRDefault="005864A2" w:rsidP="006C5043">
      <w:pPr>
        <w:pStyle w:val="Paragraphedeliste"/>
        <w:numPr>
          <w:ilvl w:val="0"/>
          <w:numId w:val="40"/>
        </w:numPr>
        <w:shd w:val="clear" w:color="auto" w:fill="FFFFFF"/>
        <w:spacing w:line="276" w:lineRule="auto"/>
        <w:jc w:val="both"/>
        <w:rPr>
          <w:rFonts w:ascii="Verdana" w:hAnsi="Verdana" w:cs="Arial"/>
          <w:sz w:val="20"/>
          <w:szCs w:val="20"/>
        </w:rPr>
      </w:pPr>
      <w:r w:rsidRPr="007C4145">
        <w:rPr>
          <w:rFonts w:ascii="Verdana" w:hAnsi="Verdana" w:cs="Arial"/>
          <w:sz w:val="20"/>
          <w:szCs w:val="20"/>
        </w:rPr>
        <w:t>Les autres possibilités de réaliser le désir d’enfant ou d’opter pour un projet de vie différents</w:t>
      </w:r>
    </w:p>
    <w:p w14:paraId="3BAADB8D" w14:textId="04D3F26D" w:rsidR="00E338AA" w:rsidRPr="007C4145" w:rsidRDefault="00E338AA" w:rsidP="006C5043">
      <w:pPr>
        <w:pStyle w:val="Paragraphedeliste"/>
        <w:numPr>
          <w:ilvl w:val="0"/>
          <w:numId w:val="40"/>
        </w:numPr>
        <w:shd w:val="clear" w:color="auto" w:fill="FFFFFF"/>
        <w:spacing w:line="276" w:lineRule="auto"/>
        <w:jc w:val="both"/>
        <w:rPr>
          <w:rFonts w:ascii="Verdana" w:hAnsi="Verdana" w:cs="Arial"/>
          <w:sz w:val="20"/>
          <w:szCs w:val="20"/>
        </w:rPr>
      </w:pPr>
      <w:r w:rsidRPr="007C4145">
        <w:rPr>
          <w:rFonts w:ascii="Verdana" w:hAnsi="Verdana" w:cs="Arial"/>
          <w:sz w:val="20"/>
          <w:szCs w:val="20"/>
        </w:rPr>
        <w:t>La possibilité d’être conseillé par une autre personne</w:t>
      </w:r>
    </w:p>
    <w:p w14:paraId="582100E1" w14:textId="3E7B9D57" w:rsidR="00C92F9C" w:rsidRPr="007846E5" w:rsidRDefault="00E338AA" w:rsidP="007846E5">
      <w:pPr>
        <w:pStyle w:val="Paragraphedeliste"/>
        <w:numPr>
          <w:ilvl w:val="0"/>
          <w:numId w:val="40"/>
        </w:numPr>
        <w:shd w:val="clear" w:color="auto" w:fill="FFFFFF"/>
        <w:spacing w:line="276" w:lineRule="auto"/>
        <w:jc w:val="both"/>
        <w:rPr>
          <w:rFonts w:ascii="Verdana" w:hAnsi="Verdana" w:cs="Arial"/>
          <w:sz w:val="20"/>
          <w:szCs w:val="20"/>
        </w:rPr>
      </w:pPr>
      <w:r w:rsidRPr="007C4145">
        <w:rPr>
          <w:rFonts w:ascii="Verdana" w:hAnsi="Verdana" w:cs="Arial"/>
          <w:sz w:val="20"/>
          <w:szCs w:val="20"/>
        </w:rPr>
        <w:t>L’offre en matière de soutien psychologique avant, pendant et après le traitement</w:t>
      </w:r>
      <w:r w:rsidR="00C92F9C" w:rsidRPr="007846E5">
        <w:rPr>
          <w:rFonts w:ascii="Verdana" w:hAnsi="Verdana" w:cs="Arial"/>
          <w:sz w:val="20"/>
          <w:szCs w:val="20"/>
        </w:rPr>
        <w:br w:type="page"/>
      </w:r>
    </w:p>
    <w:p w14:paraId="170D109A" w14:textId="259DBFFA" w:rsidR="00E338AA" w:rsidRPr="007C4145" w:rsidRDefault="00E338AA" w:rsidP="006C5043">
      <w:pPr>
        <w:spacing w:line="276" w:lineRule="auto"/>
        <w:jc w:val="both"/>
        <w:rPr>
          <w:rFonts w:ascii="Verdana" w:hAnsi="Verdana" w:cs="Arial"/>
          <w:sz w:val="20"/>
          <w:szCs w:val="20"/>
        </w:rPr>
      </w:pPr>
      <w:r w:rsidRPr="007C4145">
        <w:rPr>
          <w:rFonts w:ascii="Verdana" w:hAnsi="Verdana" w:cs="Arial"/>
          <w:sz w:val="20"/>
          <w:szCs w:val="20"/>
        </w:rPr>
        <w:lastRenderedPageBreak/>
        <w:t>Un temps de réflexion de quatre semaines en principe doit s’écouler entre l’entretien avec le couple et le traitement. Le médecin doit signaler la possibilité d’être conseillé par une autre personne (</w:t>
      </w:r>
      <w:hyperlink r:id="rId44" w:anchor="art_6" w:history="1">
        <w:r w:rsidRPr="00C92F9C">
          <w:rPr>
            <w:rStyle w:val="Lienhypertexte"/>
            <w:rFonts w:ascii="Verdana" w:hAnsi="Verdana" w:cs="Arial"/>
            <w:sz w:val="20"/>
            <w:szCs w:val="20"/>
          </w:rPr>
          <w:t xml:space="preserve">art. 6 al. 3 </w:t>
        </w:r>
        <w:r w:rsidR="0029397F" w:rsidRPr="00C92F9C">
          <w:rPr>
            <w:rStyle w:val="Lienhypertexte"/>
            <w:rFonts w:ascii="Verdana" w:hAnsi="Verdana" w:cs="Arial"/>
            <w:sz w:val="20"/>
            <w:szCs w:val="20"/>
          </w:rPr>
          <w:t>LPMA</w:t>
        </w:r>
      </w:hyperlink>
      <w:r w:rsidRPr="007C4145">
        <w:rPr>
          <w:rFonts w:ascii="Verdana" w:hAnsi="Verdana" w:cs="Arial"/>
          <w:sz w:val="20"/>
          <w:szCs w:val="20"/>
        </w:rPr>
        <w:t>), le couple devant donner son consentement</w:t>
      </w:r>
      <w:r w:rsidRPr="007C4145">
        <w:rPr>
          <w:rFonts w:ascii="Verdana" w:hAnsi="Verdana" w:cs="Arial"/>
          <w:b/>
          <w:bCs/>
          <w:sz w:val="20"/>
          <w:szCs w:val="20"/>
        </w:rPr>
        <w:t xml:space="preserve"> écrit</w:t>
      </w:r>
      <w:r w:rsidRPr="007C4145">
        <w:rPr>
          <w:rFonts w:ascii="Verdana" w:hAnsi="Verdana" w:cs="Arial"/>
          <w:sz w:val="20"/>
          <w:szCs w:val="20"/>
        </w:rPr>
        <w:t xml:space="preserve"> avant toute </w:t>
      </w:r>
      <w:r w:rsidR="00870883">
        <w:rPr>
          <w:rFonts w:ascii="Verdana" w:hAnsi="Verdana" w:cs="Arial"/>
          <w:sz w:val="20"/>
          <w:szCs w:val="20"/>
        </w:rPr>
        <w:t>PMA</w:t>
      </w:r>
      <w:r w:rsidRPr="007C4145">
        <w:rPr>
          <w:rFonts w:ascii="Verdana" w:hAnsi="Verdana" w:cs="Arial"/>
          <w:sz w:val="20"/>
          <w:szCs w:val="20"/>
        </w:rPr>
        <w:t xml:space="preserve">. </w:t>
      </w:r>
    </w:p>
    <w:p w14:paraId="10C59F13" w14:textId="087455B7" w:rsidR="00E338AA" w:rsidRPr="007C4145" w:rsidRDefault="00E338AA" w:rsidP="006C5043">
      <w:pPr>
        <w:spacing w:line="276" w:lineRule="auto"/>
        <w:jc w:val="both"/>
        <w:rPr>
          <w:rFonts w:ascii="Verdana" w:hAnsi="Verdana" w:cs="Arial"/>
          <w:sz w:val="20"/>
          <w:szCs w:val="20"/>
        </w:rPr>
      </w:pPr>
    </w:p>
    <w:p w14:paraId="7208F2FB" w14:textId="077E90E3" w:rsidR="00E338AA" w:rsidRPr="007C4145" w:rsidRDefault="00E338AA" w:rsidP="006C5043">
      <w:pPr>
        <w:spacing w:line="276" w:lineRule="auto"/>
        <w:jc w:val="both"/>
        <w:rPr>
          <w:rFonts w:ascii="Verdana" w:hAnsi="Verdana" w:cs="Arial"/>
          <w:b/>
          <w:bCs/>
          <w:sz w:val="20"/>
          <w:szCs w:val="20"/>
        </w:rPr>
      </w:pPr>
      <w:r w:rsidRPr="007C4145">
        <w:rPr>
          <w:rFonts w:ascii="Verdana" w:hAnsi="Verdana" w:cs="Arial"/>
          <w:sz w:val="20"/>
          <w:szCs w:val="20"/>
        </w:rPr>
        <w:t xml:space="preserve">La </w:t>
      </w:r>
      <w:r w:rsidRPr="007C4145">
        <w:rPr>
          <w:rFonts w:ascii="Verdana" w:hAnsi="Verdana" w:cs="Arial"/>
          <w:b/>
          <w:bCs/>
          <w:sz w:val="20"/>
          <w:szCs w:val="20"/>
        </w:rPr>
        <w:t xml:space="preserve">réactivation (décongélation) d’ovules imprégnés ou d’embryon </w:t>
      </w:r>
      <w:r w:rsidRPr="007C4145">
        <w:rPr>
          <w:rFonts w:ascii="Verdana" w:hAnsi="Verdana" w:cs="Arial"/>
          <w:sz w:val="20"/>
          <w:szCs w:val="20"/>
        </w:rPr>
        <w:t xml:space="preserve">nécessite également un consentement </w:t>
      </w:r>
      <w:r w:rsidRPr="007C4145">
        <w:rPr>
          <w:rFonts w:ascii="Verdana" w:hAnsi="Verdana" w:cs="Arial"/>
          <w:b/>
          <w:bCs/>
          <w:sz w:val="20"/>
          <w:szCs w:val="20"/>
        </w:rPr>
        <w:t xml:space="preserve">écrit. </w:t>
      </w:r>
    </w:p>
    <w:p w14:paraId="1D8909BE" w14:textId="2D47771F" w:rsidR="00E338AA" w:rsidRPr="007C4145" w:rsidRDefault="00E338AA" w:rsidP="006C5043">
      <w:pPr>
        <w:spacing w:line="276" w:lineRule="auto"/>
        <w:jc w:val="both"/>
        <w:rPr>
          <w:rFonts w:ascii="Verdana" w:hAnsi="Verdana" w:cs="Arial"/>
          <w:b/>
          <w:bCs/>
          <w:sz w:val="20"/>
          <w:szCs w:val="20"/>
        </w:rPr>
      </w:pPr>
    </w:p>
    <w:p w14:paraId="5A6AA623" w14:textId="14ADDCCC" w:rsidR="00E338AA" w:rsidRPr="007C4145" w:rsidRDefault="00E338AA" w:rsidP="006C5043">
      <w:pPr>
        <w:spacing w:line="276" w:lineRule="auto"/>
        <w:jc w:val="both"/>
        <w:rPr>
          <w:rFonts w:ascii="Verdana" w:hAnsi="Verdana" w:cs="Arial"/>
          <w:sz w:val="20"/>
          <w:szCs w:val="20"/>
        </w:rPr>
      </w:pPr>
      <w:r w:rsidRPr="007C4145">
        <w:rPr>
          <w:rFonts w:ascii="Verdana" w:hAnsi="Verdana" w:cs="Arial"/>
          <w:sz w:val="20"/>
          <w:szCs w:val="20"/>
        </w:rPr>
        <w:t xml:space="preserve">Après trois cycles de traitement sans résultat, le couple doit </w:t>
      </w:r>
      <w:r w:rsidRPr="007C4145">
        <w:rPr>
          <w:rFonts w:ascii="Verdana" w:hAnsi="Verdana" w:cs="Arial"/>
          <w:b/>
          <w:bCs/>
          <w:sz w:val="20"/>
          <w:szCs w:val="20"/>
        </w:rPr>
        <w:t xml:space="preserve">renouveler son </w:t>
      </w:r>
      <w:r w:rsidR="00AE0420" w:rsidRPr="007C4145">
        <w:rPr>
          <w:rFonts w:ascii="Verdana" w:hAnsi="Verdana" w:cs="Arial"/>
          <w:b/>
          <w:bCs/>
          <w:sz w:val="20"/>
          <w:szCs w:val="20"/>
        </w:rPr>
        <w:t>consente</w:t>
      </w:r>
      <w:r w:rsidR="00EF43F5">
        <w:rPr>
          <w:rFonts w:ascii="Verdana" w:hAnsi="Verdana" w:cs="Arial"/>
          <w:b/>
          <w:bCs/>
          <w:sz w:val="20"/>
          <w:szCs w:val="20"/>
        </w:rPr>
        <w:t>-</w:t>
      </w:r>
      <w:r w:rsidR="00EF43F5">
        <w:rPr>
          <w:rFonts w:ascii="Verdana" w:hAnsi="Verdana" w:cs="Arial"/>
          <w:b/>
          <w:bCs/>
          <w:sz w:val="20"/>
          <w:szCs w:val="20"/>
        </w:rPr>
        <w:br/>
      </w:r>
      <w:r w:rsidR="00AE0420" w:rsidRPr="007C4145">
        <w:rPr>
          <w:rFonts w:ascii="Verdana" w:hAnsi="Verdana" w:cs="Arial"/>
          <w:b/>
          <w:bCs/>
          <w:sz w:val="20"/>
          <w:szCs w:val="20"/>
        </w:rPr>
        <w:t>ment</w:t>
      </w:r>
      <w:r w:rsidR="00AE0420" w:rsidRPr="007C4145">
        <w:rPr>
          <w:rFonts w:ascii="Verdana" w:hAnsi="Verdana" w:cs="Arial"/>
          <w:sz w:val="20"/>
          <w:szCs w:val="20"/>
        </w:rPr>
        <w:t xml:space="preserve"> ;</w:t>
      </w:r>
      <w:r w:rsidRPr="007C4145">
        <w:rPr>
          <w:rFonts w:ascii="Verdana" w:hAnsi="Verdana" w:cs="Arial"/>
          <w:sz w:val="20"/>
          <w:szCs w:val="20"/>
        </w:rPr>
        <w:t xml:space="preserve"> il doit disposer au préalable d’un temps de réflexion suffisant (</w:t>
      </w:r>
      <w:hyperlink r:id="rId45" w:anchor="art_5" w:history="1">
        <w:r w:rsidRPr="00AE0420">
          <w:rPr>
            <w:rStyle w:val="Lienhypertexte"/>
            <w:rFonts w:ascii="Verdana" w:hAnsi="Verdana" w:cs="Arial"/>
            <w:sz w:val="20"/>
            <w:szCs w:val="20"/>
          </w:rPr>
          <w:t xml:space="preserve">art. 5b in fine </w:t>
        </w:r>
        <w:r w:rsidR="0029397F" w:rsidRPr="00AE0420">
          <w:rPr>
            <w:rStyle w:val="Lienhypertexte"/>
            <w:rFonts w:ascii="Verdana" w:hAnsi="Verdana" w:cs="Arial"/>
            <w:sz w:val="20"/>
            <w:szCs w:val="20"/>
          </w:rPr>
          <w:t>LPMA</w:t>
        </w:r>
      </w:hyperlink>
      <w:r w:rsidRPr="007C4145">
        <w:rPr>
          <w:rFonts w:ascii="Verdana" w:hAnsi="Verdana" w:cs="Arial"/>
          <w:sz w:val="20"/>
          <w:szCs w:val="20"/>
        </w:rPr>
        <w:t xml:space="preserve">). </w:t>
      </w:r>
    </w:p>
    <w:p w14:paraId="70DD2082" w14:textId="6E3504CC" w:rsidR="00E338AA" w:rsidRPr="007C4145" w:rsidRDefault="00E338AA" w:rsidP="006C5043">
      <w:pPr>
        <w:spacing w:line="276" w:lineRule="auto"/>
        <w:jc w:val="both"/>
        <w:rPr>
          <w:rFonts w:ascii="Verdana" w:hAnsi="Verdana" w:cs="Arial"/>
          <w:sz w:val="20"/>
          <w:szCs w:val="20"/>
        </w:rPr>
      </w:pPr>
    </w:p>
    <w:p w14:paraId="030603C5" w14:textId="49A96F9F" w:rsidR="00E338AA" w:rsidRPr="007C4145" w:rsidRDefault="00E338AA" w:rsidP="006C5043">
      <w:pPr>
        <w:spacing w:line="276" w:lineRule="auto"/>
        <w:jc w:val="both"/>
        <w:rPr>
          <w:rFonts w:ascii="Verdana" w:hAnsi="Verdana" w:cs="Arial"/>
          <w:sz w:val="20"/>
          <w:szCs w:val="20"/>
        </w:rPr>
      </w:pPr>
      <w:r w:rsidRPr="007C4145">
        <w:rPr>
          <w:rFonts w:ascii="Verdana" w:hAnsi="Verdana" w:cs="Arial"/>
          <w:sz w:val="20"/>
          <w:szCs w:val="20"/>
        </w:rPr>
        <w:t>L’absence de consentement constitue une infraction pénale au sens de l’</w:t>
      </w:r>
      <w:hyperlink r:id="rId46" w:anchor="art_34" w:history="1">
        <w:r w:rsidRPr="00176EAB">
          <w:rPr>
            <w:rStyle w:val="Lienhypertexte"/>
            <w:rFonts w:ascii="Verdana" w:hAnsi="Verdana" w:cs="Arial"/>
            <w:sz w:val="20"/>
            <w:szCs w:val="20"/>
          </w:rPr>
          <w:t xml:space="preserve">art. 34 al. 1 </w:t>
        </w:r>
        <w:r w:rsidR="0029397F" w:rsidRPr="00176EAB">
          <w:rPr>
            <w:rStyle w:val="Lienhypertexte"/>
            <w:rFonts w:ascii="Verdana" w:hAnsi="Verdana" w:cs="Arial"/>
            <w:sz w:val="20"/>
            <w:szCs w:val="20"/>
          </w:rPr>
          <w:t>LPMA</w:t>
        </w:r>
      </w:hyperlink>
      <w:r w:rsidRPr="007C4145">
        <w:rPr>
          <w:rFonts w:ascii="Verdana" w:hAnsi="Verdana" w:cs="Arial"/>
          <w:sz w:val="20"/>
          <w:szCs w:val="20"/>
        </w:rPr>
        <w:t xml:space="preserve"> pour le médecin, sanctionné par une peine privative de liberté de 3 ans au maximum ou d’une peine pécuniaire. </w:t>
      </w:r>
    </w:p>
    <w:p w14:paraId="29B1A379" w14:textId="77777777" w:rsidR="00E338AA" w:rsidRPr="007C4145" w:rsidRDefault="00E338AA" w:rsidP="006C5043">
      <w:pPr>
        <w:spacing w:line="276" w:lineRule="auto"/>
        <w:jc w:val="both"/>
        <w:rPr>
          <w:rFonts w:ascii="Verdana" w:hAnsi="Verdana" w:cs="Arial"/>
          <w:b/>
          <w:bCs/>
          <w:sz w:val="20"/>
          <w:szCs w:val="20"/>
        </w:rPr>
      </w:pPr>
    </w:p>
    <w:p w14:paraId="768FAE5C" w14:textId="36EA9456" w:rsidR="00BF6DAE" w:rsidRPr="007C4145" w:rsidRDefault="00BF6DAE" w:rsidP="006C5043">
      <w:pPr>
        <w:shd w:val="clear" w:color="auto" w:fill="FFFFFF"/>
        <w:spacing w:line="276" w:lineRule="auto"/>
        <w:jc w:val="both"/>
        <w:rPr>
          <w:rFonts w:ascii="Verdana" w:hAnsi="Verdana" w:cs="Arial"/>
          <w:sz w:val="20"/>
          <w:szCs w:val="20"/>
        </w:rPr>
      </w:pPr>
      <w:r w:rsidRPr="007C4145">
        <w:rPr>
          <w:rFonts w:ascii="Verdana" w:hAnsi="Verdana" w:cs="Arial"/>
          <w:sz w:val="20"/>
          <w:szCs w:val="20"/>
        </w:rPr>
        <w:t xml:space="preserve">Pour la </w:t>
      </w:r>
      <w:r w:rsidR="00870883">
        <w:rPr>
          <w:rFonts w:ascii="Verdana" w:hAnsi="Verdana" w:cs="Arial"/>
          <w:sz w:val="20"/>
          <w:szCs w:val="20"/>
        </w:rPr>
        <w:t>PMA</w:t>
      </w:r>
      <w:r w:rsidRPr="007C4145">
        <w:rPr>
          <w:rFonts w:ascii="Verdana" w:hAnsi="Verdana" w:cs="Arial"/>
          <w:sz w:val="20"/>
          <w:szCs w:val="20"/>
        </w:rPr>
        <w:t xml:space="preserve"> et l’analyse du patrimoine génétique, seul le nombre nécessaire d’ovules imprégnés en embryons </w:t>
      </w:r>
      <w:r w:rsidRPr="007C4145">
        <w:rPr>
          <w:rFonts w:ascii="Verdana" w:hAnsi="Verdana" w:cs="Arial"/>
          <w:b/>
          <w:bCs/>
          <w:sz w:val="20"/>
          <w:szCs w:val="20"/>
        </w:rPr>
        <w:t>hors du corps de la femme</w:t>
      </w:r>
      <w:r w:rsidRPr="007C4145">
        <w:rPr>
          <w:rFonts w:ascii="Verdana" w:hAnsi="Verdana" w:cs="Arial"/>
          <w:sz w:val="20"/>
          <w:szCs w:val="20"/>
        </w:rPr>
        <w:t xml:space="preserve"> est prélevé (</w:t>
      </w:r>
      <w:hyperlink r:id="rId47" w:anchor="art_17" w:history="1">
        <w:r w:rsidRPr="0011598E">
          <w:rPr>
            <w:rStyle w:val="Lienhypertexte"/>
            <w:rFonts w:ascii="Verdana" w:hAnsi="Verdana" w:cs="Arial"/>
            <w:sz w:val="20"/>
            <w:szCs w:val="20"/>
          </w:rPr>
          <w:t xml:space="preserve">art. 17 al. 1 </w:t>
        </w:r>
        <w:r w:rsidR="0029397F" w:rsidRPr="0011598E">
          <w:rPr>
            <w:rStyle w:val="Lienhypertexte"/>
            <w:rFonts w:ascii="Verdana" w:hAnsi="Verdana" w:cs="Arial"/>
            <w:sz w:val="20"/>
            <w:szCs w:val="20"/>
          </w:rPr>
          <w:t>LPMA</w:t>
        </w:r>
      </w:hyperlink>
      <w:r w:rsidRPr="007C4145">
        <w:rPr>
          <w:rFonts w:ascii="Verdana" w:hAnsi="Verdana" w:cs="Arial"/>
          <w:sz w:val="20"/>
          <w:szCs w:val="20"/>
        </w:rPr>
        <w:t>), avec un maximum de 12 embryons (</w:t>
      </w:r>
      <w:hyperlink r:id="rId48" w:anchor="art_17" w:history="1">
        <w:r w:rsidRPr="0011598E">
          <w:rPr>
            <w:rStyle w:val="Lienhypertexte"/>
            <w:rFonts w:ascii="Verdana" w:hAnsi="Verdana" w:cs="Arial"/>
            <w:sz w:val="20"/>
            <w:szCs w:val="20"/>
          </w:rPr>
          <w:t xml:space="preserve">art. 17 al. 1 in fine </w:t>
        </w:r>
        <w:r w:rsidR="0029397F" w:rsidRPr="0011598E">
          <w:rPr>
            <w:rStyle w:val="Lienhypertexte"/>
            <w:rFonts w:ascii="Verdana" w:hAnsi="Verdana" w:cs="Arial"/>
            <w:sz w:val="20"/>
            <w:szCs w:val="20"/>
          </w:rPr>
          <w:t>LPMA</w:t>
        </w:r>
      </w:hyperlink>
      <w:r w:rsidRPr="007C4145">
        <w:rPr>
          <w:rFonts w:ascii="Verdana" w:hAnsi="Verdana" w:cs="Arial"/>
          <w:sz w:val="20"/>
          <w:szCs w:val="20"/>
        </w:rPr>
        <w:t>), sous peine d’une infraction pénale passible d’une amende de CHF. 100'000.- (</w:t>
      </w:r>
      <w:hyperlink r:id="rId49" w:anchor="art_37" w:history="1">
        <w:r w:rsidRPr="00647759">
          <w:rPr>
            <w:rStyle w:val="Lienhypertexte"/>
            <w:rFonts w:ascii="Verdana" w:hAnsi="Verdana" w:cs="Arial"/>
            <w:sz w:val="20"/>
            <w:szCs w:val="20"/>
          </w:rPr>
          <w:t xml:space="preserve">art. 37 let g </w:t>
        </w:r>
        <w:r w:rsidR="0029397F" w:rsidRPr="00647759">
          <w:rPr>
            <w:rStyle w:val="Lienhypertexte"/>
            <w:rFonts w:ascii="Verdana" w:hAnsi="Verdana" w:cs="Arial"/>
            <w:sz w:val="20"/>
            <w:szCs w:val="20"/>
          </w:rPr>
          <w:t>LPMA</w:t>
        </w:r>
      </w:hyperlink>
      <w:r w:rsidRPr="007C4145">
        <w:rPr>
          <w:rFonts w:ascii="Verdana" w:hAnsi="Verdana" w:cs="Arial"/>
          <w:sz w:val="20"/>
          <w:szCs w:val="20"/>
        </w:rPr>
        <w:t xml:space="preserve">). </w:t>
      </w:r>
    </w:p>
    <w:p w14:paraId="12E95658" w14:textId="1CA23587" w:rsidR="00BF6DAE" w:rsidRPr="007C4145" w:rsidRDefault="00BF6DAE" w:rsidP="006C5043">
      <w:pPr>
        <w:shd w:val="clear" w:color="auto" w:fill="FFFFFF"/>
        <w:spacing w:line="276" w:lineRule="auto"/>
        <w:jc w:val="both"/>
        <w:rPr>
          <w:rFonts w:ascii="Verdana" w:hAnsi="Verdana" w:cs="Arial"/>
          <w:sz w:val="20"/>
          <w:szCs w:val="20"/>
        </w:rPr>
      </w:pPr>
    </w:p>
    <w:p w14:paraId="4854FFD2" w14:textId="52417621" w:rsidR="00BF6DAE" w:rsidRPr="007C4145" w:rsidRDefault="00BF6DAE" w:rsidP="006C5043">
      <w:pPr>
        <w:shd w:val="clear" w:color="auto" w:fill="FFFFFF"/>
        <w:spacing w:line="276" w:lineRule="auto"/>
        <w:jc w:val="both"/>
        <w:rPr>
          <w:rFonts w:ascii="Verdana" w:hAnsi="Verdana" w:cs="Arial"/>
          <w:sz w:val="20"/>
          <w:szCs w:val="20"/>
        </w:rPr>
      </w:pPr>
      <w:r w:rsidRPr="007C4145">
        <w:rPr>
          <w:rFonts w:ascii="Verdana" w:hAnsi="Verdana" w:cs="Arial"/>
          <w:sz w:val="20"/>
          <w:szCs w:val="20"/>
        </w:rPr>
        <w:t xml:space="preserve">Le développement </w:t>
      </w:r>
      <w:r w:rsidRPr="007C4145">
        <w:rPr>
          <w:rFonts w:ascii="Verdana" w:hAnsi="Verdana" w:cs="Arial"/>
          <w:b/>
          <w:bCs/>
          <w:sz w:val="20"/>
          <w:szCs w:val="20"/>
        </w:rPr>
        <w:t>hors du corps de la femme</w:t>
      </w:r>
      <w:r w:rsidRPr="007C4145">
        <w:rPr>
          <w:rFonts w:ascii="Verdana" w:hAnsi="Verdana" w:cs="Arial"/>
          <w:sz w:val="20"/>
          <w:szCs w:val="20"/>
        </w:rPr>
        <w:t xml:space="preserve"> se fait uniquement jusqu’au stade indispensable à la réussite de la nidation dans l’utérus (art. 17 al. 2 </w:t>
      </w:r>
      <w:r w:rsidR="0029397F">
        <w:rPr>
          <w:rFonts w:ascii="Verdana" w:hAnsi="Verdana" w:cs="Arial"/>
          <w:sz w:val="20"/>
          <w:szCs w:val="20"/>
        </w:rPr>
        <w:t>LPMA</w:t>
      </w:r>
      <w:r w:rsidRPr="007C4145">
        <w:rPr>
          <w:rFonts w:ascii="Verdana" w:hAnsi="Verdana" w:cs="Arial"/>
          <w:sz w:val="20"/>
          <w:szCs w:val="20"/>
        </w:rPr>
        <w:t>), un développement plus avancé constituant une infraction passible d’une peine privative de liberté de trois ans au plus ou d’une peine pécuniaire (</w:t>
      </w:r>
      <w:hyperlink r:id="rId50" w:anchor="art_30" w:history="1">
        <w:r w:rsidRPr="00283BDE">
          <w:rPr>
            <w:rStyle w:val="Lienhypertexte"/>
            <w:rFonts w:ascii="Verdana" w:hAnsi="Verdana" w:cs="Arial"/>
            <w:sz w:val="20"/>
            <w:szCs w:val="20"/>
          </w:rPr>
          <w:t xml:space="preserve">art. 30 </w:t>
        </w:r>
        <w:r w:rsidR="0029397F" w:rsidRPr="00283BDE">
          <w:rPr>
            <w:rStyle w:val="Lienhypertexte"/>
            <w:rFonts w:ascii="Verdana" w:hAnsi="Verdana" w:cs="Arial"/>
            <w:sz w:val="20"/>
            <w:szCs w:val="20"/>
          </w:rPr>
          <w:t>LPMA</w:t>
        </w:r>
      </w:hyperlink>
      <w:r w:rsidRPr="007C4145">
        <w:rPr>
          <w:rFonts w:ascii="Verdana" w:hAnsi="Verdana" w:cs="Arial"/>
          <w:sz w:val="20"/>
          <w:szCs w:val="20"/>
        </w:rPr>
        <w:t xml:space="preserve">). </w:t>
      </w:r>
    </w:p>
    <w:p w14:paraId="56551A1D" w14:textId="77777777" w:rsidR="00BF6DAE" w:rsidRPr="007C4145" w:rsidRDefault="00BF6DAE" w:rsidP="006C5043">
      <w:pPr>
        <w:shd w:val="clear" w:color="auto" w:fill="FFFFFF"/>
        <w:spacing w:line="276" w:lineRule="auto"/>
        <w:jc w:val="both"/>
        <w:rPr>
          <w:rFonts w:ascii="Verdana" w:hAnsi="Verdana" w:cs="Arial"/>
          <w:sz w:val="20"/>
          <w:szCs w:val="20"/>
        </w:rPr>
      </w:pPr>
    </w:p>
    <w:p w14:paraId="2F5B2BC2" w14:textId="41252707" w:rsidR="00190624" w:rsidRPr="00561287" w:rsidRDefault="00190624" w:rsidP="00F11D33">
      <w:pPr>
        <w:pStyle w:val="Titre2"/>
      </w:pPr>
      <w:bookmarkStart w:id="7" w:name="_Toc131615085"/>
      <w:r w:rsidRPr="00561287">
        <w:t>Conservation</w:t>
      </w:r>
      <w:bookmarkEnd w:id="7"/>
      <w:r w:rsidRPr="00561287">
        <w:t xml:space="preserve"> </w:t>
      </w:r>
    </w:p>
    <w:p w14:paraId="2D2E63AC" w14:textId="77777777" w:rsidR="00190624" w:rsidRPr="007C4145" w:rsidRDefault="00190624" w:rsidP="006C5043">
      <w:pPr>
        <w:shd w:val="clear" w:color="auto" w:fill="FFFFFF"/>
        <w:spacing w:line="276" w:lineRule="auto"/>
        <w:jc w:val="both"/>
        <w:rPr>
          <w:rFonts w:ascii="Verdana" w:hAnsi="Verdana" w:cs="Arial"/>
          <w:sz w:val="20"/>
          <w:szCs w:val="20"/>
        </w:rPr>
      </w:pPr>
    </w:p>
    <w:p w14:paraId="7B1A7735" w14:textId="6A50A77E" w:rsidR="00E338AA" w:rsidRPr="007C4145" w:rsidRDefault="00190624" w:rsidP="006C5043">
      <w:pPr>
        <w:shd w:val="clear" w:color="auto" w:fill="FFFFFF"/>
        <w:spacing w:line="276" w:lineRule="auto"/>
        <w:jc w:val="both"/>
        <w:rPr>
          <w:rFonts w:ascii="Verdana" w:hAnsi="Verdana" w:cs="Arial"/>
          <w:sz w:val="20"/>
          <w:szCs w:val="20"/>
        </w:rPr>
      </w:pPr>
      <w:r w:rsidRPr="007C4145">
        <w:rPr>
          <w:rFonts w:ascii="Verdana" w:hAnsi="Verdana" w:cs="Arial"/>
          <w:sz w:val="20"/>
          <w:szCs w:val="20"/>
        </w:rPr>
        <w:t xml:space="preserve">La conservation </w:t>
      </w:r>
      <w:r w:rsidRPr="007C4145">
        <w:rPr>
          <w:rFonts w:ascii="Verdana" w:hAnsi="Verdana" w:cs="Arial"/>
          <w:b/>
          <w:bCs/>
          <w:sz w:val="20"/>
          <w:szCs w:val="20"/>
        </w:rPr>
        <w:t>d’ovules imprégnés et d’embryons</w:t>
      </w:r>
      <w:r w:rsidRPr="007C4145">
        <w:rPr>
          <w:rFonts w:ascii="Verdana" w:hAnsi="Verdana" w:cs="Arial"/>
          <w:sz w:val="20"/>
          <w:szCs w:val="20"/>
        </w:rPr>
        <w:t xml:space="preserve"> est possible uniquement dans le but de la </w:t>
      </w:r>
      <w:r w:rsidRPr="007C4145">
        <w:rPr>
          <w:rFonts w:ascii="Verdana" w:hAnsi="Verdana" w:cs="Arial"/>
          <w:b/>
          <w:bCs/>
          <w:sz w:val="20"/>
          <w:szCs w:val="20"/>
        </w:rPr>
        <w:t xml:space="preserve">procréation, </w:t>
      </w:r>
      <w:r w:rsidRPr="007C4145">
        <w:rPr>
          <w:rFonts w:ascii="Verdana" w:hAnsi="Verdana" w:cs="Arial"/>
          <w:sz w:val="20"/>
          <w:szCs w:val="20"/>
        </w:rPr>
        <w:t xml:space="preserve">sous peine de constituer une </w:t>
      </w:r>
      <w:r w:rsidRPr="007C4145">
        <w:rPr>
          <w:rFonts w:ascii="Verdana" w:hAnsi="Verdana" w:cs="Arial"/>
          <w:b/>
          <w:bCs/>
          <w:sz w:val="20"/>
          <w:szCs w:val="20"/>
        </w:rPr>
        <w:t>infraction pénale</w:t>
      </w:r>
      <w:r w:rsidRPr="007C4145">
        <w:rPr>
          <w:rFonts w:ascii="Verdana" w:hAnsi="Verdana" w:cs="Arial"/>
          <w:sz w:val="20"/>
          <w:szCs w:val="20"/>
        </w:rPr>
        <w:t xml:space="preserve"> </w:t>
      </w:r>
      <w:r w:rsidR="00A65FFC" w:rsidRPr="007C4145">
        <w:rPr>
          <w:rFonts w:ascii="Verdana" w:hAnsi="Verdana" w:cs="Arial"/>
          <w:sz w:val="20"/>
          <w:szCs w:val="20"/>
        </w:rPr>
        <w:t>passible d’une</w:t>
      </w:r>
      <w:r w:rsidRPr="007C4145">
        <w:rPr>
          <w:rFonts w:ascii="Verdana" w:hAnsi="Verdana" w:cs="Arial"/>
          <w:sz w:val="20"/>
          <w:szCs w:val="20"/>
        </w:rPr>
        <w:t xml:space="preserve"> peine privative de liberté de 3 ans au maximum ou d’une peine pécuniaire (art. 29 al 2 </w:t>
      </w:r>
      <w:r w:rsidR="0029397F">
        <w:rPr>
          <w:rFonts w:ascii="Verdana" w:hAnsi="Verdana" w:cs="Arial"/>
          <w:sz w:val="20"/>
          <w:szCs w:val="20"/>
        </w:rPr>
        <w:t>LPMA</w:t>
      </w:r>
      <w:r w:rsidRPr="007C4145">
        <w:rPr>
          <w:rFonts w:ascii="Verdana" w:hAnsi="Verdana" w:cs="Arial"/>
          <w:sz w:val="20"/>
          <w:szCs w:val="20"/>
        </w:rPr>
        <w:t xml:space="preserve">), pour une durée de 5 ans, prolongeable jusqu’à 10 ans sur demande, avec le consentement </w:t>
      </w:r>
      <w:r w:rsidRPr="007C4145">
        <w:rPr>
          <w:rFonts w:ascii="Verdana" w:hAnsi="Verdana" w:cs="Arial"/>
          <w:b/>
          <w:bCs/>
          <w:sz w:val="20"/>
          <w:szCs w:val="20"/>
        </w:rPr>
        <w:t xml:space="preserve">écrit du couple </w:t>
      </w:r>
      <w:r w:rsidRPr="007C4145">
        <w:rPr>
          <w:rFonts w:ascii="Verdana" w:hAnsi="Verdana" w:cs="Arial"/>
          <w:sz w:val="20"/>
          <w:szCs w:val="20"/>
        </w:rPr>
        <w:t>(</w:t>
      </w:r>
      <w:hyperlink r:id="rId51" w:anchor="art_16" w:history="1">
        <w:r w:rsidRPr="004B414E">
          <w:rPr>
            <w:rStyle w:val="Lienhypertexte"/>
            <w:rFonts w:ascii="Verdana" w:hAnsi="Verdana" w:cs="Arial"/>
            <w:sz w:val="20"/>
            <w:szCs w:val="20"/>
          </w:rPr>
          <w:t xml:space="preserve">art 16 </w:t>
        </w:r>
        <w:r w:rsidR="0029397F" w:rsidRPr="004B414E">
          <w:rPr>
            <w:rStyle w:val="Lienhypertexte"/>
            <w:rFonts w:ascii="Verdana" w:hAnsi="Verdana" w:cs="Arial"/>
            <w:sz w:val="20"/>
            <w:szCs w:val="20"/>
          </w:rPr>
          <w:t>LPMA</w:t>
        </w:r>
      </w:hyperlink>
      <w:r w:rsidRPr="007C4145">
        <w:rPr>
          <w:rFonts w:ascii="Verdana" w:hAnsi="Verdana" w:cs="Arial"/>
          <w:sz w:val="20"/>
          <w:szCs w:val="20"/>
        </w:rPr>
        <w:t xml:space="preserve">) : la révocation de l’une des personnes du couple entraîne la destruction des ovules et embryons. </w:t>
      </w:r>
    </w:p>
    <w:p w14:paraId="44ACD324" w14:textId="352CE9F7" w:rsidR="00190624" w:rsidRPr="007C4145" w:rsidRDefault="00190624" w:rsidP="006C5043">
      <w:pPr>
        <w:shd w:val="clear" w:color="auto" w:fill="FFFFFF"/>
        <w:spacing w:line="276" w:lineRule="auto"/>
        <w:jc w:val="both"/>
        <w:rPr>
          <w:rFonts w:ascii="Verdana" w:hAnsi="Verdana" w:cs="Arial"/>
          <w:sz w:val="20"/>
          <w:szCs w:val="20"/>
        </w:rPr>
      </w:pPr>
    </w:p>
    <w:p w14:paraId="17187310" w14:textId="6ED023E7" w:rsidR="00190624" w:rsidRPr="007C4145" w:rsidRDefault="00190624" w:rsidP="006C5043">
      <w:pPr>
        <w:shd w:val="clear" w:color="auto" w:fill="FFFFFF"/>
        <w:spacing w:line="276" w:lineRule="auto"/>
        <w:jc w:val="both"/>
        <w:rPr>
          <w:rFonts w:ascii="Verdana" w:hAnsi="Verdana" w:cs="Arial"/>
          <w:sz w:val="20"/>
          <w:szCs w:val="20"/>
        </w:rPr>
      </w:pPr>
      <w:r w:rsidRPr="007C4145">
        <w:rPr>
          <w:rFonts w:ascii="Verdana" w:hAnsi="Verdana" w:cs="Arial"/>
          <w:sz w:val="20"/>
          <w:szCs w:val="20"/>
        </w:rPr>
        <w:t xml:space="preserve">La conservation de </w:t>
      </w:r>
      <w:r w:rsidRPr="007C4145">
        <w:rPr>
          <w:rFonts w:ascii="Verdana" w:hAnsi="Verdana" w:cs="Arial"/>
          <w:b/>
          <w:bCs/>
          <w:sz w:val="20"/>
          <w:szCs w:val="20"/>
        </w:rPr>
        <w:t>gamètes</w:t>
      </w:r>
      <w:r w:rsidRPr="007C4145">
        <w:rPr>
          <w:rFonts w:ascii="Verdana" w:hAnsi="Verdana" w:cs="Arial"/>
          <w:sz w:val="20"/>
          <w:szCs w:val="20"/>
        </w:rPr>
        <w:t xml:space="preserve"> (</w:t>
      </w:r>
      <w:hyperlink r:id="rId52" w:anchor="art_15" w:history="1">
        <w:r w:rsidRPr="004B414E">
          <w:rPr>
            <w:rStyle w:val="Lienhypertexte"/>
            <w:rFonts w:ascii="Verdana" w:hAnsi="Verdana" w:cs="Arial"/>
            <w:sz w:val="20"/>
            <w:szCs w:val="20"/>
          </w:rPr>
          <w:t xml:space="preserve">art. 15 </w:t>
        </w:r>
        <w:r w:rsidR="0029397F" w:rsidRPr="004B414E">
          <w:rPr>
            <w:rStyle w:val="Lienhypertexte"/>
            <w:rFonts w:ascii="Verdana" w:hAnsi="Verdana" w:cs="Arial"/>
            <w:sz w:val="20"/>
            <w:szCs w:val="20"/>
          </w:rPr>
          <w:t>LPMA</w:t>
        </w:r>
      </w:hyperlink>
      <w:r w:rsidRPr="007C4145">
        <w:rPr>
          <w:rFonts w:ascii="Verdana" w:hAnsi="Verdana" w:cs="Arial"/>
          <w:sz w:val="20"/>
          <w:szCs w:val="20"/>
        </w:rPr>
        <w:t xml:space="preserve">) nécessite le consentement </w:t>
      </w:r>
      <w:r w:rsidRPr="007C4145">
        <w:rPr>
          <w:rFonts w:ascii="Verdana" w:hAnsi="Verdana" w:cs="Arial"/>
          <w:b/>
          <w:bCs/>
          <w:sz w:val="20"/>
          <w:szCs w:val="20"/>
        </w:rPr>
        <w:t>écrit</w:t>
      </w:r>
      <w:r w:rsidRPr="007C4145">
        <w:rPr>
          <w:rFonts w:ascii="Verdana" w:hAnsi="Verdana" w:cs="Arial"/>
          <w:sz w:val="20"/>
          <w:szCs w:val="20"/>
        </w:rPr>
        <w:t xml:space="preserve"> de la personne, pour une durée de 5 ans, prolongeable jusqu’à 10 ans, le délai pouvant être plus long en cas de traitement (chimiothérapie par exemple), le consentement pouvant être révoqué en tout temps </w:t>
      </w:r>
      <w:r w:rsidRPr="007C4145">
        <w:rPr>
          <w:rFonts w:ascii="Verdana" w:hAnsi="Verdana" w:cs="Arial"/>
          <w:b/>
          <w:bCs/>
          <w:sz w:val="20"/>
          <w:szCs w:val="20"/>
        </w:rPr>
        <w:t>par écrit</w:t>
      </w:r>
      <w:r w:rsidRPr="007C4145">
        <w:rPr>
          <w:rFonts w:ascii="Verdana" w:hAnsi="Verdana" w:cs="Arial"/>
          <w:sz w:val="20"/>
          <w:szCs w:val="20"/>
        </w:rPr>
        <w:t xml:space="preserve">, ce qui entraîne la destruction des gamètes. </w:t>
      </w:r>
    </w:p>
    <w:p w14:paraId="2A8C1DA8" w14:textId="5C5A7891" w:rsidR="00190624" w:rsidRPr="007C4145" w:rsidRDefault="00190624" w:rsidP="006C5043">
      <w:pPr>
        <w:shd w:val="clear" w:color="auto" w:fill="FFFFFF"/>
        <w:spacing w:line="276" w:lineRule="auto"/>
        <w:jc w:val="both"/>
        <w:rPr>
          <w:rFonts w:ascii="Verdana" w:hAnsi="Verdana" w:cs="Arial"/>
          <w:sz w:val="20"/>
          <w:szCs w:val="20"/>
        </w:rPr>
      </w:pPr>
    </w:p>
    <w:p w14:paraId="15D037E8" w14:textId="727EB25A" w:rsidR="00190624" w:rsidRPr="007C4145" w:rsidRDefault="00190624" w:rsidP="006C5043">
      <w:pPr>
        <w:shd w:val="clear" w:color="auto" w:fill="FFFFFF"/>
        <w:spacing w:line="276" w:lineRule="auto"/>
        <w:jc w:val="both"/>
        <w:rPr>
          <w:rFonts w:ascii="Verdana" w:hAnsi="Verdana" w:cs="Arial"/>
          <w:sz w:val="20"/>
          <w:szCs w:val="20"/>
        </w:rPr>
      </w:pPr>
      <w:r w:rsidRPr="007C4145">
        <w:rPr>
          <w:rFonts w:ascii="Verdana" w:hAnsi="Verdana" w:cs="Arial"/>
          <w:sz w:val="20"/>
          <w:szCs w:val="20"/>
        </w:rPr>
        <w:t>Enfreindre les règles relatives à la conservation de gamètes (</w:t>
      </w:r>
      <w:hyperlink r:id="rId53" w:anchor="art_15" w:history="1">
        <w:r w:rsidRPr="003E1BEA">
          <w:rPr>
            <w:rStyle w:val="Lienhypertexte"/>
            <w:rFonts w:ascii="Verdana" w:hAnsi="Verdana" w:cs="Arial"/>
            <w:sz w:val="20"/>
            <w:szCs w:val="20"/>
          </w:rPr>
          <w:t xml:space="preserve">15 </w:t>
        </w:r>
        <w:r w:rsidR="0029397F" w:rsidRPr="003E1BEA">
          <w:rPr>
            <w:rStyle w:val="Lienhypertexte"/>
            <w:rFonts w:ascii="Verdana" w:hAnsi="Verdana" w:cs="Arial"/>
            <w:sz w:val="20"/>
            <w:szCs w:val="20"/>
          </w:rPr>
          <w:t>LPMA</w:t>
        </w:r>
      </w:hyperlink>
      <w:r w:rsidRPr="007C4145">
        <w:rPr>
          <w:rFonts w:ascii="Verdana" w:hAnsi="Verdana" w:cs="Arial"/>
          <w:sz w:val="20"/>
          <w:szCs w:val="20"/>
        </w:rPr>
        <w:t>) ou de d’ovules imprégnés et d’embryons (</w:t>
      </w:r>
      <w:hyperlink r:id="rId54" w:anchor="art_16" w:history="1">
        <w:r w:rsidRPr="003E1BEA">
          <w:rPr>
            <w:rStyle w:val="Lienhypertexte"/>
            <w:rFonts w:ascii="Verdana" w:hAnsi="Verdana" w:cs="Arial"/>
            <w:sz w:val="20"/>
            <w:szCs w:val="20"/>
          </w:rPr>
          <w:t xml:space="preserve">16 </w:t>
        </w:r>
        <w:r w:rsidR="0029397F" w:rsidRPr="003E1BEA">
          <w:rPr>
            <w:rStyle w:val="Lienhypertexte"/>
            <w:rFonts w:ascii="Verdana" w:hAnsi="Verdana" w:cs="Arial"/>
            <w:sz w:val="20"/>
            <w:szCs w:val="20"/>
          </w:rPr>
          <w:t>LPMA</w:t>
        </w:r>
      </w:hyperlink>
      <w:r w:rsidRPr="007C4145">
        <w:rPr>
          <w:rFonts w:ascii="Verdana" w:hAnsi="Verdana" w:cs="Arial"/>
          <w:sz w:val="20"/>
          <w:szCs w:val="20"/>
        </w:rPr>
        <w:t xml:space="preserve">) constitue une infraction pénale (CHF. 100'000.- au max, </w:t>
      </w:r>
      <w:hyperlink r:id="rId55" w:anchor="art_37" w:history="1">
        <w:r w:rsidRPr="00CE769C">
          <w:rPr>
            <w:rStyle w:val="Lienhypertexte"/>
            <w:rFonts w:ascii="Verdana" w:hAnsi="Verdana" w:cs="Arial"/>
            <w:sz w:val="20"/>
            <w:szCs w:val="20"/>
          </w:rPr>
          <w:t xml:space="preserve">art. 37 let e </w:t>
        </w:r>
        <w:r w:rsidR="0029397F" w:rsidRPr="00CE769C">
          <w:rPr>
            <w:rStyle w:val="Lienhypertexte"/>
            <w:rFonts w:ascii="Verdana" w:hAnsi="Verdana" w:cs="Arial"/>
            <w:sz w:val="20"/>
            <w:szCs w:val="20"/>
          </w:rPr>
          <w:t>LPMA</w:t>
        </w:r>
      </w:hyperlink>
      <w:r w:rsidRPr="007C4145">
        <w:rPr>
          <w:rFonts w:ascii="Verdana" w:hAnsi="Verdana" w:cs="Arial"/>
          <w:sz w:val="20"/>
          <w:szCs w:val="20"/>
        </w:rPr>
        <w:t>) lorsque la conservation est faite</w:t>
      </w:r>
    </w:p>
    <w:p w14:paraId="65B70B6C" w14:textId="37E2D0E3" w:rsidR="00190624" w:rsidRPr="007C4145" w:rsidRDefault="00190624" w:rsidP="006C5043">
      <w:pPr>
        <w:pStyle w:val="Paragraphedeliste"/>
        <w:numPr>
          <w:ilvl w:val="0"/>
          <w:numId w:val="40"/>
        </w:numPr>
        <w:shd w:val="clear" w:color="auto" w:fill="FFFFFF"/>
        <w:spacing w:line="276" w:lineRule="auto"/>
        <w:jc w:val="both"/>
        <w:rPr>
          <w:rFonts w:ascii="Verdana" w:hAnsi="Verdana" w:cs="Arial"/>
          <w:sz w:val="20"/>
          <w:szCs w:val="20"/>
        </w:rPr>
      </w:pPr>
      <w:r w:rsidRPr="007C4145">
        <w:rPr>
          <w:rFonts w:ascii="Verdana" w:hAnsi="Verdana" w:cs="Arial"/>
          <w:sz w:val="20"/>
          <w:szCs w:val="20"/>
        </w:rPr>
        <w:t>Sans consentement écrit</w:t>
      </w:r>
    </w:p>
    <w:p w14:paraId="13746B3C" w14:textId="6F379785" w:rsidR="00190624" w:rsidRPr="007C4145" w:rsidRDefault="00190624" w:rsidP="006C5043">
      <w:pPr>
        <w:pStyle w:val="Paragraphedeliste"/>
        <w:numPr>
          <w:ilvl w:val="0"/>
          <w:numId w:val="40"/>
        </w:numPr>
        <w:shd w:val="clear" w:color="auto" w:fill="FFFFFF"/>
        <w:spacing w:line="276" w:lineRule="auto"/>
        <w:jc w:val="both"/>
        <w:rPr>
          <w:rFonts w:ascii="Verdana" w:hAnsi="Verdana" w:cs="Arial"/>
          <w:sz w:val="20"/>
          <w:szCs w:val="20"/>
        </w:rPr>
      </w:pPr>
      <w:r w:rsidRPr="007C4145">
        <w:rPr>
          <w:rFonts w:ascii="Verdana" w:hAnsi="Verdana" w:cs="Arial"/>
          <w:sz w:val="20"/>
          <w:szCs w:val="20"/>
        </w:rPr>
        <w:t>Au-delà du délai</w:t>
      </w:r>
    </w:p>
    <w:p w14:paraId="42BCAB53" w14:textId="36FAE6B2" w:rsidR="00190624" w:rsidRPr="007C4145" w:rsidRDefault="00190624" w:rsidP="006C5043">
      <w:pPr>
        <w:pStyle w:val="Paragraphedeliste"/>
        <w:numPr>
          <w:ilvl w:val="0"/>
          <w:numId w:val="40"/>
        </w:numPr>
        <w:shd w:val="clear" w:color="auto" w:fill="FFFFFF"/>
        <w:spacing w:line="276" w:lineRule="auto"/>
        <w:jc w:val="both"/>
        <w:rPr>
          <w:rFonts w:ascii="Verdana" w:hAnsi="Verdana" w:cs="Arial"/>
          <w:sz w:val="20"/>
          <w:szCs w:val="20"/>
        </w:rPr>
      </w:pPr>
      <w:r w:rsidRPr="007C4145">
        <w:rPr>
          <w:rFonts w:ascii="Verdana" w:hAnsi="Verdana" w:cs="Arial"/>
          <w:sz w:val="20"/>
          <w:szCs w:val="20"/>
        </w:rPr>
        <w:t>Après la révocation du consentement</w:t>
      </w:r>
    </w:p>
    <w:p w14:paraId="5271091D" w14:textId="50AE27FC" w:rsidR="00190624" w:rsidRPr="007C4145" w:rsidRDefault="00190624" w:rsidP="006C5043">
      <w:pPr>
        <w:pStyle w:val="Paragraphedeliste"/>
        <w:numPr>
          <w:ilvl w:val="0"/>
          <w:numId w:val="40"/>
        </w:numPr>
        <w:shd w:val="clear" w:color="auto" w:fill="FFFFFF"/>
        <w:spacing w:line="276" w:lineRule="auto"/>
        <w:jc w:val="both"/>
        <w:rPr>
          <w:rFonts w:ascii="Verdana" w:hAnsi="Verdana" w:cs="Arial"/>
          <w:sz w:val="20"/>
          <w:szCs w:val="20"/>
        </w:rPr>
      </w:pPr>
      <w:r w:rsidRPr="007C4145">
        <w:rPr>
          <w:rFonts w:ascii="Verdana" w:hAnsi="Verdana" w:cs="Arial"/>
          <w:sz w:val="20"/>
          <w:szCs w:val="20"/>
        </w:rPr>
        <w:t>Sans but procréatif.</w:t>
      </w:r>
    </w:p>
    <w:p w14:paraId="4440C696" w14:textId="2F4635AA" w:rsidR="00190624" w:rsidRPr="007C4145" w:rsidRDefault="00190624" w:rsidP="006C5043">
      <w:pPr>
        <w:shd w:val="clear" w:color="auto" w:fill="FFFFFF"/>
        <w:spacing w:line="276" w:lineRule="auto"/>
        <w:jc w:val="both"/>
        <w:rPr>
          <w:rFonts w:ascii="Verdana" w:hAnsi="Verdana" w:cs="Arial"/>
          <w:sz w:val="20"/>
          <w:szCs w:val="20"/>
        </w:rPr>
      </w:pPr>
    </w:p>
    <w:p w14:paraId="1B937FEA" w14:textId="77777777" w:rsidR="00CE769C" w:rsidRDefault="00CE769C">
      <w:pPr>
        <w:rPr>
          <w:rFonts w:ascii="Verdana" w:hAnsi="Verdana" w:cs="Arial"/>
          <w:b/>
          <w:bCs/>
          <w:sz w:val="20"/>
          <w:szCs w:val="20"/>
        </w:rPr>
      </w:pPr>
      <w:r>
        <w:rPr>
          <w:rFonts w:ascii="Verdana" w:hAnsi="Verdana" w:cs="Arial"/>
          <w:b/>
          <w:bCs/>
          <w:sz w:val="20"/>
          <w:szCs w:val="20"/>
        </w:rPr>
        <w:br w:type="page"/>
      </w:r>
    </w:p>
    <w:p w14:paraId="5A308C54" w14:textId="0B309599" w:rsidR="004302FB" w:rsidRPr="00561287" w:rsidRDefault="004302FB" w:rsidP="00F11D33">
      <w:pPr>
        <w:pStyle w:val="Titre2"/>
      </w:pPr>
      <w:bookmarkStart w:id="8" w:name="_Toc131615086"/>
      <w:r w:rsidRPr="00F11D33">
        <w:rPr>
          <w:rStyle w:val="Titre2Car"/>
          <w:b/>
          <w:bCs/>
        </w:rPr>
        <w:lastRenderedPageBreak/>
        <w:t>Don de sperme</w:t>
      </w:r>
      <w:r w:rsidRPr="00F11D33">
        <w:rPr>
          <w:b w:val="0"/>
          <w:bCs w:val="0"/>
        </w:rPr>
        <w:t xml:space="preserve"> </w:t>
      </w:r>
      <w:r w:rsidRPr="00561287">
        <w:t>(</w:t>
      </w:r>
      <w:hyperlink r:id="rId56" w:anchor="chap_2/sec_4" w:history="1">
        <w:r w:rsidRPr="002224D1">
          <w:rPr>
            <w:rStyle w:val="Lienhypertexte"/>
          </w:rPr>
          <w:t xml:space="preserve">art. 18 à 27 </w:t>
        </w:r>
        <w:r w:rsidR="0029397F" w:rsidRPr="002224D1">
          <w:rPr>
            <w:rStyle w:val="Lienhypertexte"/>
          </w:rPr>
          <w:t>LPMA</w:t>
        </w:r>
      </w:hyperlink>
      <w:r w:rsidRPr="00561287">
        <w:t>)</w:t>
      </w:r>
      <w:bookmarkEnd w:id="8"/>
      <w:r w:rsidRPr="00561287">
        <w:t xml:space="preserve"> </w:t>
      </w:r>
    </w:p>
    <w:p w14:paraId="42102B50" w14:textId="59F52157" w:rsidR="004302FB" w:rsidRPr="007C4145" w:rsidRDefault="004302FB" w:rsidP="006C5043">
      <w:pPr>
        <w:shd w:val="clear" w:color="auto" w:fill="FFFFFF"/>
        <w:spacing w:line="276" w:lineRule="auto"/>
        <w:jc w:val="both"/>
        <w:rPr>
          <w:rFonts w:ascii="Verdana" w:hAnsi="Verdana" w:cs="Arial"/>
          <w:sz w:val="20"/>
          <w:szCs w:val="20"/>
        </w:rPr>
      </w:pPr>
    </w:p>
    <w:p w14:paraId="5A68B0F0" w14:textId="56B2DD42" w:rsidR="005151DE" w:rsidRPr="007C4145" w:rsidRDefault="005151DE" w:rsidP="006C5043">
      <w:pPr>
        <w:shd w:val="clear" w:color="auto" w:fill="FFFFFF"/>
        <w:spacing w:line="276" w:lineRule="auto"/>
        <w:jc w:val="both"/>
        <w:rPr>
          <w:rFonts w:ascii="Verdana" w:hAnsi="Verdana" w:cs="Arial"/>
          <w:sz w:val="20"/>
          <w:szCs w:val="20"/>
        </w:rPr>
      </w:pPr>
      <w:r w:rsidRPr="007C4145">
        <w:rPr>
          <w:rFonts w:ascii="Verdana" w:hAnsi="Verdana" w:cs="Arial"/>
          <w:sz w:val="20"/>
          <w:szCs w:val="20"/>
        </w:rPr>
        <w:t>Seul un couple marié peut recourir au don de sperme (</w:t>
      </w:r>
      <w:hyperlink r:id="rId57" w:anchor="art_3" w:history="1">
        <w:r w:rsidRPr="00E95C68">
          <w:rPr>
            <w:rStyle w:val="Lienhypertexte"/>
            <w:rFonts w:ascii="Verdana" w:hAnsi="Verdana" w:cs="Arial"/>
            <w:sz w:val="20"/>
            <w:szCs w:val="20"/>
          </w:rPr>
          <w:t xml:space="preserve">art. 3 al. 3 </w:t>
        </w:r>
        <w:r w:rsidR="0029397F" w:rsidRPr="00E95C68">
          <w:rPr>
            <w:rStyle w:val="Lienhypertexte"/>
            <w:rFonts w:ascii="Verdana" w:hAnsi="Verdana" w:cs="Arial"/>
            <w:sz w:val="20"/>
            <w:szCs w:val="20"/>
          </w:rPr>
          <w:t>LPMA</w:t>
        </w:r>
      </w:hyperlink>
      <w:r w:rsidRPr="007C4145">
        <w:rPr>
          <w:rFonts w:ascii="Verdana" w:hAnsi="Verdana" w:cs="Arial"/>
          <w:sz w:val="20"/>
          <w:szCs w:val="20"/>
        </w:rPr>
        <w:t xml:space="preserve">). En vertu de l’art. 252 al. 2 CC, la filiation entre l’homme et l’enfant est établie par son mariage avec la mère ; la filiation à l’égard de la mère résulte de la seule naissance. </w:t>
      </w:r>
    </w:p>
    <w:p w14:paraId="50AFDE30" w14:textId="2A410D30" w:rsidR="005151DE" w:rsidRPr="007C4145" w:rsidRDefault="005151DE" w:rsidP="006C5043">
      <w:pPr>
        <w:shd w:val="clear" w:color="auto" w:fill="FFFFFF"/>
        <w:spacing w:line="276" w:lineRule="auto"/>
        <w:jc w:val="both"/>
        <w:rPr>
          <w:rFonts w:ascii="Verdana" w:hAnsi="Verdana" w:cs="Arial"/>
          <w:sz w:val="20"/>
          <w:szCs w:val="20"/>
        </w:rPr>
      </w:pPr>
    </w:p>
    <w:p w14:paraId="2CE94B89" w14:textId="514519AF" w:rsidR="00582A1F" w:rsidRPr="007C4145" w:rsidRDefault="00EE079E" w:rsidP="006C5043">
      <w:pPr>
        <w:shd w:val="clear" w:color="auto" w:fill="FFFFFF"/>
        <w:spacing w:line="276" w:lineRule="auto"/>
        <w:jc w:val="both"/>
        <w:rPr>
          <w:rFonts w:ascii="Verdana" w:hAnsi="Verdana" w:cs="Arial"/>
          <w:sz w:val="20"/>
          <w:szCs w:val="20"/>
        </w:rPr>
      </w:pPr>
      <w:r w:rsidRPr="007C4145">
        <w:rPr>
          <w:rFonts w:ascii="Verdana" w:hAnsi="Verdana" w:cs="Arial"/>
          <w:sz w:val="20"/>
          <w:szCs w:val="20"/>
        </w:rPr>
        <w:t xml:space="preserve">Permettre à un couple non marié d’avoir recours à un don de sperme constitue une infraction pénale (amende de CHF. 100'000.- au maximum, </w:t>
      </w:r>
      <w:hyperlink r:id="rId58" w:anchor="art_37" w:history="1">
        <w:r w:rsidRPr="00BC65A6">
          <w:rPr>
            <w:rStyle w:val="Lienhypertexte"/>
            <w:rFonts w:ascii="Verdana" w:hAnsi="Verdana" w:cs="Arial"/>
            <w:sz w:val="20"/>
            <w:szCs w:val="20"/>
          </w:rPr>
          <w:t xml:space="preserve">art. 37 let a </w:t>
        </w:r>
        <w:r w:rsidR="0029397F" w:rsidRPr="00BC65A6">
          <w:rPr>
            <w:rStyle w:val="Lienhypertexte"/>
            <w:rFonts w:ascii="Verdana" w:hAnsi="Verdana" w:cs="Arial"/>
            <w:sz w:val="20"/>
            <w:szCs w:val="20"/>
          </w:rPr>
          <w:t>LPMA</w:t>
        </w:r>
      </w:hyperlink>
      <w:r w:rsidRPr="007C4145">
        <w:rPr>
          <w:rFonts w:ascii="Verdana" w:hAnsi="Verdana" w:cs="Arial"/>
          <w:sz w:val="20"/>
          <w:szCs w:val="20"/>
        </w:rPr>
        <w:t>).</w:t>
      </w:r>
    </w:p>
    <w:p w14:paraId="5CE52CFC" w14:textId="77777777" w:rsidR="00582A1F" w:rsidRPr="007C4145" w:rsidRDefault="00582A1F" w:rsidP="006C5043">
      <w:pPr>
        <w:shd w:val="clear" w:color="auto" w:fill="FFFFFF"/>
        <w:spacing w:line="276" w:lineRule="auto"/>
        <w:jc w:val="both"/>
        <w:rPr>
          <w:rFonts w:ascii="Verdana" w:hAnsi="Verdana" w:cs="Arial"/>
          <w:sz w:val="20"/>
          <w:szCs w:val="20"/>
        </w:rPr>
      </w:pPr>
    </w:p>
    <w:p w14:paraId="28CE7092" w14:textId="6572D68C" w:rsidR="00582A1F" w:rsidRPr="007C4145" w:rsidRDefault="00582A1F" w:rsidP="006C5043">
      <w:pPr>
        <w:shd w:val="clear" w:color="auto" w:fill="FFFFFF"/>
        <w:spacing w:line="276" w:lineRule="auto"/>
        <w:jc w:val="both"/>
        <w:rPr>
          <w:rFonts w:ascii="Verdana" w:hAnsi="Verdana" w:cs="Arial"/>
          <w:sz w:val="20"/>
          <w:szCs w:val="20"/>
        </w:rPr>
      </w:pPr>
      <w:r w:rsidRPr="007C4145">
        <w:rPr>
          <w:rFonts w:ascii="Verdana" w:hAnsi="Verdana" w:cs="Arial"/>
          <w:sz w:val="20"/>
          <w:szCs w:val="20"/>
        </w:rPr>
        <w:t>En vertu de l’</w:t>
      </w:r>
      <w:hyperlink r:id="rId59" w:anchor="art_23" w:history="1">
        <w:r w:rsidRPr="008445B3">
          <w:rPr>
            <w:rStyle w:val="Lienhypertexte"/>
            <w:rFonts w:ascii="Verdana" w:hAnsi="Verdana" w:cs="Arial"/>
            <w:sz w:val="20"/>
            <w:szCs w:val="20"/>
          </w:rPr>
          <w:t xml:space="preserve">art. 23 </w:t>
        </w:r>
        <w:r w:rsidR="0029397F" w:rsidRPr="008445B3">
          <w:rPr>
            <w:rStyle w:val="Lienhypertexte"/>
            <w:rFonts w:ascii="Verdana" w:hAnsi="Verdana" w:cs="Arial"/>
            <w:sz w:val="20"/>
            <w:szCs w:val="20"/>
          </w:rPr>
          <w:t>LPMA</w:t>
        </w:r>
      </w:hyperlink>
      <w:r w:rsidRPr="007C4145">
        <w:rPr>
          <w:rFonts w:ascii="Verdana" w:hAnsi="Verdana" w:cs="Arial"/>
          <w:sz w:val="20"/>
          <w:szCs w:val="20"/>
        </w:rPr>
        <w:t xml:space="preserve"> (lien de filiation), </w:t>
      </w:r>
    </w:p>
    <w:p w14:paraId="13ED1149" w14:textId="7B57BD71" w:rsidR="00582A1F" w:rsidRPr="007C4145" w:rsidRDefault="000B59F1" w:rsidP="006C5043">
      <w:pPr>
        <w:pStyle w:val="Paragraphedeliste"/>
        <w:numPr>
          <w:ilvl w:val="0"/>
          <w:numId w:val="40"/>
        </w:numPr>
        <w:shd w:val="clear" w:color="auto" w:fill="FFFFFF"/>
        <w:spacing w:line="276" w:lineRule="auto"/>
        <w:jc w:val="both"/>
        <w:rPr>
          <w:rFonts w:ascii="Verdana" w:hAnsi="Verdana" w:cs="Arial"/>
          <w:sz w:val="20"/>
          <w:szCs w:val="20"/>
        </w:rPr>
      </w:pPr>
      <w:r w:rsidRPr="007C4145">
        <w:rPr>
          <w:rFonts w:ascii="Verdana" w:hAnsi="Verdana" w:cs="Arial"/>
          <w:sz w:val="20"/>
          <w:szCs w:val="20"/>
        </w:rPr>
        <w:t>L’enfant conçu au moyen d’un don de sperme ne peut pas contester le lien de filiation à l’égard du mari de sa mère</w:t>
      </w:r>
    </w:p>
    <w:p w14:paraId="1E4CCC65" w14:textId="66F71CF5" w:rsidR="00582A1F" w:rsidRPr="007C4145" w:rsidRDefault="000B59F1" w:rsidP="006C5043">
      <w:pPr>
        <w:pStyle w:val="Paragraphedeliste"/>
        <w:numPr>
          <w:ilvl w:val="0"/>
          <w:numId w:val="40"/>
        </w:numPr>
        <w:shd w:val="clear" w:color="auto" w:fill="FFFFFF"/>
        <w:spacing w:line="276" w:lineRule="auto"/>
        <w:jc w:val="both"/>
        <w:rPr>
          <w:rFonts w:ascii="Verdana" w:hAnsi="Verdana" w:cs="Arial"/>
          <w:sz w:val="20"/>
          <w:szCs w:val="20"/>
        </w:rPr>
      </w:pPr>
      <w:r w:rsidRPr="007C4145">
        <w:rPr>
          <w:rFonts w:ascii="Verdana" w:hAnsi="Verdana" w:cs="Arial"/>
          <w:sz w:val="20"/>
          <w:szCs w:val="20"/>
        </w:rPr>
        <w:t>L’action en désaveu du mari est régie par l’</w:t>
      </w:r>
      <w:hyperlink r:id="rId60" w:anchor="art_256" w:history="1">
        <w:r w:rsidRPr="001308E8">
          <w:rPr>
            <w:rStyle w:val="Lienhypertexte"/>
            <w:rFonts w:ascii="Verdana" w:hAnsi="Verdana" w:cs="Arial"/>
            <w:sz w:val="20"/>
            <w:szCs w:val="20"/>
          </w:rPr>
          <w:t>art. 256 al 3 cc</w:t>
        </w:r>
      </w:hyperlink>
      <w:r w:rsidRPr="007C4145">
        <w:rPr>
          <w:rFonts w:ascii="Verdana" w:hAnsi="Verdana" w:cs="Arial"/>
          <w:sz w:val="20"/>
          <w:szCs w:val="20"/>
        </w:rPr>
        <w:t xml:space="preserve">, l’action en paternité à l’encontre du donneur se fait selon les règles des </w:t>
      </w:r>
      <w:hyperlink r:id="rId61" w:anchor="art_261" w:history="1">
        <w:r w:rsidRPr="0027425B">
          <w:rPr>
            <w:rStyle w:val="Lienhypertexte"/>
            <w:rFonts w:ascii="Verdana" w:hAnsi="Verdana" w:cs="Arial"/>
            <w:sz w:val="20"/>
            <w:szCs w:val="20"/>
          </w:rPr>
          <w:t>art. 261ss cc</w:t>
        </w:r>
      </w:hyperlink>
    </w:p>
    <w:p w14:paraId="55ADE07C" w14:textId="1AB24334" w:rsidR="005151DE" w:rsidRPr="007C4145" w:rsidRDefault="00582A1F" w:rsidP="006C5043">
      <w:pPr>
        <w:pStyle w:val="NormalWeb"/>
        <w:spacing w:line="276" w:lineRule="auto"/>
        <w:jc w:val="both"/>
        <w:rPr>
          <w:rFonts w:ascii="Verdana" w:hAnsi="Verdana" w:cs="Arial"/>
          <w:sz w:val="20"/>
          <w:szCs w:val="20"/>
        </w:rPr>
      </w:pPr>
      <w:r w:rsidRPr="007C4145">
        <w:rPr>
          <w:rFonts w:ascii="Verdana" w:hAnsi="Verdana" w:cs="Arial"/>
          <w:sz w:val="20"/>
          <w:szCs w:val="20"/>
        </w:rPr>
        <w:t>Lorsqu’un enfant a été conçu au moyen d’un don de sperme, l’action en paternité contre le donneur (</w:t>
      </w:r>
      <w:hyperlink r:id="rId62" w:anchor="art_261" w:history="1">
        <w:r w:rsidRPr="004025E8">
          <w:rPr>
            <w:rStyle w:val="Lienhypertexte"/>
            <w:rFonts w:ascii="Verdana" w:hAnsi="Verdana" w:cs="Arial"/>
            <w:sz w:val="20"/>
            <w:szCs w:val="20"/>
          </w:rPr>
          <w:t xml:space="preserve">art. 261 </w:t>
        </w:r>
        <w:proofErr w:type="spellStart"/>
        <w:r w:rsidRPr="004025E8">
          <w:rPr>
            <w:rStyle w:val="Lienhypertexte"/>
            <w:rFonts w:ascii="Verdana" w:hAnsi="Verdana" w:cs="Arial"/>
            <w:sz w:val="20"/>
            <w:szCs w:val="20"/>
          </w:rPr>
          <w:t>ss</w:t>
        </w:r>
        <w:proofErr w:type="spellEnd"/>
        <w:r w:rsidRPr="004025E8">
          <w:rPr>
            <w:rStyle w:val="Lienhypertexte"/>
            <w:rFonts w:ascii="Verdana" w:hAnsi="Verdana" w:cs="Arial"/>
            <w:sz w:val="20"/>
            <w:szCs w:val="20"/>
          </w:rPr>
          <w:t xml:space="preserve"> CC</w:t>
        </w:r>
      </w:hyperlink>
      <w:r w:rsidRPr="007C4145">
        <w:rPr>
          <w:rFonts w:ascii="Verdana" w:hAnsi="Verdana" w:cs="Arial"/>
          <w:sz w:val="20"/>
          <w:szCs w:val="20"/>
        </w:rPr>
        <w:t xml:space="preserve">) est exclue, sauf si le donneur a sciemment fait don de son sperme à une personne non titulaire de l’autorisation de pratiquer la </w:t>
      </w:r>
      <w:r w:rsidR="00870883">
        <w:rPr>
          <w:rFonts w:ascii="Verdana" w:hAnsi="Verdana" w:cs="Arial"/>
          <w:sz w:val="20"/>
          <w:szCs w:val="20"/>
        </w:rPr>
        <w:t>PMA</w:t>
      </w:r>
      <w:r w:rsidRPr="007C4145">
        <w:rPr>
          <w:rFonts w:ascii="Verdana" w:hAnsi="Verdana" w:cs="Arial"/>
          <w:sz w:val="20"/>
          <w:szCs w:val="20"/>
        </w:rPr>
        <w:t xml:space="preserve">. </w:t>
      </w:r>
    </w:p>
    <w:p w14:paraId="0A56F625" w14:textId="40FC2A9C" w:rsidR="00582A1F" w:rsidRPr="007C4145" w:rsidRDefault="00582A1F" w:rsidP="006C5043">
      <w:pPr>
        <w:shd w:val="clear" w:color="auto" w:fill="FFFFFF"/>
        <w:spacing w:line="276" w:lineRule="auto"/>
        <w:jc w:val="both"/>
        <w:rPr>
          <w:rFonts w:ascii="Verdana" w:hAnsi="Verdana" w:cs="Arial"/>
          <w:sz w:val="20"/>
          <w:szCs w:val="20"/>
        </w:rPr>
      </w:pPr>
      <w:r w:rsidRPr="007C4145">
        <w:rPr>
          <w:rFonts w:ascii="Verdana" w:hAnsi="Verdana" w:cs="Arial"/>
          <w:sz w:val="20"/>
          <w:szCs w:val="20"/>
        </w:rPr>
        <w:t>L’</w:t>
      </w:r>
      <w:hyperlink r:id="rId63" w:anchor="art_23" w:history="1">
        <w:r w:rsidRPr="002A1F01">
          <w:rPr>
            <w:rStyle w:val="Lienhypertexte"/>
            <w:rFonts w:ascii="Verdana" w:hAnsi="Verdana" w:cs="Arial"/>
            <w:sz w:val="20"/>
            <w:szCs w:val="20"/>
          </w:rPr>
          <w:t xml:space="preserve">art. 23 al. 1 </w:t>
        </w:r>
        <w:r w:rsidR="0029397F" w:rsidRPr="002A1F01">
          <w:rPr>
            <w:rStyle w:val="Lienhypertexte"/>
            <w:rFonts w:ascii="Verdana" w:hAnsi="Verdana" w:cs="Arial"/>
            <w:sz w:val="20"/>
            <w:szCs w:val="20"/>
          </w:rPr>
          <w:t>LPMA</w:t>
        </w:r>
      </w:hyperlink>
      <w:r w:rsidRPr="007C4145">
        <w:rPr>
          <w:rFonts w:ascii="Verdana" w:hAnsi="Verdana" w:cs="Arial"/>
          <w:sz w:val="20"/>
          <w:szCs w:val="20"/>
        </w:rPr>
        <w:t xml:space="preserve"> a entraîné une modification du CC puisque si l’enfant a été conçu au moyen d’un don de sperme légalement réalisé, ni l’enfant, ni l’épouse ni l’époux de la mère ne peut contester le lien de filiation à l’égard de l’épouse ou de l’époux de la mère. </w:t>
      </w:r>
    </w:p>
    <w:p w14:paraId="535A7CBE" w14:textId="51705D10" w:rsidR="00582A1F" w:rsidRPr="007C4145" w:rsidRDefault="00582A1F" w:rsidP="006C5043">
      <w:pPr>
        <w:shd w:val="clear" w:color="auto" w:fill="FFFFFF"/>
        <w:spacing w:line="276" w:lineRule="auto"/>
        <w:jc w:val="both"/>
        <w:rPr>
          <w:rFonts w:ascii="Verdana" w:hAnsi="Verdana" w:cs="Arial"/>
          <w:sz w:val="20"/>
          <w:szCs w:val="20"/>
        </w:rPr>
      </w:pPr>
    </w:p>
    <w:p w14:paraId="5EAF190F" w14:textId="32E11D8F" w:rsidR="00582A1F" w:rsidRPr="007C4145" w:rsidRDefault="00582A1F" w:rsidP="006C5043">
      <w:pPr>
        <w:shd w:val="clear" w:color="auto" w:fill="FFFFFF"/>
        <w:spacing w:line="276" w:lineRule="auto"/>
        <w:jc w:val="both"/>
        <w:rPr>
          <w:rFonts w:ascii="Verdana" w:hAnsi="Verdana" w:cs="Arial"/>
          <w:sz w:val="20"/>
          <w:szCs w:val="20"/>
        </w:rPr>
      </w:pPr>
      <w:r w:rsidRPr="007C4145">
        <w:rPr>
          <w:rFonts w:ascii="Verdana" w:hAnsi="Verdana" w:cs="Arial"/>
          <w:sz w:val="20"/>
          <w:szCs w:val="20"/>
        </w:rPr>
        <w:t xml:space="preserve">Le don de sperme peut être réalisé uniquement en vue </w:t>
      </w:r>
      <w:proofErr w:type="gramStart"/>
      <w:r w:rsidRPr="007C4145">
        <w:rPr>
          <w:rFonts w:ascii="Verdana" w:hAnsi="Verdana" w:cs="Arial"/>
          <w:sz w:val="20"/>
          <w:szCs w:val="20"/>
        </w:rPr>
        <w:t xml:space="preserve">d’une </w:t>
      </w:r>
      <w:r w:rsidR="00870883">
        <w:rPr>
          <w:rFonts w:ascii="Verdana" w:hAnsi="Verdana" w:cs="Arial"/>
          <w:sz w:val="20"/>
          <w:szCs w:val="20"/>
        </w:rPr>
        <w:t>PMA</w:t>
      </w:r>
      <w:proofErr w:type="gramEnd"/>
      <w:r w:rsidRPr="007C4145">
        <w:rPr>
          <w:rFonts w:ascii="Verdana" w:hAnsi="Verdana" w:cs="Arial"/>
          <w:sz w:val="20"/>
          <w:szCs w:val="20"/>
        </w:rPr>
        <w:t xml:space="preserve"> (</w:t>
      </w:r>
      <w:hyperlink r:id="rId64" w:anchor="art_18" w:history="1">
        <w:r w:rsidRPr="00944486">
          <w:rPr>
            <w:rStyle w:val="Lienhypertexte"/>
            <w:rFonts w:ascii="Verdana" w:hAnsi="Verdana" w:cs="Arial"/>
            <w:sz w:val="20"/>
            <w:szCs w:val="20"/>
          </w:rPr>
          <w:t xml:space="preserve">art. 18 al. 1 </w:t>
        </w:r>
        <w:r w:rsidR="0029397F" w:rsidRPr="00944486">
          <w:rPr>
            <w:rStyle w:val="Lienhypertexte"/>
            <w:rFonts w:ascii="Verdana" w:hAnsi="Verdana" w:cs="Arial"/>
            <w:sz w:val="20"/>
            <w:szCs w:val="20"/>
          </w:rPr>
          <w:t>LPMA</w:t>
        </w:r>
      </w:hyperlink>
      <w:r w:rsidRPr="007C4145">
        <w:rPr>
          <w:rFonts w:ascii="Verdana" w:hAnsi="Verdana" w:cs="Arial"/>
          <w:sz w:val="20"/>
          <w:szCs w:val="20"/>
        </w:rPr>
        <w:t xml:space="preserve">), </w:t>
      </w:r>
      <w:r w:rsidR="000B59F1" w:rsidRPr="007C4145">
        <w:rPr>
          <w:rFonts w:ascii="Verdana" w:hAnsi="Verdana" w:cs="Arial"/>
          <w:sz w:val="20"/>
          <w:szCs w:val="20"/>
        </w:rPr>
        <w:t>le donneur</w:t>
      </w:r>
      <w:r w:rsidRPr="007C4145">
        <w:rPr>
          <w:rFonts w:ascii="Verdana" w:hAnsi="Verdana" w:cs="Arial"/>
          <w:sz w:val="20"/>
          <w:szCs w:val="20"/>
        </w:rPr>
        <w:t xml:space="preserve"> devant </w:t>
      </w:r>
    </w:p>
    <w:p w14:paraId="4B4D4E6B" w14:textId="6E69B8AF" w:rsidR="00582A1F" w:rsidRPr="007C4145" w:rsidRDefault="0029397F" w:rsidP="006C5043">
      <w:pPr>
        <w:pStyle w:val="Paragraphedeliste"/>
        <w:numPr>
          <w:ilvl w:val="0"/>
          <w:numId w:val="40"/>
        </w:numPr>
        <w:shd w:val="clear" w:color="auto" w:fill="FFFFFF"/>
        <w:spacing w:line="276" w:lineRule="auto"/>
        <w:jc w:val="both"/>
        <w:rPr>
          <w:rFonts w:ascii="Verdana" w:hAnsi="Verdana" w:cs="Arial"/>
          <w:sz w:val="20"/>
          <w:szCs w:val="20"/>
        </w:rPr>
      </w:pPr>
      <w:r w:rsidRPr="007C4145">
        <w:rPr>
          <w:rFonts w:ascii="Verdana" w:hAnsi="Verdana" w:cs="Arial"/>
          <w:sz w:val="20"/>
          <w:szCs w:val="20"/>
        </w:rPr>
        <w:t xml:space="preserve">Donner son </w:t>
      </w:r>
      <w:r w:rsidR="00582A1F" w:rsidRPr="007C4145">
        <w:rPr>
          <w:rFonts w:ascii="Verdana" w:hAnsi="Verdana" w:cs="Arial"/>
          <w:b/>
          <w:bCs/>
          <w:sz w:val="20"/>
          <w:szCs w:val="20"/>
        </w:rPr>
        <w:t>consentement écrit</w:t>
      </w:r>
      <w:r w:rsidR="00582A1F" w:rsidRPr="007C4145">
        <w:rPr>
          <w:rFonts w:ascii="Verdana" w:hAnsi="Verdana" w:cs="Arial"/>
          <w:sz w:val="20"/>
          <w:szCs w:val="20"/>
        </w:rPr>
        <w:t xml:space="preserve"> (l’utilisation sans consentement écrit constitue un</w:t>
      </w:r>
      <w:r w:rsidRPr="007C4145">
        <w:rPr>
          <w:rFonts w:ascii="Verdana" w:hAnsi="Verdana" w:cs="Arial"/>
          <w:sz w:val="20"/>
          <w:szCs w:val="20"/>
        </w:rPr>
        <w:t>e infraction pénale, avec une peine privative de liberté jusqu’à 3 ans ou une peine pécuniaire selon l’</w:t>
      </w:r>
      <w:hyperlink r:id="rId65" w:anchor="art_34" w:history="1">
        <w:r w:rsidRPr="00897C48">
          <w:rPr>
            <w:rStyle w:val="Lienhypertexte"/>
            <w:rFonts w:ascii="Verdana" w:hAnsi="Verdana" w:cs="Arial"/>
            <w:sz w:val="20"/>
            <w:szCs w:val="20"/>
          </w:rPr>
          <w:t>art. 34 al. 1 LPMA</w:t>
        </w:r>
      </w:hyperlink>
      <w:r w:rsidR="00582A1F" w:rsidRPr="007C4145">
        <w:rPr>
          <w:rFonts w:ascii="Verdana" w:hAnsi="Verdana" w:cs="Arial"/>
          <w:sz w:val="20"/>
          <w:szCs w:val="20"/>
        </w:rPr>
        <w:t xml:space="preserve">) </w:t>
      </w:r>
    </w:p>
    <w:p w14:paraId="5CB4053E" w14:textId="14AFEA34" w:rsidR="00582A1F" w:rsidRPr="007C4145" w:rsidRDefault="0029397F" w:rsidP="006C5043">
      <w:pPr>
        <w:pStyle w:val="Paragraphedeliste"/>
        <w:numPr>
          <w:ilvl w:val="0"/>
          <w:numId w:val="40"/>
        </w:numPr>
        <w:shd w:val="clear" w:color="auto" w:fill="FFFFFF"/>
        <w:spacing w:line="276" w:lineRule="auto"/>
        <w:jc w:val="both"/>
        <w:rPr>
          <w:rFonts w:ascii="Verdana" w:hAnsi="Verdana" w:cs="Arial"/>
          <w:sz w:val="20"/>
          <w:szCs w:val="20"/>
        </w:rPr>
      </w:pPr>
      <w:r w:rsidRPr="007C4145">
        <w:rPr>
          <w:rFonts w:ascii="Verdana" w:hAnsi="Verdana" w:cs="Arial"/>
          <w:sz w:val="20"/>
          <w:szCs w:val="20"/>
        </w:rPr>
        <w:t xml:space="preserve">Être </w:t>
      </w:r>
      <w:r w:rsidR="00582A1F" w:rsidRPr="007C4145">
        <w:rPr>
          <w:rFonts w:ascii="Verdana" w:hAnsi="Verdana" w:cs="Arial"/>
          <w:b/>
          <w:bCs/>
          <w:sz w:val="20"/>
          <w:szCs w:val="20"/>
        </w:rPr>
        <w:t>informé du droit de l’enfant à connaître son ascendance</w:t>
      </w:r>
      <w:r w:rsidRPr="007C4145">
        <w:rPr>
          <w:rFonts w:ascii="Verdana" w:hAnsi="Verdana" w:cs="Arial"/>
          <w:sz w:val="20"/>
          <w:szCs w:val="20"/>
        </w:rPr>
        <w:t xml:space="preserve"> (</w:t>
      </w:r>
      <w:hyperlink r:id="rId66" w:anchor="art_18" w:history="1">
        <w:r w:rsidRPr="00944486">
          <w:rPr>
            <w:rStyle w:val="Lienhypertexte"/>
            <w:rFonts w:ascii="Verdana" w:hAnsi="Verdana" w:cs="Arial"/>
            <w:sz w:val="20"/>
            <w:szCs w:val="20"/>
          </w:rPr>
          <w:t>art. 18 al. 2 LPMA</w:t>
        </w:r>
      </w:hyperlink>
      <w:r w:rsidR="00582A1F" w:rsidRPr="007C4145">
        <w:rPr>
          <w:rFonts w:ascii="Verdana" w:hAnsi="Verdana" w:cs="Arial"/>
          <w:sz w:val="20"/>
          <w:szCs w:val="20"/>
        </w:rPr>
        <w:t xml:space="preserve">). </w:t>
      </w:r>
    </w:p>
    <w:p w14:paraId="24A982BC" w14:textId="6F817CE8" w:rsidR="00582A1F" w:rsidRPr="007C4145" w:rsidRDefault="00582A1F" w:rsidP="006C5043">
      <w:pPr>
        <w:shd w:val="clear" w:color="auto" w:fill="FFFFFF"/>
        <w:spacing w:line="276" w:lineRule="auto"/>
        <w:jc w:val="both"/>
        <w:rPr>
          <w:rFonts w:ascii="Verdana" w:hAnsi="Verdana" w:cs="Arial"/>
          <w:sz w:val="20"/>
          <w:szCs w:val="20"/>
        </w:rPr>
      </w:pPr>
    </w:p>
    <w:p w14:paraId="55A1BAC1" w14:textId="112FC606" w:rsidR="00582A1F" w:rsidRPr="007C4145" w:rsidRDefault="00582A1F" w:rsidP="006C5043">
      <w:pPr>
        <w:shd w:val="clear" w:color="auto" w:fill="FFFFFF"/>
        <w:spacing w:line="276" w:lineRule="auto"/>
        <w:jc w:val="both"/>
        <w:rPr>
          <w:rFonts w:ascii="Verdana" w:hAnsi="Verdana" w:cs="Arial"/>
          <w:sz w:val="20"/>
          <w:szCs w:val="20"/>
        </w:rPr>
      </w:pPr>
      <w:r w:rsidRPr="007C4145">
        <w:rPr>
          <w:rFonts w:ascii="Verdana" w:hAnsi="Verdana" w:cs="Arial"/>
          <w:sz w:val="20"/>
          <w:szCs w:val="20"/>
        </w:rPr>
        <w:t>Le donneur peut, jusqu’à utilisation de ses gamètes, révoquer ce consentement en tout temps (</w:t>
      </w:r>
      <w:hyperlink r:id="rId67" w:anchor="art_15" w:history="1">
        <w:r w:rsidRPr="00492B78">
          <w:rPr>
            <w:rStyle w:val="Lienhypertexte"/>
            <w:rFonts w:ascii="Verdana" w:hAnsi="Verdana" w:cs="Arial"/>
            <w:sz w:val="20"/>
            <w:szCs w:val="20"/>
          </w:rPr>
          <w:t xml:space="preserve">art. 15 al. 3 </w:t>
        </w:r>
        <w:r w:rsidR="0029397F" w:rsidRPr="00492B78">
          <w:rPr>
            <w:rStyle w:val="Lienhypertexte"/>
            <w:rFonts w:ascii="Verdana" w:hAnsi="Verdana" w:cs="Arial"/>
            <w:sz w:val="20"/>
            <w:szCs w:val="20"/>
          </w:rPr>
          <w:t>LPMA</w:t>
        </w:r>
      </w:hyperlink>
      <w:r w:rsidRPr="007C4145">
        <w:rPr>
          <w:rFonts w:ascii="Verdana" w:hAnsi="Verdana" w:cs="Arial"/>
          <w:sz w:val="20"/>
          <w:szCs w:val="20"/>
        </w:rPr>
        <w:t xml:space="preserve">). </w:t>
      </w:r>
    </w:p>
    <w:p w14:paraId="01AD57C3" w14:textId="7B1F1120" w:rsidR="00582A1F" w:rsidRPr="007C4145" w:rsidRDefault="00582A1F" w:rsidP="006C5043">
      <w:pPr>
        <w:shd w:val="clear" w:color="auto" w:fill="FFFFFF"/>
        <w:spacing w:line="276" w:lineRule="auto"/>
        <w:jc w:val="both"/>
        <w:rPr>
          <w:rFonts w:ascii="Verdana" w:hAnsi="Verdana" w:cs="Arial"/>
          <w:sz w:val="20"/>
          <w:szCs w:val="20"/>
        </w:rPr>
      </w:pPr>
    </w:p>
    <w:p w14:paraId="71E0F7C7" w14:textId="3F0E5322" w:rsidR="00582A1F" w:rsidRPr="007C4145" w:rsidRDefault="00E82138" w:rsidP="006C5043">
      <w:pPr>
        <w:shd w:val="clear" w:color="auto" w:fill="FFFFFF"/>
        <w:spacing w:line="276" w:lineRule="auto"/>
        <w:jc w:val="both"/>
        <w:rPr>
          <w:rFonts w:ascii="Verdana" w:hAnsi="Verdana" w:cs="Arial"/>
          <w:sz w:val="20"/>
          <w:szCs w:val="20"/>
        </w:rPr>
      </w:pPr>
      <w:r w:rsidRPr="007C4145">
        <w:rPr>
          <w:rFonts w:ascii="Verdana" w:hAnsi="Verdana" w:cs="Arial"/>
          <w:sz w:val="20"/>
          <w:szCs w:val="20"/>
        </w:rPr>
        <w:t>Des critères médicaux déterminent le choix des donneurs (</w:t>
      </w:r>
      <w:hyperlink r:id="rId68" w:anchor="art_19" w:history="1">
        <w:r w:rsidRPr="006B00E3">
          <w:rPr>
            <w:rStyle w:val="Lienhypertexte"/>
            <w:rFonts w:ascii="Verdana" w:hAnsi="Verdana" w:cs="Arial"/>
            <w:sz w:val="20"/>
            <w:szCs w:val="20"/>
          </w:rPr>
          <w:t xml:space="preserve">art. 19 al. 1 </w:t>
        </w:r>
        <w:r w:rsidR="0029397F" w:rsidRPr="006B00E3">
          <w:rPr>
            <w:rStyle w:val="Lienhypertexte"/>
            <w:rFonts w:ascii="Verdana" w:hAnsi="Verdana" w:cs="Arial"/>
            <w:sz w:val="20"/>
            <w:szCs w:val="20"/>
          </w:rPr>
          <w:t>LPMA</w:t>
        </w:r>
      </w:hyperlink>
      <w:r w:rsidRPr="007C4145">
        <w:rPr>
          <w:rFonts w:ascii="Verdana" w:hAnsi="Verdana" w:cs="Arial"/>
          <w:sz w:val="20"/>
          <w:szCs w:val="20"/>
        </w:rPr>
        <w:t>), notamment la ressemblance physique avec le futur père et son groupe sanguin (</w:t>
      </w:r>
      <w:hyperlink r:id="rId69" w:anchor="art_22" w:history="1">
        <w:r w:rsidRPr="002B4BCD">
          <w:rPr>
            <w:rStyle w:val="Lienhypertexte"/>
            <w:rFonts w:ascii="Verdana" w:hAnsi="Verdana" w:cs="Arial"/>
            <w:sz w:val="20"/>
            <w:szCs w:val="20"/>
          </w:rPr>
          <w:t xml:space="preserve">art. 22 al. 4 </w:t>
        </w:r>
        <w:r w:rsidR="0029397F" w:rsidRPr="002B4BCD">
          <w:rPr>
            <w:rStyle w:val="Lienhypertexte"/>
            <w:rFonts w:ascii="Verdana" w:hAnsi="Verdana" w:cs="Arial"/>
            <w:sz w:val="20"/>
            <w:szCs w:val="20"/>
          </w:rPr>
          <w:t>LPMA</w:t>
        </w:r>
      </w:hyperlink>
      <w:r w:rsidRPr="007C4145">
        <w:rPr>
          <w:rFonts w:ascii="Verdana" w:hAnsi="Verdana" w:cs="Arial"/>
          <w:sz w:val="20"/>
          <w:szCs w:val="20"/>
        </w:rPr>
        <w:t xml:space="preserve">). </w:t>
      </w:r>
    </w:p>
    <w:p w14:paraId="6D714E1D" w14:textId="2ECEA1B4" w:rsidR="00E82138" w:rsidRPr="007C4145" w:rsidRDefault="00E82138" w:rsidP="006C5043">
      <w:pPr>
        <w:shd w:val="clear" w:color="auto" w:fill="FFFFFF"/>
        <w:spacing w:line="276" w:lineRule="auto"/>
        <w:jc w:val="both"/>
        <w:rPr>
          <w:rFonts w:ascii="Verdana" w:hAnsi="Verdana" w:cs="Arial"/>
          <w:sz w:val="20"/>
          <w:szCs w:val="20"/>
        </w:rPr>
      </w:pPr>
    </w:p>
    <w:p w14:paraId="481E30E9" w14:textId="6350A8D9" w:rsidR="00E82138" w:rsidRPr="007C4145" w:rsidRDefault="00E82138" w:rsidP="006C5043">
      <w:pPr>
        <w:shd w:val="clear" w:color="auto" w:fill="FFFFFF"/>
        <w:spacing w:line="276" w:lineRule="auto"/>
        <w:jc w:val="both"/>
        <w:rPr>
          <w:rFonts w:ascii="Verdana" w:hAnsi="Verdana" w:cs="Arial"/>
          <w:sz w:val="20"/>
          <w:szCs w:val="20"/>
        </w:rPr>
      </w:pPr>
      <w:r w:rsidRPr="007C4145">
        <w:rPr>
          <w:rFonts w:ascii="Verdana" w:hAnsi="Verdana" w:cs="Arial"/>
          <w:sz w:val="20"/>
          <w:szCs w:val="20"/>
        </w:rPr>
        <w:t xml:space="preserve">Un même donneur peut être le géniteur de 8 enfants au maximum (amende CHF. 100'000.- au maximum, </w:t>
      </w:r>
      <w:hyperlink r:id="rId70" w:anchor="art_22" w:history="1">
        <w:r w:rsidRPr="002B4BCD">
          <w:rPr>
            <w:rStyle w:val="Lienhypertexte"/>
            <w:rFonts w:ascii="Verdana" w:hAnsi="Verdana" w:cs="Arial"/>
            <w:sz w:val="20"/>
            <w:szCs w:val="20"/>
          </w:rPr>
          <w:t>art. 22 al. 2</w:t>
        </w:r>
      </w:hyperlink>
      <w:r w:rsidRPr="007C4145">
        <w:rPr>
          <w:rFonts w:ascii="Verdana" w:hAnsi="Verdana" w:cs="Arial"/>
          <w:sz w:val="20"/>
          <w:szCs w:val="20"/>
        </w:rPr>
        <w:t xml:space="preserve"> et 37 let i </w:t>
      </w:r>
      <w:r w:rsidR="0029397F">
        <w:rPr>
          <w:rFonts w:ascii="Verdana" w:hAnsi="Verdana" w:cs="Arial"/>
          <w:sz w:val="20"/>
          <w:szCs w:val="20"/>
        </w:rPr>
        <w:t>LPMA</w:t>
      </w:r>
      <w:r w:rsidRPr="007C4145">
        <w:rPr>
          <w:rFonts w:ascii="Verdana" w:hAnsi="Verdana" w:cs="Arial"/>
          <w:sz w:val="20"/>
          <w:szCs w:val="20"/>
        </w:rPr>
        <w:t xml:space="preserve">), le fait de donner son sperme à plus d’une banque constituant également une infraction (CHF. 100'000.- au maximum, </w:t>
      </w:r>
      <w:hyperlink r:id="rId71" w:anchor="art_37" w:history="1">
        <w:r w:rsidRPr="00C825BF">
          <w:rPr>
            <w:rStyle w:val="Lienhypertexte"/>
            <w:rFonts w:ascii="Verdana" w:hAnsi="Verdana" w:cs="Arial"/>
            <w:sz w:val="20"/>
            <w:szCs w:val="20"/>
          </w:rPr>
          <w:t xml:space="preserve">art. 37 let h </w:t>
        </w:r>
        <w:r w:rsidR="0029397F" w:rsidRPr="00C825BF">
          <w:rPr>
            <w:rStyle w:val="Lienhypertexte"/>
            <w:rFonts w:ascii="Verdana" w:hAnsi="Verdana" w:cs="Arial"/>
            <w:sz w:val="20"/>
            <w:szCs w:val="20"/>
          </w:rPr>
          <w:t>LPMA</w:t>
        </w:r>
      </w:hyperlink>
      <w:r w:rsidRPr="007C4145">
        <w:rPr>
          <w:rFonts w:ascii="Verdana" w:hAnsi="Verdana" w:cs="Arial"/>
          <w:sz w:val="20"/>
          <w:szCs w:val="20"/>
        </w:rPr>
        <w:t xml:space="preserve">). </w:t>
      </w:r>
    </w:p>
    <w:p w14:paraId="7EB46B27" w14:textId="6A7FB2CC" w:rsidR="00E82138" w:rsidRPr="007C4145" w:rsidRDefault="00E82138" w:rsidP="006C5043">
      <w:pPr>
        <w:shd w:val="clear" w:color="auto" w:fill="FFFFFF"/>
        <w:spacing w:line="276" w:lineRule="auto"/>
        <w:jc w:val="both"/>
        <w:rPr>
          <w:rFonts w:ascii="Verdana" w:hAnsi="Verdana" w:cs="Arial"/>
          <w:sz w:val="20"/>
          <w:szCs w:val="20"/>
        </w:rPr>
      </w:pPr>
    </w:p>
    <w:p w14:paraId="3FFB3139" w14:textId="6FC767F9" w:rsidR="00E82138" w:rsidRPr="007C4145" w:rsidRDefault="004B7B42" w:rsidP="006C5043">
      <w:pPr>
        <w:shd w:val="clear" w:color="auto" w:fill="FFFFFF"/>
        <w:spacing w:line="276" w:lineRule="auto"/>
        <w:jc w:val="both"/>
        <w:rPr>
          <w:rFonts w:ascii="Verdana" w:hAnsi="Verdana" w:cs="Arial"/>
          <w:sz w:val="20"/>
          <w:szCs w:val="20"/>
        </w:rPr>
      </w:pPr>
      <w:r w:rsidRPr="007C4145">
        <w:rPr>
          <w:rFonts w:ascii="Verdana" w:hAnsi="Verdana" w:cs="Arial"/>
          <w:sz w:val="20"/>
          <w:szCs w:val="20"/>
        </w:rPr>
        <w:t>Utiliser des gamètes de personnes avec un lien de parenté au sens de l’art. 95 CC constitue à nouveau une infraction pénale (</w:t>
      </w:r>
      <w:hyperlink r:id="rId72" w:anchor="art_22" w:history="1">
        <w:r w:rsidRPr="002B4BCD">
          <w:rPr>
            <w:rStyle w:val="Lienhypertexte"/>
            <w:rFonts w:ascii="Verdana" w:hAnsi="Verdana" w:cs="Arial"/>
            <w:sz w:val="20"/>
            <w:szCs w:val="20"/>
          </w:rPr>
          <w:t xml:space="preserve">art. 22 al. 3 </w:t>
        </w:r>
        <w:r w:rsidR="0029397F" w:rsidRPr="002B4BCD">
          <w:rPr>
            <w:rStyle w:val="Lienhypertexte"/>
            <w:rFonts w:ascii="Verdana" w:hAnsi="Verdana" w:cs="Arial"/>
            <w:sz w:val="20"/>
            <w:szCs w:val="20"/>
          </w:rPr>
          <w:t>LPMA</w:t>
        </w:r>
      </w:hyperlink>
      <w:r w:rsidRPr="007C4145">
        <w:rPr>
          <w:rFonts w:ascii="Verdana" w:hAnsi="Verdana" w:cs="Arial"/>
          <w:sz w:val="20"/>
          <w:szCs w:val="20"/>
        </w:rPr>
        <w:t xml:space="preserve">, amende jusqu’à CHF. 100'000.- au maximum, </w:t>
      </w:r>
      <w:hyperlink r:id="rId73" w:anchor="art_37" w:history="1">
        <w:r w:rsidRPr="00C825BF">
          <w:rPr>
            <w:rStyle w:val="Lienhypertexte"/>
            <w:rFonts w:ascii="Verdana" w:hAnsi="Verdana" w:cs="Arial"/>
            <w:sz w:val="20"/>
            <w:szCs w:val="20"/>
          </w:rPr>
          <w:t xml:space="preserve">art. 37 lit i </w:t>
        </w:r>
        <w:r w:rsidR="0029397F" w:rsidRPr="00C825BF">
          <w:rPr>
            <w:rStyle w:val="Lienhypertexte"/>
            <w:rFonts w:ascii="Verdana" w:hAnsi="Verdana" w:cs="Arial"/>
            <w:sz w:val="20"/>
            <w:szCs w:val="20"/>
          </w:rPr>
          <w:t>LPMA</w:t>
        </w:r>
      </w:hyperlink>
      <w:r w:rsidRPr="007C4145">
        <w:rPr>
          <w:rFonts w:ascii="Verdana" w:hAnsi="Verdana" w:cs="Arial"/>
          <w:sz w:val="20"/>
          <w:szCs w:val="20"/>
        </w:rPr>
        <w:t xml:space="preserve">). </w:t>
      </w:r>
    </w:p>
    <w:p w14:paraId="7E6CD730" w14:textId="4A293559" w:rsidR="004B7B42" w:rsidRPr="007C4145" w:rsidRDefault="004B7B42" w:rsidP="006C5043">
      <w:pPr>
        <w:shd w:val="clear" w:color="auto" w:fill="FFFFFF"/>
        <w:spacing w:line="276" w:lineRule="auto"/>
        <w:jc w:val="both"/>
        <w:rPr>
          <w:rFonts w:ascii="Verdana" w:hAnsi="Verdana" w:cs="Arial"/>
          <w:sz w:val="20"/>
          <w:szCs w:val="20"/>
        </w:rPr>
      </w:pPr>
    </w:p>
    <w:p w14:paraId="29F0815B" w14:textId="500EB49F" w:rsidR="004B7B42" w:rsidRPr="007C4145" w:rsidRDefault="004B7B42" w:rsidP="006C5043">
      <w:pPr>
        <w:shd w:val="clear" w:color="auto" w:fill="FFFFFF"/>
        <w:spacing w:line="276" w:lineRule="auto"/>
        <w:jc w:val="both"/>
        <w:rPr>
          <w:rFonts w:ascii="Verdana" w:hAnsi="Verdana" w:cs="Arial"/>
          <w:sz w:val="20"/>
          <w:szCs w:val="20"/>
        </w:rPr>
      </w:pPr>
      <w:r w:rsidRPr="007C4145">
        <w:rPr>
          <w:rFonts w:ascii="Verdana" w:hAnsi="Verdana" w:cs="Arial"/>
          <w:sz w:val="20"/>
          <w:szCs w:val="20"/>
        </w:rPr>
        <w:t>Le don de sperme doit être gratuit (</w:t>
      </w:r>
      <w:hyperlink r:id="rId74" w:anchor="art_21" w:history="1">
        <w:r w:rsidRPr="00DE5A41">
          <w:rPr>
            <w:rStyle w:val="Lienhypertexte"/>
            <w:rFonts w:ascii="Verdana" w:hAnsi="Verdana" w:cs="Arial"/>
            <w:sz w:val="20"/>
            <w:szCs w:val="20"/>
          </w:rPr>
          <w:t xml:space="preserve">art 21 </w:t>
        </w:r>
        <w:r w:rsidR="0029397F" w:rsidRPr="00DE5A41">
          <w:rPr>
            <w:rStyle w:val="Lienhypertexte"/>
            <w:rFonts w:ascii="Verdana" w:hAnsi="Verdana" w:cs="Arial"/>
            <w:sz w:val="20"/>
            <w:szCs w:val="20"/>
          </w:rPr>
          <w:t>LPMA</w:t>
        </w:r>
      </w:hyperlink>
      <w:r w:rsidRPr="007C4145">
        <w:rPr>
          <w:rFonts w:ascii="Verdana" w:hAnsi="Verdana" w:cs="Arial"/>
          <w:sz w:val="20"/>
          <w:szCs w:val="20"/>
        </w:rPr>
        <w:t>), acheter ou vendre du sperme et une infraction pénale passible d’une peine privative de liberté de 3 ans au maximum ou d’une peine pécuniaire (</w:t>
      </w:r>
      <w:hyperlink r:id="rId75" w:anchor="art_32" w:history="1">
        <w:r w:rsidRPr="00865B49">
          <w:rPr>
            <w:rStyle w:val="Lienhypertexte"/>
            <w:rFonts w:ascii="Verdana" w:hAnsi="Verdana" w:cs="Arial"/>
            <w:sz w:val="20"/>
            <w:szCs w:val="20"/>
          </w:rPr>
          <w:t xml:space="preserve">art. 32 al. 2 </w:t>
        </w:r>
        <w:r w:rsidR="0029397F" w:rsidRPr="00865B49">
          <w:rPr>
            <w:rStyle w:val="Lienhypertexte"/>
            <w:rFonts w:ascii="Verdana" w:hAnsi="Verdana" w:cs="Arial"/>
            <w:sz w:val="20"/>
            <w:szCs w:val="20"/>
          </w:rPr>
          <w:t>LPMA</w:t>
        </w:r>
      </w:hyperlink>
      <w:r w:rsidRPr="007C4145">
        <w:rPr>
          <w:rFonts w:ascii="Verdana" w:hAnsi="Verdana" w:cs="Arial"/>
          <w:sz w:val="20"/>
          <w:szCs w:val="20"/>
        </w:rPr>
        <w:t xml:space="preserve">). </w:t>
      </w:r>
    </w:p>
    <w:p w14:paraId="03497BE2" w14:textId="3522461F" w:rsidR="004B7B42" w:rsidRPr="007C4145" w:rsidRDefault="004B7B42" w:rsidP="006C5043">
      <w:pPr>
        <w:shd w:val="clear" w:color="auto" w:fill="FFFFFF"/>
        <w:spacing w:line="276" w:lineRule="auto"/>
        <w:jc w:val="both"/>
        <w:rPr>
          <w:rFonts w:ascii="Verdana" w:hAnsi="Verdana" w:cs="Arial"/>
          <w:sz w:val="20"/>
          <w:szCs w:val="20"/>
        </w:rPr>
      </w:pPr>
    </w:p>
    <w:p w14:paraId="7AC171DD" w14:textId="77777777" w:rsidR="00DE5A41" w:rsidRDefault="00DE5A41">
      <w:pPr>
        <w:rPr>
          <w:rFonts w:ascii="Verdana" w:hAnsi="Verdana" w:cs="Arial"/>
          <w:sz w:val="20"/>
          <w:szCs w:val="20"/>
        </w:rPr>
      </w:pPr>
      <w:r>
        <w:rPr>
          <w:rFonts w:ascii="Verdana" w:hAnsi="Verdana" w:cs="Arial"/>
          <w:sz w:val="20"/>
          <w:szCs w:val="20"/>
        </w:rPr>
        <w:br w:type="page"/>
      </w:r>
    </w:p>
    <w:p w14:paraId="7EE8F5DE" w14:textId="30E3E42F" w:rsidR="004B7B42" w:rsidRPr="007C4145" w:rsidRDefault="004B7B42" w:rsidP="006C5043">
      <w:pPr>
        <w:shd w:val="clear" w:color="auto" w:fill="FFFFFF"/>
        <w:spacing w:line="276" w:lineRule="auto"/>
        <w:jc w:val="both"/>
        <w:rPr>
          <w:rFonts w:ascii="Verdana" w:hAnsi="Verdana" w:cs="Arial"/>
          <w:sz w:val="20"/>
          <w:szCs w:val="20"/>
        </w:rPr>
      </w:pPr>
      <w:r w:rsidRPr="007C4145">
        <w:rPr>
          <w:rFonts w:ascii="Verdana" w:hAnsi="Verdana" w:cs="Arial"/>
          <w:sz w:val="20"/>
          <w:szCs w:val="20"/>
        </w:rPr>
        <w:lastRenderedPageBreak/>
        <w:t xml:space="preserve">Les données relatives au donneur sont consignées étant donné que l’enfant a le droit de </w:t>
      </w:r>
      <w:r w:rsidRPr="007C4145">
        <w:rPr>
          <w:rFonts w:ascii="Verdana" w:hAnsi="Verdana" w:cs="Arial"/>
          <w:b/>
          <w:bCs/>
          <w:sz w:val="20"/>
          <w:szCs w:val="20"/>
        </w:rPr>
        <w:t>connaître son ascendance</w:t>
      </w:r>
      <w:r w:rsidRPr="007C4145">
        <w:rPr>
          <w:rFonts w:ascii="Verdana" w:hAnsi="Verdana" w:cs="Arial"/>
          <w:sz w:val="20"/>
          <w:szCs w:val="20"/>
        </w:rPr>
        <w:t xml:space="preserve"> (</w:t>
      </w:r>
      <w:hyperlink r:id="rId76" w:anchor="art_119" w:history="1">
        <w:r w:rsidRPr="00245CE7">
          <w:rPr>
            <w:rStyle w:val="Lienhypertexte"/>
            <w:rFonts w:ascii="Verdana" w:hAnsi="Verdana" w:cs="Arial"/>
            <w:sz w:val="20"/>
            <w:szCs w:val="20"/>
          </w:rPr>
          <w:t>art. 119 al 2 let g Cst</w:t>
        </w:r>
      </w:hyperlink>
      <w:r w:rsidRPr="007C4145">
        <w:rPr>
          <w:rFonts w:ascii="Verdana" w:hAnsi="Verdana" w:cs="Arial"/>
          <w:sz w:val="20"/>
          <w:szCs w:val="20"/>
        </w:rPr>
        <w:t xml:space="preserve">, </w:t>
      </w:r>
      <w:hyperlink r:id="rId77" w:anchor="art_24" w:history="1">
        <w:r w:rsidRPr="00AA7045">
          <w:rPr>
            <w:rStyle w:val="Lienhypertexte"/>
            <w:rFonts w:ascii="Verdana" w:hAnsi="Verdana" w:cs="Arial"/>
            <w:sz w:val="20"/>
            <w:szCs w:val="20"/>
          </w:rPr>
          <w:t xml:space="preserve">art. 24 </w:t>
        </w:r>
        <w:r w:rsidR="0029397F" w:rsidRPr="00AA7045">
          <w:rPr>
            <w:rStyle w:val="Lienhypertexte"/>
            <w:rFonts w:ascii="Verdana" w:hAnsi="Verdana" w:cs="Arial"/>
            <w:sz w:val="20"/>
            <w:szCs w:val="20"/>
          </w:rPr>
          <w:t>LPMA</w:t>
        </w:r>
      </w:hyperlink>
      <w:r w:rsidRPr="007C4145">
        <w:rPr>
          <w:rFonts w:ascii="Verdana" w:hAnsi="Verdana" w:cs="Arial"/>
          <w:sz w:val="20"/>
          <w:szCs w:val="20"/>
        </w:rPr>
        <w:t xml:space="preserve">), ce qui implique une </w:t>
      </w:r>
      <w:r w:rsidRPr="007C4145">
        <w:rPr>
          <w:rFonts w:ascii="Verdana" w:hAnsi="Verdana" w:cs="Arial"/>
          <w:b/>
          <w:bCs/>
          <w:sz w:val="20"/>
          <w:szCs w:val="20"/>
        </w:rPr>
        <w:t>transmission à l’office d’état civil</w:t>
      </w:r>
      <w:r w:rsidRPr="007C4145">
        <w:rPr>
          <w:rFonts w:ascii="Verdana" w:hAnsi="Verdana" w:cs="Arial"/>
          <w:sz w:val="20"/>
          <w:szCs w:val="20"/>
        </w:rPr>
        <w:t xml:space="preserve"> (</w:t>
      </w:r>
      <w:hyperlink r:id="rId78" w:anchor="art_25" w:history="1">
        <w:r w:rsidRPr="000949E2">
          <w:rPr>
            <w:rStyle w:val="Lienhypertexte"/>
            <w:rFonts w:ascii="Verdana" w:hAnsi="Verdana" w:cs="Arial"/>
            <w:sz w:val="20"/>
            <w:szCs w:val="20"/>
          </w:rPr>
          <w:t xml:space="preserve">art. 25 </w:t>
        </w:r>
        <w:r w:rsidR="0029397F" w:rsidRPr="000949E2">
          <w:rPr>
            <w:rStyle w:val="Lienhypertexte"/>
            <w:rFonts w:ascii="Verdana" w:hAnsi="Verdana" w:cs="Arial"/>
            <w:sz w:val="20"/>
            <w:szCs w:val="20"/>
          </w:rPr>
          <w:t>LPMA</w:t>
        </w:r>
      </w:hyperlink>
      <w:r w:rsidRPr="007C4145">
        <w:rPr>
          <w:rFonts w:ascii="Verdana" w:hAnsi="Verdana" w:cs="Arial"/>
          <w:sz w:val="20"/>
          <w:szCs w:val="20"/>
        </w:rPr>
        <w:t>, qui conserve cette indication durant 80 ans (</w:t>
      </w:r>
      <w:hyperlink r:id="rId79" w:anchor="art_26" w:history="1">
        <w:r w:rsidRPr="000949E2">
          <w:rPr>
            <w:rStyle w:val="Lienhypertexte"/>
            <w:rFonts w:ascii="Verdana" w:hAnsi="Verdana" w:cs="Arial"/>
            <w:sz w:val="20"/>
            <w:szCs w:val="20"/>
          </w:rPr>
          <w:t xml:space="preserve">art. 26 </w:t>
        </w:r>
        <w:r w:rsidR="0029397F" w:rsidRPr="000949E2">
          <w:rPr>
            <w:rStyle w:val="Lienhypertexte"/>
            <w:rFonts w:ascii="Verdana" w:hAnsi="Verdana" w:cs="Arial"/>
            <w:sz w:val="20"/>
            <w:szCs w:val="20"/>
          </w:rPr>
          <w:t>LPMA</w:t>
        </w:r>
      </w:hyperlink>
      <w:r w:rsidRPr="007C4145">
        <w:rPr>
          <w:rFonts w:ascii="Verdana" w:hAnsi="Verdana" w:cs="Arial"/>
          <w:sz w:val="20"/>
          <w:szCs w:val="20"/>
        </w:rPr>
        <w:t xml:space="preserve">). </w:t>
      </w:r>
      <w:r w:rsidR="00F8545B" w:rsidRPr="007C4145">
        <w:rPr>
          <w:rFonts w:ascii="Verdana" w:hAnsi="Verdana" w:cs="Arial"/>
          <w:sz w:val="20"/>
          <w:szCs w:val="20"/>
        </w:rPr>
        <w:t xml:space="preserve">A nouveau, consigner de façon inexacte les données relatives à l’art. 24 </w:t>
      </w:r>
      <w:r w:rsidR="0029397F">
        <w:rPr>
          <w:rFonts w:ascii="Verdana" w:hAnsi="Verdana" w:cs="Arial"/>
          <w:sz w:val="20"/>
          <w:szCs w:val="20"/>
        </w:rPr>
        <w:t>LPMA</w:t>
      </w:r>
      <w:r w:rsidR="00F8545B" w:rsidRPr="007C4145">
        <w:rPr>
          <w:rFonts w:ascii="Verdana" w:hAnsi="Verdana" w:cs="Arial"/>
          <w:sz w:val="20"/>
          <w:szCs w:val="20"/>
        </w:rPr>
        <w:t xml:space="preserve"> est passible d’une amende de CHF. 100'000.- au maximum (art. 37 let j </w:t>
      </w:r>
      <w:r w:rsidR="0029397F">
        <w:rPr>
          <w:rFonts w:ascii="Verdana" w:hAnsi="Verdana" w:cs="Arial"/>
          <w:sz w:val="20"/>
          <w:szCs w:val="20"/>
        </w:rPr>
        <w:t>LPMA</w:t>
      </w:r>
      <w:r w:rsidR="00F8545B" w:rsidRPr="007C4145">
        <w:rPr>
          <w:rFonts w:ascii="Verdana" w:hAnsi="Verdana" w:cs="Arial"/>
          <w:sz w:val="20"/>
          <w:szCs w:val="20"/>
        </w:rPr>
        <w:t xml:space="preserve">). </w:t>
      </w:r>
    </w:p>
    <w:p w14:paraId="36E94F03" w14:textId="2F88F42B" w:rsidR="00F8545B" w:rsidRPr="007C4145" w:rsidRDefault="00F8545B" w:rsidP="006C5043">
      <w:pPr>
        <w:shd w:val="clear" w:color="auto" w:fill="FFFFFF"/>
        <w:spacing w:line="276" w:lineRule="auto"/>
        <w:jc w:val="both"/>
        <w:rPr>
          <w:rFonts w:ascii="Verdana" w:hAnsi="Verdana" w:cs="Arial"/>
          <w:sz w:val="20"/>
          <w:szCs w:val="20"/>
        </w:rPr>
      </w:pPr>
    </w:p>
    <w:p w14:paraId="7824BEFE" w14:textId="39AC86CE" w:rsidR="004B7B42" w:rsidRPr="007C4145" w:rsidRDefault="00F8545B" w:rsidP="006C5043">
      <w:pPr>
        <w:shd w:val="clear" w:color="auto" w:fill="FFFFFF"/>
        <w:spacing w:line="276" w:lineRule="auto"/>
        <w:jc w:val="both"/>
        <w:rPr>
          <w:rFonts w:ascii="Verdana" w:hAnsi="Verdana" w:cs="Arial"/>
          <w:sz w:val="20"/>
          <w:szCs w:val="20"/>
        </w:rPr>
      </w:pPr>
      <w:r w:rsidRPr="007C4145">
        <w:rPr>
          <w:rFonts w:ascii="Verdana" w:hAnsi="Verdana" w:cs="Arial"/>
          <w:b/>
          <w:bCs/>
          <w:sz w:val="20"/>
          <w:szCs w:val="20"/>
        </w:rPr>
        <w:t>Le droit</w:t>
      </w:r>
      <w:r w:rsidRPr="007C4145">
        <w:rPr>
          <w:rFonts w:ascii="Verdana" w:hAnsi="Verdana" w:cs="Arial"/>
          <w:sz w:val="20"/>
          <w:szCs w:val="20"/>
        </w:rPr>
        <w:t xml:space="preserve"> de connaître son ascendance appartient </w:t>
      </w:r>
      <w:r w:rsidRPr="007C4145">
        <w:rPr>
          <w:rFonts w:ascii="Verdana" w:hAnsi="Verdana" w:cs="Arial"/>
          <w:b/>
          <w:bCs/>
          <w:sz w:val="20"/>
          <w:szCs w:val="20"/>
        </w:rPr>
        <w:t>à l’enfant majeur</w:t>
      </w:r>
      <w:r w:rsidRPr="007C4145">
        <w:rPr>
          <w:rFonts w:ascii="Verdana" w:hAnsi="Verdana" w:cs="Arial"/>
          <w:sz w:val="20"/>
          <w:szCs w:val="20"/>
        </w:rPr>
        <w:t xml:space="preserve"> (</w:t>
      </w:r>
      <w:hyperlink r:id="rId80" w:anchor="art_27" w:history="1">
        <w:r w:rsidRPr="00D71981">
          <w:rPr>
            <w:rStyle w:val="Lienhypertexte"/>
            <w:rFonts w:ascii="Verdana" w:hAnsi="Verdana" w:cs="Arial"/>
            <w:sz w:val="20"/>
            <w:szCs w:val="20"/>
          </w:rPr>
          <w:t xml:space="preserve">27 </w:t>
        </w:r>
        <w:r w:rsidR="0029397F" w:rsidRPr="00D71981">
          <w:rPr>
            <w:rStyle w:val="Lienhypertexte"/>
            <w:rFonts w:ascii="Verdana" w:hAnsi="Verdana" w:cs="Arial"/>
            <w:sz w:val="20"/>
            <w:szCs w:val="20"/>
          </w:rPr>
          <w:t>LPMA</w:t>
        </w:r>
      </w:hyperlink>
      <w:r w:rsidRPr="007C4145">
        <w:rPr>
          <w:rFonts w:ascii="Verdana" w:hAnsi="Verdana" w:cs="Arial"/>
          <w:sz w:val="20"/>
          <w:szCs w:val="20"/>
        </w:rPr>
        <w:t>), lequel obtient le prénom et le nom, la date de naissance, le domicile, la nationalité, la profession et la formation du donneur (</w:t>
      </w:r>
      <w:hyperlink r:id="rId81" w:anchor="art_24" w:history="1">
        <w:r w:rsidRPr="008F2BB0">
          <w:rPr>
            <w:rStyle w:val="Lienhypertexte"/>
            <w:rFonts w:ascii="Verdana" w:hAnsi="Verdana" w:cs="Arial"/>
            <w:sz w:val="20"/>
            <w:szCs w:val="20"/>
          </w:rPr>
          <w:t xml:space="preserve">art. 24 al. 2 let a </w:t>
        </w:r>
        <w:r w:rsidR="0029397F" w:rsidRPr="008F2BB0">
          <w:rPr>
            <w:rStyle w:val="Lienhypertexte"/>
            <w:rFonts w:ascii="Verdana" w:hAnsi="Verdana" w:cs="Arial"/>
            <w:sz w:val="20"/>
            <w:szCs w:val="20"/>
          </w:rPr>
          <w:t>LPMA</w:t>
        </w:r>
      </w:hyperlink>
      <w:r w:rsidRPr="007C4145">
        <w:rPr>
          <w:rFonts w:ascii="Verdana" w:hAnsi="Verdana" w:cs="Arial"/>
          <w:sz w:val="20"/>
          <w:szCs w:val="20"/>
        </w:rPr>
        <w:t xml:space="preserve">) ainsi que des renseignements sur son aspect physique. </w:t>
      </w:r>
    </w:p>
    <w:p w14:paraId="071DAF40" w14:textId="18D8D590" w:rsidR="00F8545B" w:rsidRPr="007C4145" w:rsidRDefault="00F8545B" w:rsidP="006C5043">
      <w:pPr>
        <w:shd w:val="clear" w:color="auto" w:fill="FFFFFF"/>
        <w:spacing w:line="276" w:lineRule="auto"/>
        <w:jc w:val="both"/>
        <w:rPr>
          <w:rFonts w:ascii="Verdana" w:hAnsi="Verdana" w:cs="Arial"/>
          <w:sz w:val="20"/>
          <w:szCs w:val="20"/>
        </w:rPr>
      </w:pPr>
    </w:p>
    <w:p w14:paraId="5185A857" w14:textId="476541C1" w:rsidR="00F8545B" w:rsidRPr="007C4145" w:rsidRDefault="00F8545B" w:rsidP="006C5043">
      <w:pPr>
        <w:shd w:val="clear" w:color="auto" w:fill="FFFFFF"/>
        <w:spacing w:line="276" w:lineRule="auto"/>
        <w:jc w:val="both"/>
        <w:rPr>
          <w:rFonts w:ascii="Verdana" w:hAnsi="Verdana" w:cs="Arial"/>
          <w:sz w:val="20"/>
          <w:szCs w:val="20"/>
        </w:rPr>
      </w:pPr>
      <w:r w:rsidRPr="007C4145">
        <w:rPr>
          <w:rFonts w:ascii="Verdana" w:hAnsi="Verdana" w:cs="Arial"/>
          <w:sz w:val="20"/>
          <w:szCs w:val="20"/>
        </w:rPr>
        <w:t>En cas d’intérêts légitimes, quel que soit son âge, l’enfant obtient en outre les résultats d’examens médicaux et la date du don (</w:t>
      </w:r>
      <w:hyperlink r:id="rId82" w:anchor="art_27" w:history="1">
        <w:r w:rsidRPr="00D71981">
          <w:rPr>
            <w:rStyle w:val="Lienhypertexte"/>
            <w:rFonts w:ascii="Verdana" w:hAnsi="Verdana" w:cs="Arial"/>
            <w:sz w:val="20"/>
            <w:szCs w:val="20"/>
          </w:rPr>
          <w:t xml:space="preserve">art. 27 al. 2 </w:t>
        </w:r>
        <w:r w:rsidR="0029397F" w:rsidRPr="00D71981">
          <w:rPr>
            <w:rStyle w:val="Lienhypertexte"/>
            <w:rFonts w:ascii="Verdana" w:hAnsi="Verdana" w:cs="Arial"/>
            <w:sz w:val="20"/>
            <w:szCs w:val="20"/>
          </w:rPr>
          <w:t>LPMA</w:t>
        </w:r>
      </w:hyperlink>
      <w:r w:rsidRPr="007C4145">
        <w:rPr>
          <w:rFonts w:ascii="Verdana" w:hAnsi="Verdana" w:cs="Arial"/>
          <w:sz w:val="20"/>
          <w:szCs w:val="20"/>
        </w:rPr>
        <w:t xml:space="preserve">). </w:t>
      </w:r>
    </w:p>
    <w:p w14:paraId="6CE094A3" w14:textId="7EB31936" w:rsidR="00F8545B" w:rsidRPr="007C4145" w:rsidRDefault="00F8545B" w:rsidP="006C5043">
      <w:pPr>
        <w:shd w:val="clear" w:color="auto" w:fill="FFFFFF"/>
        <w:spacing w:line="276" w:lineRule="auto"/>
        <w:jc w:val="both"/>
        <w:rPr>
          <w:rFonts w:ascii="Verdana" w:hAnsi="Verdana" w:cs="Arial"/>
          <w:sz w:val="20"/>
          <w:szCs w:val="20"/>
        </w:rPr>
      </w:pPr>
    </w:p>
    <w:p w14:paraId="37DB3151" w14:textId="1767BE5D" w:rsidR="00F8545B" w:rsidRPr="007C4145" w:rsidRDefault="00F8545B" w:rsidP="006C5043">
      <w:pPr>
        <w:shd w:val="clear" w:color="auto" w:fill="FFFFFF"/>
        <w:spacing w:line="276" w:lineRule="auto"/>
        <w:jc w:val="both"/>
        <w:rPr>
          <w:rFonts w:ascii="Verdana" w:hAnsi="Verdana" w:cs="Arial"/>
          <w:sz w:val="20"/>
          <w:szCs w:val="20"/>
        </w:rPr>
      </w:pPr>
      <w:r w:rsidRPr="007C4145">
        <w:rPr>
          <w:rFonts w:ascii="Verdana" w:hAnsi="Verdana" w:cs="Arial"/>
          <w:sz w:val="20"/>
          <w:szCs w:val="20"/>
        </w:rPr>
        <w:t xml:space="preserve">La demande doit être faite </w:t>
      </w:r>
      <w:r w:rsidRPr="007C4145">
        <w:rPr>
          <w:rFonts w:ascii="Verdana" w:hAnsi="Verdana" w:cs="Arial"/>
          <w:b/>
          <w:bCs/>
          <w:sz w:val="20"/>
          <w:szCs w:val="20"/>
        </w:rPr>
        <w:t>par écrit</w:t>
      </w:r>
      <w:r w:rsidRPr="007C4145">
        <w:rPr>
          <w:rFonts w:ascii="Verdana" w:hAnsi="Verdana" w:cs="Arial"/>
          <w:sz w:val="20"/>
          <w:szCs w:val="20"/>
        </w:rPr>
        <w:t xml:space="preserve"> à l’office fédéral de l’état civil (</w:t>
      </w:r>
      <w:hyperlink r:id="rId83" w:anchor="art_15" w:history="1">
        <w:r w:rsidRPr="00874426">
          <w:rPr>
            <w:rStyle w:val="Lienhypertexte"/>
            <w:rFonts w:ascii="Verdana" w:hAnsi="Verdana" w:cs="Arial"/>
            <w:sz w:val="20"/>
            <w:szCs w:val="20"/>
          </w:rPr>
          <w:t>art 15</w:t>
        </w:r>
      </w:hyperlink>
      <w:r w:rsidRPr="007C4145">
        <w:rPr>
          <w:rFonts w:ascii="Verdana" w:hAnsi="Verdana" w:cs="Arial"/>
          <w:sz w:val="20"/>
          <w:szCs w:val="20"/>
        </w:rPr>
        <w:t xml:space="preserve"> et </w:t>
      </w:r>
      <w:hyperlink r:id="rId84" w:anchor="art_21" w:history="1">
        <w:r w:rsidRPr="00BA044E">
          <w:rPr>
            <w:rStyle w:val="Lienhypertexte"/>
            <w:rFonts w:ascii="Verdana" w:hAnsi="Verdana" w:cs="Arial"/>
            <w:sz w:val="20"/>
            <w:szCs w:val="20"/>
          </w:rPr>
          <w:t>21</w:t>
        </w:r>
      </w:hyperlink>
      <w:r w:rsidRPr="007C4145">
        <w:rPr>
          <w:rFonts w:ascii="Verdana" w:hAnsi="Verdana" w:cs="Arial"/>
          <w:sz w:val="20"/>
          <w:szCs w:val="20"/>
        </w:rPr>
        <w:t xml:space="preserve"> O</w:t>
      </w:r>
      <w:r w:rsidR="00870883">
        <w:rPr>
          <w:rFonts w:ascii="Verdana" w:hAnsi="Verdana" w:cs="Arial"/>
          <w:sz w:val="20"/>
          <w:szCs w:val="20"/>
        </w:rPr>
        <w:t>PMA</w:t>
      </w:r>
      <w:r w:rsidRPr="007C4145">
        <w:rPr>
          <w:rFonts w:ascii="Verdana" w:hAnsi="Verdana" w:cs="Arial"/>
          <w:sz w:val="20"/>
          <w:szCs w:val="20"/>
        </w:rPr>
        <w:t>), l’office informant le donneur avant la communication des informations à l’enfant (</w:t>
      </w:r>
      <w:hyperlink r:id="rId85" w:anchor="art_27" w:history="1">
        <w:r w:rsidRPr="00003309">
          <w:rPr>
            <w:rStyle w:val="Lienhypertexte"/>
            <w:rFonts w:ascii="Verdana" w:hAnsi="Verdana" w:cs="Arial"/>
            <w:sz w:val="20"/>
            <w:szCs w:val="20"/>
          </w:rPr>
          <w:t xml:space="preserve">art. 27 al. 3 </w:t>
        </w:r>
        <w:r w:rsidR="0029397F" w:rsidRPr="00003309">
          <w:rPr>
            <w:rStyle w:val="Lienhypertexte"/>
            <w:rFonts w:ascii="Verdana" w:hAnsi="Verdana" w:cs="Arial"/>
            <w:sz w:val="20"/>
            <w:szCs w:val="20"/>
          </w:rPr>
          <w:t>LPMA</w:t>
        </w:r>
      </w:hyperlink>
      <w:r w:rsidRPr="007C4145">
        <w:rPr>
          <w:rFonts w:ascii="Verdana" w:hAnsi="Verdana" w:cs="Arial"/>
          <w:sz w:val="20"/>
          <w:szCs w:val="20"/>
        </w:rPr>
        <w:t xml:space="preserve">). </w:t>
      </w:r>
    </w:p>
    <w:p w14:paraId="58DA5688" w14:textId="4B367832" w:rsidR="00F8545B" w:rsidRPr="007C4145" w:rsidRDefault="00F8545B" w:rsidP="006C5043">
      <w:pPr>
        <w:shd w:val="clear" w:color="auto" w:fill="FFFFFF"/>
        <w:spacing w:line="276" w:lineRule="auto"/>
        <w:jc w:val="both"/>
        <w:rPr>
          <w:rFonts w:ascii="Verdana" w:hAnsi="Verdana" w:cs="Arial"/>
          <w:sz w:val="20"/>
          <w:szCs w:val="20"/>
        </w:rPr>
      </w:pPr>
    </w:p>
    <w:p w14:paraId="63EB2BD2" w14:textId="464BCBCB" w:rsidR="00F8545B" w:rsidRPr="007C4145" w:rsidRDefault="00F8545B" w:rsidP="006C5043">
      <w:pPr>
        <w:spacing w:line="276" w:lineRule="auto"/>
        <w:jc w:val="both"/>
        <w:rPr>
          <w:rFonts w:ascii="Verdana" w:hAnsi="Verdana" w:cs="Arial"/>
          <w:sz w:val="20"/>
          <w:szCs w:val="20"/>
        </w:rPr>
      </w:pPr>
      <w:r w:rsidRPr="007C4145">
        <w:rPr>
          <w:rFonts w:ascii="Verdana" w:hAnsi="Verdana" w:cs="Arial"/>
          <w:sz w:val="20"/>
          <w:szCs w:val="20"/>
        </w:rPr>
        <w:t>Si le donneur refuse de rencontrer l’enfant, celui-ci doit en être avisé et doit être informé des droits de la personnalité du donneur et des droits de la famille de celui-ci (</w:t>
      </w:r>
      <w:hyperlink r:id="rId86" w:anchor="art_27" w:history="1">
        <w:r w:rsidRPr="00003309">
          <w:rPr>
            <w:rStyle w:val="Lienhypertexte"/>
            <w:rFonts w:ascii="Verdana" w:hAnsi="Verdana" w:cs="Arial"/>
            <w:sz w:val="20"/>
            <w:szCs w:val="20"/>
          </w:rPr>
          <w:t xml:space="preserve">art. 27 al. 3 </w:t>
        </w:r>
        <w:r w:rsidR="0029397F" w:rsidRPr="00003309">
          <w:rPr>
            <w:rStyle w:val="Lienhypertexte"/>
            <w:rFonts w:ascii="Verdana" w:hAnsi="Verdana" w:cs="Arial"/>
            <w:sz w:val="20"/>
            <w:szCs w:val="20"/>
          </w:rPr>
          <w:t>LPMA</w:t>
        </w:r>
      </w:hyperlink>
      <w:r w:rsidRPr="007C4145">
        <w:rPr>
          <w:rFonts w:ascii="Verdana" w:hAnsi="Verdana" w:cs="Arial"/>
          <w:sz w:val="20"/>
          <w:szCs w:val="20"/>
        </w:rPr>
        <w:t xml:space="preserve">). </w:t>
      </w:r>
      <w:r w:rsidR="002323FD" w:rsidRPr="007C4145">
        <w:rPr>
          <w:rFonts w:ascii="Verdana" w:hAnsi="Verdana" w:cs="Arial"/>
          <w:sz w:val="20"/>
          <w:szCs w:val="20"/>
        </w:rPr>
        <w:t xml:space="preserve">Il peut maintenir sa demande, les informations lui seront alors communiquées. </w:t>
      </w:r>
    </w:p>
    <w:p w14:paraId="03ADF960" w14:textId="444477DF" w:rsidR="00F8545B" w:rsidRPr="007C4145" w:rsidRDefault="00F8545B" w:rsidP="006C5043">
      <w:pPr>
        <w:shd w:val="clear" w:color="auto" w:fill="FFFFFF"/>
        <w:spacing w:line="276" w:lineRule="auto"/>
        <w:jc w:val="both"/>
        <w:rPr>
          <w:rFonts w:ascii="Verdana" w:hAnsi="Verdana" w:cs="Arial"/>
          <w:sz w:val="20"/>
          <w:szCs w:val="20"/>
        </w:rPr>
      </w:pPr>
    </w:p>
    <w:p w14:paraId="33A5D706" w14:textId="311E370D" w:rsidR="00E82138" w:rsidRPr="00F11D33" w:rsidRDefault="00276CBE" w:rsidP="00F11D33">
      <w:pPr>
        <w:pStyle w:val="Titre2"/>
      </w:pPr>
      <w:bookmarkStart w:id="9" w:name="_Toc131615087"/>
      <w:r w:rsidRPr="00F11D33">
        <w:t>Don d’ovocytes</w:t>
      </w:r>
      <w:bookmarkEnd w:id="9"/>
      <w:r w:rsidRPr="00F11D33">
        <w:t xml:space="preserve"> </w:t>
      </w:r>
    </w:p>
    <w:p w14:paraId="6F32B2E1" w14:textId="33D6CE19" w:rsidR="00276CBE" w:rsidRPr="007C4145" w:rsidRDefault="00276CBE" w:rsidP="006C5043">
      <w:pPr>
        <w:shd w:val="clear" w:color="auto" w:fill="FFFFFF"/>
        <w:spacing w:line="276" w:lineRule="auto"/>
        <w:jc w:val="both"/>
        <w:rPr>
          <w:rFonts w:ascii="Verdana" w:hAnsi="Verdana" w:cs="Arial"/>
          <w:sz w:val="20"/>
          <w:szCs w:val="20"/>
        </w:rPr>
      </w:pPr>
    </w:p>
    <w:p w14:paraId="52AD5CCA" w14:textId="4940C23F" w:rsidR="00850D38" w:rsidRPr="007C4145" w:rsidRDefault="00850D38" w:rsidP="006C5043">
      <w:pPr>
        <w:shd w:val="clear" w:color="auto" w:fill="FFFFFF"/>
        <w:spacing w:line="276" w:lineRule="auto"/>
        <w:jc w:val="both"/>
        <w:rPr>
          <w:rFonts w:ascii="Verdana" w:hAnsi="Verdana" w:cs="Arial"/>
          <w:i/>
          <w:iCs/>
          <w:sz w:val="20"/>
          <w:szCs w:val="20"/>
        </w:rPr>
      </w:pPr>
      <w:r w:rsidRPr="007C4145">
        <w:rPr>
          <w:rFonts w:ascii="Verdana" w:hAnsi="Verdana" w:cs="Arial"/>
          <w:i/>
          <w:iCs/>
          <w:sz w:val="20"/>
          <w:szCs w:val="20"/>
        </w:rPr>
        <w:t xml:space="preserve">Mater semper </w:t>
      </w:r>
      <w:proofErr w:type="spellStart"/>
      <w:r w:rsidRPr="007C4145">
        <w:rPr>
          <w:rFonts w:ascii="Verdana" w:hAnsi="Verdana" w:cs="Arial"/>
          <w:i/>
          <w:iCs/>
          <w:sz w:val="20"/>
          <w:szCs w:val="20"/>
        </w:rPr>
        <w:t>certa</w:t>
      </w:r>
      <w:proofErr w:type="spellEnd"/>
      <w:r w:rsidRPr="007C4145">
        <w:rPr>
          <w:rFonts w:ascii="Verdana" w:hAnsi="Verdana" w:cs="Arial"/>
          <w:i/>
          <w:iCs/>
          <w:sz w:val="20"/>
          <w:szCs w:val="20"/>
        </w:rPr>
        <w:t xml:space="preserve"> est. </w:t>
      </w:r>
    </w:p>
    <w:p w14:paraId="5468BD3B" w14:textId="77777777" w:rsidR="00850D38" w:rsidRPr="007C4145" w:rsidRDefault="00850D38" w:rsidP="006C5043">
      <w:pPr>
        <w:shd w:val="clear" w:color="auto" w:fill="FFFFFF"/>
        <w:spacing w:line="276" w:lineRule="auto"/>
        <w:jc w:val="both"/>
        <w:rPr>
          <w:rFonts w:ascii="Verdana" w:hAnsi="Verdana" w:cs="Arial"/>
          <w:i/>
          <w:iCs/>
          <w:sz w:val="20"/>
          <w:szCs w:val="20"/>
        </w:rPr>
      </w:pPr>
    </w:p>
    <w:p w14:paraId="272EB3A9" w14:textId="5A3BC9C8" w:rsidR="00276CBE" w:rsidRPr="007C4145" w:rsidRDefault="00850D38" w:rsidP="006C5043">
      <w:pPr>
        <w:shd w:val="clear" w:color="auto" w:fill="FFFFFF"/>
        <w:spacing w:line="276" w:lineRule="auto"/>
        <w:jc w:val="both"/>
        <w:rPr>
          <w:rFonts w:ascii="Verdana" w:hAnsi="Verdana" w:cs="Arial"/>
          <w:sz w:val="20"/>
          <w:szCs w:val="20"/>
        </w:rPr>
      </w:pPr>
      <w:r w:rsidRPr="007C4145">
        <w:rPr>
          <w:rFonts w:ascii="Verdana" w:hAnsi="Verdana" w:cs="Arial"/>
          <w:b/>
          <w:bCs/>
          <w:sz w:val="20"/>
          <w:szCs w:val="20"/>
        </w:rPr>
        <w:t>Le don d’ovules</w:t>
      </w:r>
      <w:r w:rsidRPr="007C4145">
        <w:rPr>
          <w:rFonts w:ascii="Verdana" w:hAnsi="Verdana" w:cs="Arial"/>
          <w:sz w:val="20"/>
          <w:szCs w:val="20"/>
        </w:rPr>
        <w:t xml:space="preserve"> et d’embryons ainsi que la maternité de substitution sont interdit (</w:t>
      </w:r>
      <w:hyperlink r:id="rId87" w:anchor="art_4" w:history="1">
        <w:r w:rsidRPr="003870CA">
          <w:rPr>
            <w:rStyle w:val="Lienhypertexte"/>
            <w:rFonts w:ascii="Verdana" w:hAnsi="Verdana" w:cs="Arial"/>
            <w:sz w:val="20"/>
            <w:szCs w:val="20"/>
          </w:rPr>
          <w:t xml:space="preserve">art. 4 </w:t>
        </w:r>
        <w:r w:rsidR="0029397F" w:rsidRPr="003870CA">
          <w:rPr>
            <w:rStyle w:val="Lienhypertexte"/>
            <w:rFonts w:ascii="Verdana" w:hAnsi="Verdana" w:cs="Arial"/>
            <w:sz w:val="20"/>
            <w:szCs w:val="20"/>
          </w:rPr>
          <w:t>LPMA</w:t>
        </w:r>
      </w:hyperlink>
      <w:r w:rsidRPr="007C4145">
        <w:rPr>
          <w:rFonts w:ascii="Verdana" w:hAnsi="Verdana" w:cs="Arial"/>
          <w:sz w:val="20"/>
          <w:szCs w:val="20"/>
        </w:rPr>
        <w:t>), l’amende pouvant aller jusqu’à CHF. 100'000.- au maximum (</w:t>
      </w:r>
      <w:hyperlink r:id="rId88" w:anchor="art_37" w:history="1">
        <w:r w:rsidRPr="00CA19A1">
          <w:rPr>
            <w:rStyle w:val="Lienhypertexte"/>
            <w:rFonts w:ascii="Verdana" w:hAnsi="Verdana" w:cs="Arial"/>
            <w:sz w:val="20"/>
            <w:szCs w:val="20"/>
          </w:rPr>
          <w:t>art. 37 let c</w:t>
        </w:r>
      </w:hyperlink>
      <w:r w:rsidRPr="007C4145">
        <w:rPr>
          <w:rFonts w:ascii="Verdana" w:hAnsi="Verdana" w:cs="Arial"/>
          <w:sz w:val="20"/>
          <w:szCs w:val="20"/>
        </w:rPr>
        <w:t xml:space="preserve"> </w:t>
      </w:r>
      <w:r w:rsidR="0029397F">
        <w:rPr>
          <w:rFonts w:ascii="Verdana" w:hAnsi="Verdana" w:cs="Arial"/>
          <w:sz w:val="20"/>
          <w:szCs w:val="20"/>
        </w:rPr>
        <w:t>LPMA</w:t>
      </w:r>
      <w:r w:rsidRPr="007C4145">
        <w:rPr>
          <w:rFonts w:ascii="Verdana" w:hAnsi="Verdana" w:cs="Arial"/>
          <w:sz w:val="20"/>
          <w:szCs w:val="20"/>
        </w:rPr>
        <w:t xml:space="preserve">), le don d’ovule (ovocyte) figurant dans la </w:t>
      </w:r>
      <w:r w:rsidR="0029397F">
        <w:rPr>
          <w:rFonts w:ascii="Verdana" w:hAnsi="Verdana" w:cs="Arial"/>
          <w:sz w:val="20"/>
          <w:szCs w:val="20"/>
        </w:rPr>
        <w:t>LPMA</w:t>
      </w:r>
      <w:r w:rsidRPr="007C4145">
        <w:rPr>
          <w:rFonts w:ascii="Verdana" w:hAnsi="Verdana" w:cs="Arial"/>
          <w:sz w:val="20"/>
          <w:szCs w:val="20"/>
        </w:rPr>
        <w:t xml:space="preserve"> mais pas dans la Cst. </w:t>
      </w:r>
    </w:p>
    <w:p w14:paraId="334BCD79" w14:textId="7E1664E8" w:rsidR="00850D38" w:rsidRPr="007C4145" w:rsidRDefault="00850D38" w:rsidP="006C5043">
      <w:pPr>
        <w:shd w:val="clear" w:color="auto" w:fill="FFFFFF"/>
        <w:spacing w:line="276" w:lineRule="auto"/>
        <w:jc w:val="both"/>
        <w:rPr>
          <w:rFonts w:ascii="Verdana" w:hAnsi="Verdana" w:cs="Arial"/>
          <w:sz w:val="20"/>
          <w:szCs w:val="20"/>
        </w:rPr>
      </w:pPr>
    </w:p>
    <w:p w14:paraId="3C2A2333" w14:textId="07928DA5" w:rsidR="00850D38" w:rsidRPr="007C4145" w:rsidRDefault="00850D38" w:rsidP="006C5043">
      <w:pPr>
        <w:shd w:val="clear" w:color="auto" w:fill="FFFFFF"/>
        <w:spacing w:line="276" w:lineRule="auto"/>
        <w:jc w:val="both"/>
        <w:rPr>
          <w:rFonts w:ascii="Verdana" w:hAnsi="Verdana" w:cs="Arial"/>
          <w:sz w:val="20"/>
          <w:szCs w:val="20"/>
        </w:rPr>
      </w:pPr>
      <w:r w:rsidRPr="007C4145">
        <w:rPr>
          <w:rFonts w:ascii="Verdana" w:hAnsi="Verdana" w:cs="Arial"/>
          <w:sz w:val="20"/>
          <w:szCs w:val="20"/>
        </w:rPr>
        <w:t>Vendre ou acheter des ovocytes est pénalement passible d’une peine privative de liberté de 3 ans au maximum ou d’une peine pécuniaire (</w:t>
      </w:r>
      <w:hyperlink r:id="rId89" w:anchor="art_119" w:history="1">
        <w:r w:rsidRPr="007C77F7">
          <w:rPr>
            <w:rStyle w:val="Lienhypertexte"/>
            <w:rFonts w:ascii="Verdana" w:hAnsi="Verdana" w:cs="Arial"/>
            <w:sz w:val="20"/>
            <w:szCs w:val="20"/>
          </w:rPr>
          <w:t>art. 119 al. 2 let e Cst</w:t>
        </w:r>
      </w:hyperlink>
      <w:r w:rsidRPr="007C4145">
        <w:rPr>
          <w:rFonts w:ascii="Verdana" w:hAnsi="Verdana" w:cs="Arial"/>
          <w:sz w:val="20"/>
          <w:szCs w:val="20"/>
        </w:rPr>
        <w:t xml:space="preserve">, </w:t>
      </w:r>
      <w:hyperlink r:id="rId90" w:anchor="art_32" w:history="1">
        <w:r w:rsidRPr="005F0A2A">
          <w:rPr>
            <w:rStyle w:val="Lienhypertexte"/>
            <w:rFonts w:ascii="Verdana" w:hAnsi="Verdana" w:cs="Arial"/>
            <w:sz w:val="20"/>
            <w:szCs w:val="20"/>
          </w:rPr>
          <w:t xml:space="preserve">art. 32 al. 2 </w:t>
        </w:r>
        <w:r w:rsidR="0029397F">
          <w:rPr>
            <w:rStyle w:val="Lienhypertexte"/>
            <w:rFonts w:ascii="Verdana" w:hAnsi="Verdana" w:cs="Arial"/>
            <w:sz w:val="20"/>
            <w:szCs w:val="20"/>
          </w:rPr>
          <w:t>LPMA</w:t>
        </w:r>
      </w:hyperlink>
      <w:r w:rsidRPr="007C4145">
        <w:rPr>
          <w:rFonts w:ascii="Verdana" w:hAnsi="Verdana" w:cs="Arial"/>
          <w:sz w:val="20"/>
          <w:szCs w:val="20"/>
        </w:rPr>
        <w:t xml:space="preserve">). </w:t>
      </w:r>
    </w:p>
    <w:p w14:paraId="1BD8DE7B" w14:textId="5130722D" w:rsidR="00850D38" w:rsidRPr="007C4145" w:rsidRDefault="00850D38" w:rsidP="006C5043">
      <w:pPr>
        <w:shd w:val="clear" w:color="auto" w:fill="FFFFFF"/>
        <w:spacing w:line="276" w:lineRule="auto"/>
        <w:jc w:val="both"/>
        <w:rPr>
          <w:rFonts w:ascii="Verdana" w:hAnsi="Verdana" w:cs="Arial"/>
          <w:sz w:val="20"/>
          <w:szCs w:val="20"/>
        </w:rPr>
      </w:pPr>
    </w:p>
    <w:p w14:paraId="4A98F7D9" w14:textId="5634A322" w:rsidR="00850D38" w:rsidRPr="007C4145" w:rsidRDefault="00850D38" w:rsidP="006C5043">
      <w:pPr>
        <w:shd w:val="clear" w:color="auto" w:fill="FFFFFF"/>
        <w:spacing w:line="276" w:lineRule="auto"/>
        <w:jc w:val="both"/>
        <w:rPr>
          <w:rFonts w:ascii="Verdana" w:hAnsi="Verdana" w:cs="Arial"/>
          <w:sz w:val="20"/>
          <w:szCs w:val="20"/>
        </w:rPr>
      </w:pPr>
      <w:r w:rsidRPr="007C4145">
        <w:rPr>
          <w:rFonts w:ascii="Verdana" w:hAnsi="Verdana" w:cs="Arial"/>
          <w:sz w:val="20"/>
          <w:szCs w:val="20"/>
        </w:rPr>
        <w:t xml:space="preserve">Le don d’ovocytes a fait l’objet d’une initiative parlementaire en 2021, classée, d’une motion en 2017, rejetée en 2019. </w:t>
      </w:r>
    </w:p>
    <w:p w14:paraId="2F4A2230" w14:textId="77777777" w:rsidR="00850D38" w:rsidRPr="007C4145" w:rsidRDefault="00850D38" w:rsidP="006C5043">
      <w:pPr>
        <w:shd w:val="clear" w:color="auto" w:fill="FFFFFF"/>
        <w:spacing w:line="276" w:lineRule="auto"/>
        <w:jc w:val="both"/>
        <w:rPr>
          <w:rFonts w:ascii="Verdana" w:hAnsi="Verdana" w:cs="Arial"/>
          <w:sz w:val="20"/>
          <w:szCs w:val="20"/>
        </w:rPr>
      </w:pPr>
    </w:p>
    <w:p w14:paraId="40A323F2" w14:textId="733BA187" w:rsidR="005151DE" w:rsidRPr="00561287" w:rsidRDefault="00952154" w:rsidP="00F11D33">
      <w:pPr>
        <w:pStyle w:val="Titre2"/>
        <w:rPr>
          <w:b w:val="0"/>
          <w:bCs w:val="0"/>
        </w:rPr>
      </w:pPr>
      <w:bookmarkStart w:id="10" w:name="_Toc131615088"/>
      <w:r w:rsidRPr="00F11D33">
        <w:t xml:space="preserve">Autorisation </w:t>
      </w:r>
      <w:r w:rsidRPr="00561287">
        <w:t>(</w:t>
      </w:r>
      <w:hyperlink r:id="rId91" w:anchor="chap_2/sec_2" w:history="1">
        <w:r w:rsidRPr="00981853">
          <w:rPr>
            <w:rStyle w:val="Lienhypertexte"/>
          </w:rPr>
          <w:t xml:space="preserve">art 8 à 14 </w:t>
        </w:r>
        <w:r w:rsidR="0029397F" w:rsidRPr="00981853">
          <w:rPr>
            <w:rStyle w:val="Lienhypertexte"/>
          </w:rPr>
          <w:t>LPMA</w:t>
        </w:r>
      </w:hyperlink>
      <w:r w:rsidRPr="00561287">
        <w:t>)</w:t>
      </w:r>
      <w:bookmarkEnd w:id="10"/>
    </w:p>
    <w:p w14:paraId="5C86AE28" w14:textId="36BAE006" w:rsidR="00952154" w:rsidRPr="007C4145" w:rsidRDefault="00952154" w:rsidP="006C5043">
      <w:pPr>
        <w:shd w:val="clear" w:color="auto" w:fill="FFFFFF"/>
        <w:spacing w:line="276" w:lineRule="auto"/>
        <w:jc w:val="both"/>
        <w:rPr>
          <w:rFonts w:ascii="Verdana" w:hAnsi="Verdana" w:cs="Arial"/>
          <w:sz w:val="20"/>
          <w:szCs w:val="20"/>
        </w:rPr>
      </w:pPr>
    </w:p>
    <w:p w14:paraId="3A3106D8" w14:textId="0064F094" w:rsidR="00952154" w:rsidRPr="007C4145" w:rsidRDefault="00952154" w:rsidP="006C5043">
      <w:pPr>
        <w:shd w:val="clear" w:color="auto" w:fill="FFFFFF"/>
        <w:spacing w:line="276" w:lineRule="auto"/>
        <w:jc w:val="both"/>
        <w:rPr>
          <w:rFonts w:ascii="Verdana" w:hAnsi="Verdana" w:cs="Arial"/>
          <w:sz w:val="20"/>
          <w:szCs w:val="20"/>
        </w:rPr>
      </w:pPr>
      <w:r w:rsidRPr="007C4145">
        <w:rPr>
          <w:rFonts w:ascii="Verdana" w:hAnsi="Verdana" w:cs="Arial"/>
          <w:sz w:val="20"/>
          <w:szCs w:val="20"/>
        </w:rPr>
        <w:t>Une autorisation est nécessaire (</w:t>
      </w:r>
      <w:hyperlink r:id="rId92" w:anchor="art_8" w:history="1">
        <w:r w:rsidRPr="00D32823">
          <w:rPr>
            <w:rStyle w:val="Lienhypertexte"/>
            <w:rFonts w:ascii="Verdana" w:hAnsi="Verdana" w:cs="Arial"/>
            <w:sz w:val="20"/>
            <w:szCs w:val="20"/>
          </w:rPr>
          <w:t xml:space="preserve">8 </w:t>
        </w:r>
        <w:proofErr w:type="spellStart"/>
        <w:r w:rsidRPr="00D32823">
          <w:rPr>
            <w:rStyle w:val="Lienhypertexte"/>
            <w:rFonts w:ascii="Verdana" w:hAnsi="Verdana" w:cs="Arial"/>
            <w:sz w:val="20"/>
            <w:szCs w:val="20"/>
          </w:rPr>
          <w:t>ss</w:t>
        </w:r>
        <w:proofErr w:type="spellEnd"/>
        <w:r w:rsidRPr="00D32823">
          <w:rPr>
            <w:rStyle w:val="Lienhypertexte"/>
            <w:rFonts w:ascii="Verdana" w:hAnsi="Verdana" w:cs="Arial"/>
            <w:sz w:val="20"/>
            <w:szCs w:val="20"/>
          </w:rPr>
          <w:t xml:space="preserve"> </w:t>
        </w:r>
        <w:r w:rsidR="0029397F" w:rsidRPr="00D32823">
          <w:rPr>
            <w:rStyle w:val="Lienhypertexte"/>
            <w:rFonts w:ascii="Verdana" w:hAnsi="Verdana" w:cs="Arial"/>
            <w:sz w:val="20"/>
            <w:szCs w:val="20"/>
          </w:rPr>
          <w:t>LPMA</w:t>
        </w:r>
      </w:hyperlink>
      <w:r w:rsidRPr="007C4145">
        <w:rPr>
          <w:rFonts w:ascii="Verdana" w:hAnsi="Verdana" w:cs="Arial"/>
          <w:sz w:val="20"/>
          <w:szCs w:val="20"/>
        </w:rPr>
        <w:t>, 1ss O</w:t>
      </w:r>
      <w:r w:rsidR="00870883">
        <w:rPr>
          <w:rFonts w:ascii="Verdana" w:hAnsi="Verdana" w:cs="Arial"/>
          <w:sz w:val="20"/>
          <w:szCs w:val="20"/>
        </w:rPr>
        <w:t>PMA</w:t>
      </w:r>
      <w:r w:rsidRPr="007C4145">
        <w:rPr>
          <w:rFonts w:ascii="Verdana" w:hAnsi="Verdana" w:cs="Arial"/>
          <w:sz w:val="20"/>
          <w:szCs w:val="20"/>
        </w:rPr>
        <w:t xml:space="preserve">) pour toute personne qui </w:t>
      </w:r>
    </w:p>
    <w:p w14:paraId="61B5E185" w14:textId="19E8A5BE" w:rsidR="00952154" w:rsidRPr="007C4145" w:rsidRDefault="005F0A2A" w:rsidP="006C5043">
      <w:pPr>
        <w:pStyle w:val="Paragraphedeliste"/>
        <w:numPr>
          <w:ilvl w:val="0"/>
          <w:numId w:val="40"/>
        </w:numPr>
        <w:shd w:val="clear" w:color="auto" w:fill="FFFFFF"/>
        <w:spacing w:line="276" w:lineRule="auto"/>
        <w:jc w:val="both"/>
        <w:rPr>
          <w:rFonts w:ascii="Verdana" w:hAnsi="Verdana" w:cs="Arial"/>
          <w:sz w:val="20"/>
          <w:szCs w:val="20"/>
        </w:rPr>
      </w:pPr>
      <w:r w:rsidRPr="007C4145">
        <w:rPr>
          <w:rFonts w:ascii="Verdana" w:hAnsi="Verdana" w:cs="Arial"/>
          <w:sz w:val="20"/>
          <w:szCs w:val="20"/>
        </w:rPr>
        <w:t xml:space="preserve">Pratique </w:t>
      </w:r>
      <w:r w:rsidR="00952154" w:rsidRPr="007C4145">
        <w:rPr>
          <w:rFonts w:ascii="Verdana" w:hAnsi="Verdana" w:cs="Arial"/>
          <w:sz w:val="20"/>
          <w:szCs w:val="20"/>
        </w:rPr>
        <w:t xml:space="preserve">la </w:t>
      </w:r>
      <w:r w:rsidR="00870883">
        <w:rPr>
          <w:rFonts w:ascii="Verdana" w:hAnsi="Verdana" w:cs="Arial"/>
          <w:sz w:val="20"/>
          <w:szCs w:val="20"/>
        </w:rPr>
        <w:t>PMA</w:t>
      </w:r>
    </w:p>
    <w:p w14:paraId="40A8E933" w14:textId="4BDDB4BD" w:rsidR="00952154" w:rsidRPr="007C4145" w:rsidRDefault="005F0A2A" w:rsidP="006C5043">
      <w:pPr>
        <w:pStyle w:val="Paragraphedeliste"/>
        <w:numPr>
          <w:ilvl w:val="0"/>
          <w:numId w:val="40"/>
        </w:numPr>
        <w:shd w:val="clear" w:color="auto" w:fill="FFFFFF"/>
        <w:spacing w:line="276" w:lineRule="auto"/>
        <w:jc w:val="both"/>
        <w:rPr>
          <w:rFonts w:ascii="Verdana" w:hAnsi="Verdana" w:cs="Arial"/>
          <w:sz w:val="20"/>
          <w:szCs w:val="20"/>
        </w:rPr>
      </w:pPr>
      <w:r w:rsidRPr="007C4145">
        <w:rPr>
          <w:rFonts w:ascii="Verdana" w:hAnsi="Verdana" w:cs="Arial"/>
          <w:sz w:val="20"/>
          <w:szCs w:val="20"/>
        </w:rPr>
        <w:t xml:space="preserve">Conserve </w:t>
      </w:r>
      <w:r w:rsidR="00952154" w:rsidRPr="007C4145">
        <w:rPr>
          <w:rFonts w:ascii="Verdana" w:hAnsi="Verdana" w:cs="Arial"/>
          <w:sz w:val="20"/>
          <w:szCs w:val="20"/>
        </w:rPr>
        <w:t xml:space="preserve">des gamètes, des ovules imprégnés, des embryons ou pratique l’activité de banque de sperme. </w:t>
      </w:r>
    </w:p>
    <w:p w14:paraId="6A4203E7" w14:textId="709F1BFA" w:rsidR="00952154" w:rsidRPr="007C4145" w:rsidRDefault="00952154" w:rsidP="006C5043">
      <w:pPr>
        <w:shd w:val="clear" w:color="auto" w:fill="FFFFFF"/>
        <w:spacing w:line="276" w:lineRule="auto"/>
        <w:jc w:val="both"/>
        <w:rPr>
          <w:rFonts w:ascii="Verdana" w:hAnsi="Verdana" w:cs="Arial"/>
          <w:sz w:val="20"/>
          <w:szCs w:val="20"/>
        </w:rPr>
      </w:pPr>
    </w:p>
    <w:p w14:paraId="230140A1" w14:textId="3A22FD8A" w:rsidR="00952154" w:rsidRPr="007C4145" w:rsidRDefault="00952154" w:rsidP="006C5043">
      <w:pPr>
        <w:shd w:val="clear" w:color="auto" w:fill="FFFFFF"/>
        <w:spacing w:line="276" w:lineRule="auto"/>
        <w:jc w:val="both"/>
        <w:rPr>
          <w:rFonts w:ascii="Verdana" w:hAnsi="Verdana" w:cs="Arial"/>
          <w:sz w:val="20"/>
          <w:szCs w:val="20"/>
        </w:rPr>
      </w:pPr>
      <w:r w:rsidRPr="007C4145">
        <w:rPr>
          <w:rFonts w:ascii="Verdana" w:hAnsi="Verdana" w:cs="Arial"/>
          <w:sz w:val="20"/>
          <w:szCs w:val="20"/>
        </w:rPr>
        <w:t xml:space="preserve">L’autorisation de pratiquer la </w:t>
      </w:r>
      <w:r w:rsidR="00870883">
        <w:rPr>
          <w:rFonts w:ascii="Verdana" w:hAnsi="Verdana" w:cs="Arial"/>
          <w:sz w:val="20"/>
          <w:szCs w:val="20"/>
        </w:rPr>
        <w:t>PMA</w:t>
      </w:r>
      <w:r w:rsidRPr="007C4145">
        <w:rPr>
          <w:rFonts w:ascii="Verdana" w:hAnsi="Verdana" w:cs="Arial"/>
          <w:sz w:val="20"/>
          <w:szCs w:val="20"/>
        </w:rPr>
        <w:t xml:space="preserve"> nécessite un </w:t>
      </w:r>
      <w:r w:rsidRPr="007C4145">
        <w:rPr>
          <w:rFonts w:ascii="Verdana" w:hAnsi="Verdana" w:cs="Arial"/>
          <w:b/>
          <w:bCs/>
          <w:sz w:val="20"/>
          <w:szCs w:val="20"/>
        </w:rPr>
        <w:t>titre de gynécologie ou d’obstétrique</w:t>
      </w:r>
      <w:r w:rsidRPr="007C4145">
        <w:rPr>
          <w:rFonts w:ascii="Verdana" w:hAnsi="Verdana" w:cs="Arial"/>
          <w:sz w:val="20"/>
          <w:szCs w:val="20"/>
        </w:rPr>
        <w:t xml:space="preserve">, avec une formation en endocrinologie gynécologique et de médecine de la procréation si la personne ne pratique pas seulement l’insémination, ce à quoi s’ajoute une </w:t>
      </w:r>
      <w:r w:rsidRPr="007C4145">
        <w:rPr>
          <w:rFonts w:ascii="Verdana" w:hAnsi="Verdana" w:cs="Arial"/>
          <w:b/>
          <w:bCs/>
          <w:sz w:val="20"/>
          <w:szCs w:val="20"/>
        </w:rPr>
        <w:t>autorisation cantonale d’exercer une activité sous sa propre responsabilité professionnelle</w:t>
      </w:r>
      <w:r w:rsidRPr="007C4145">
        <w:rPr>
          <w:rFonts w:ascii="Verdana" w:hAnsi="Verdana" w:cs="Arial"/>
          <w:sz w:val="20"/>
          <w:szCs w:val="20"/>
        </w:rPr>
        <w:t xml:space="preserve">. </w:t>
      </w:r>
    </w:p>
    <w:p w14:paraId="53F9B779" w14:textId="2E008688" w:rsidR="00720CC8" w:rsidRPr="007C4145" w:rsidRDefault="00720CC8" w:rsidP="006C5043">
      <w:pPr>
        <w:shd w:val="clear" w:color="auto" w:fill="FFFFFF"/>
        <w:spacing w:line="276" w:lineRule="auto"/>
        <w:jc w:val="both"/>
        <w:rPr>
          <w:rFonts w:ascii="Verdana" w:hAnsi="Verdana" w:cs="Arial"/>
          <w:sz w:val="20"/>
          <w:szCs w:val="20"/>
        </w:rPr>
      </w:pPr>
    </w:p>
    <w:p w14:paraId="1218724F" w14:textId="41AEA12E" w:rsidR="00B80091" w:rsidRDefault="00720CC8" w:rsidP="00D32823">
      <w:pPr>
        <w:shd w:val="clear" w:color="auto" w:fill="FFFFFF"/>
        <w:spacing w:line="276" w:lineRule="auto"/>
        <w:jc w:val="both"/>
        <w:rPr>
          <w:rFonts w:ascii="Verdana" w:hAnsi="Verdana" w:cs="Arial"/>
          <w:sz w:val="20"/>
          <w:szCs w:val="20"/>
        </w:rPr>
      </w:pPr>
      <w:r w:rsidRPr="007C4145">
        <w:rPr>
          <w:rFonts w:ascii="Verdana" w:hAnsi="Verdana" w:cs="Arial"/>
          <w:sz w:val="20"/>
          <w:szCs w:val="20"/>
        </w:rPr>
        <w:t>Le diagnostic pré-implantatoire (DPI) nécessite une autorisation particulière (</w:t>
      </w:r>
      <w:hyperlink r:id="rId93" w:anchor="art_5" w:history="1">
        <w:r w:rsidRPr="0074170B">
          <w:rPr>
            <w:rStyle w:val="Lienhypertexte"/>
            <w:rFonts w:ascii="Verdana" w:hAnsi="Verdana" w:cs="Arial"/>
            <w:sz w:val="20"/>
            <w:szCs w:val="20"/>
          </w:rPr>
          <w:t>art 5ss</w:t>
        </w:r>
      </w:hyperlink>
      <w:r w:rsidRPr="007C4145">
        <w:rPr>
          <w:rFonts w:ascii="Verdana" w:hAnsi="Verdana" w:cs="Arial"/>
          <w:sz w:val="20"/>
          <w:szCs w:val="20"/>
        </w:rPr>
        <w:t xml:space="preserve"> ordonnance sur l’analyse génétique humaine, OAGH, </w:t>
      </w:r>
      <w:hyperlink r:id="rId94" w:history="1">
        <w:r w:rsidRPr="002812E6">
          <w:rPr>
            <w:rStyle w:val="Lienhypertexte"/>
            <w:rFonts w:ascii="Verdana" w:hAnsi="Verdana" w:cs="Arial"/>
            <w:sz w:val="20"/>
            <w:szCs w:val="20"/>
          </w:rPr>
          <w:t>RS 810.122.1</w:t>
        </w:r>
      </w:hyperlink>
      <w:r w:rsidRPr="007C4145">
        <w:rPr>
          <w:rFonts w:ascii="Verdana" w:hAnsi="Verdana" w:cs="Arial"/>
          <w:sz w:val="20"/>
          <w:szCs w:val="20"/>
        </w:rPr>
        <w:t>), notamment tenant à la formation dont doivent disposer les personnes, le laboratoire en tant que tel devant obtenir une accréditation (</w:t>
      </w:r>
      <w:hyperlink r:id="rId95" w:anchor="art_8" w:history="1">
        <w:r w:rsidRPr="007D1481">
          <w:rPr>
            <w:rStyle w:val="Lienhypertexte"/>
            <w:rFonts w:ascii="Verdana" w:hAnsi="Verdana" w:cs="Arial"/>
            <w:sz w:val="20"/>
            <w:szCs w:val="20"/>
          </w:rPr>
          <w:t>art. 8a OAGH</w:t>
        </w:r>
      </w:hyperlink>
      <w:r w:rsidRPr="007C4145">
        <w:rPr>
          <w:rFonts w:ascii="Verdana" w:hAnsi="Verdana" w:cs="Arial"/>
          <w:sz w:val="20"/>
          <w:szCs w:val="20"/>
        </w:rPr>
        <w:t xml:space="preserve">). </w:t>
      </w:r>
      <w:r w:rsidR="00B80091">
        <w:rPr>
          <w:rFonts w:ascii="Verdana" w:hAnsi="Verdana" w:cs="Arial"/>
          <w:sz w:val="20"/>
          <w:szCs w:val="20"/>
        </w:rPr>
        <w:br w:type="page"/>
      </w:r>
    </w:p>
    <w:p w14:paraId="277C2BB4" w14:textId="52FFFCB9" w:rsidR="005E3491" w:rsidRPr="00F11D33" w:rsidRDefault="005E3491" w:rsidP="00F11D33">
      <w:pPr>
        <w:pStyle w:val="Titre2"/>
      </w:pPr>
      <w:bookmarkStart w:id="11" w:name="_Toc131615089"/>
      <w:r w:rsidRPr="00F11D33">
        <w:lastRenderedPageBreak/>
        <w:t xml:space="preserve">Commission nationale d’éthique (art. 28 </w:t>
      </w:r>
      <w:r w:rsidR="0029397F" w:rsidRPr="00F11D33">
        <w:t>LPMA</w:t>
      </w:r>
      <w:r w:rsidRPr="00F11D33">
        <w:t>)</w:t>
      </w:r>
      <w:bookmarkEnd w:id="11"/>
    </w:p>
    <w:p w14:paraId="31A38CC8" w14:textId="2DC56CEF" w:rsidR="005E3491" w:rsidRPr="007C4145" w:rsidRDefault="005E3491" w:rsidP="006C5043">
      <w:pPr>
        <w:shd w:val="clear" w:color="auto" w:fill="FFFFFF"/>
        <w:spacing w:line="276" w:lineRule="auto"/>
        <w:jc w:val="both"/>
        <w:rPr>
          <w:rFonts w:ascii="Verdana" w:hAnsi="Verdana" w:cs="Arial"/>
          <w:sz w:val="20"/>
          <w:szCs w:val="20"/>
        </w:rPr>
      </w:pPr>
    </w:p>
    <w:p w14:paraId="09F0C58C" w14:textId="2E155137" w:rsidR="005E3491" w:rsidRPr="007C4145" w:rsidRDefault="005E3491" w:rsidP="006C5043">
      <w:pPr>
        <w:shd w:val="clear" w:color="auto" w:fill="FFFFFF"/>
        <w:spacing w:line="276" w:lineRule="auto"/>
        <w:jc w:val="both"/>
        <w:rPr>
          <w:rFonts w:ascii="Verdana" w:hAnsi="Verdana" w:cs="Arial"/>
          <w:sz w:val="20"/>
          <w:szCs w:val="20"/>
        </w:rPr>
      </w:pPr>
      <w:r w:rsidRPr="007C4145">
        <w:rPr>
          <w:rFonts w:ascii="Verdana" w:hAnsi="Verdana" w:cs="Arial"/>
          <w:sz w:val="20"/>
          <w:szCs w:val="20"/>
        </w:rPr>
        <w:t xml:space="preserve">Elle a pour fonction de suivre l’évolution des techniques de procréation et du génie génétique et </w:t>
      </w:r>
      <w:r w:rsidR="00B80091" w:rsidRPr="007C4145">
        <w:rPr>
          <w:rFonts w:ascii="Verdana" w:hAnsi="Verdana" w:cs="Arial"/>
          <w:sz w:val="20"/>
          <w:szCs w:val="20"/>
        </w:rPr>
        <w:t>donne</w:t>
      </w:r>
      <w:r w:rsidRPr="007C4145">
        <w:rPr>
          <w:rFonts w:ascii="Verdana" w:hAnsi="Verdana" w:cs="Arial"/>
          <w:sz w:val="20"/>
          <w:szCs w:val="20"/>
        </w:rPr>
        <w:t xml:space="preserve"> des avis consultatifs sur les question éthiques et sociales, scientifiques et juridiques qui en résultent (</w:t>
      </w:r>
      <w:hyperlink r:id="rId96" w:anchor="art_28" w:history="1">
        <w:r w:rsidRPr="003904F6">
          <w:rPr>
            <w:rStyle w:val="Lienhypertexte"/>
            <w:rFonts w:ascii="Verdana" w:hAnsi="Verdana" w:cs="Arial"/>
            <w:sz w:val="20"/>
            <w:szCs w:val="20"/>
          </w:rPr>
          <w:t xml:space="preserve">art. 28 al. 2 </w:t>
        </w:r>
        <w:r w:rsidR="0029397F" w:rsidRPr="003904F6">
          <w:rPr>
            <w:rStyle w:val="Lienhypertexte"/>
            <w:rFonts w:ascii="Verdana" w:hAnsi="Verdana" w:cs="Arial"/>
            <w:sz w:val="20"/>
            <w:szCs w:val="20"/>
          </w:rPr>
          <w:t>LPMA</w:t>
        </w:r>
      </w:hyperlink>
      <w:r w:rsidRPr="007C4145">
        <w:rPr>
          <w:rFonts w:ascii="Verdana" w:hAnsi="Verdana" w:cs="Arial"/>
          <w:sz w:val="20"/>
          <w:szCs w:val="20"/>
        </w:rPr>
        <w:t xml:space="preserve">). </w:t>
      </w:r>
    </w:p>
    <w:p w14:paraId="300EB7F2" w14:textId="3FB39947" w:rsidR="005E3491" w:rsidRPr="007C4145" w:rsidRDefault="005E3491" w:rsidP="006C5043">
      <w:pPr>
        <w:shd w:val="clear" w:color="auto" w:fill="FFFFFF"/>
        <w:spacing w:line="276" w:lineRule="auto"/>
        <w:jc w:val="both"/>
        <w:rPr>
          <w:rFonts w:ascii="Verdana" w:hAnsi="Verdana" w:cs="Arial"/>
          <w:sz w:val="20"/>
          <w:szCs w:val="20"/>
        </w:rPr>
      </w:pPr>
    </w:p>
    <w:p w14:paraId="1408078E" w14:textId="4A9EA05A" w:rsidR="005E3491" w:rsidRPr="007C4145" w:rsidRDefault="005E3491" w:rsidP="006C5043">
      <w:pPr>
        <w:shd w:val="clear" w:color="auto" w:fill="FFFFFF"/>
        <w:spacing w:line="276" w:lineRule="auto"/>
        <w:jc w:val="both"/>
        <w:rPr>
          <w:rFonts w:ascii="Verdana" w:hAnsi="Verdana" w:cs="Arial"/>
          <w:sz w:val="20"/>
          <w:szCs w:val="20"/>
        </w:rPr>
      </w:pPr>
      <w:r w:rsidRPr="007C4145">
        <w:rPr>
          <w:rFonts w:ascii="Verdana" w:hAnsi="Verdana" w:cs="Arial"/>
          <w:sz w:val="20"/>
          <w:szCs w:val="20"/>
        </w:rPr>
        <w:t xml:space="preserve">En outre, elle </w:t>
      </w:r>
    </w:p>
    <w:p w14:paraId="427A720A" w14:textId="7A1B7D4D" w:rsidR="005E3491" w:rsidRPr="007C4145" w:rsidRDefault="005E3491" w:rsidP="006C5043">
      <w:pPr>
        <w:pStyle w:val="Paragraphedeliste"/>
        <w:numPr>
          <w:ilvl w:val="0"/>
          <w:numId w:val="40"/>
        </w:numPr>
        <w:shd w:val="clear" w:color="auto" w:fill="FFFFFF"/>
        <w:spacing w:line="276" w:lineRule="auto"/>
        <w:jc w:val="both"/>
        <w:rPr>
          <w:rFonts w:ascii="Verdana" w:hAnsi="Verdana" w:cs="Arial"/>
          <w:sz w:val="20"/>
          <w:szCs w:val="20"/>
        </w:rPr>
      </w:pPr>
      <w:r w:rsidRPr="007C4145">
        <w:rPr>
          <w:rFonts w:ascii="Verdana" w:hAnsi="Verdana" w:cs="Arial"/>
          <w:sz w:val="20"/>
          <w:szCs w:val="20"/>
        </w:rPr>
        <w:t xml:space="preserve">Élabore des directives en complément à la </w:t>
      </w:r>
      <w:r w:rsidR="0029397F">
        <w:rPr>
          <w:rFonts w:ascii="Verdana" w:hAnsi="Verdana" w:cs="Arial"/>
          <w:sz w:val="20"/>
          <w:szCs w:val="20"/>
        </w:rPr>
        <w:t>LPMA</w:t>
      </w:r>
      <w:r w:rsidRPr="007C4145">
        <w:rPr>
          <w:rFonts w:ascii="Verdana" w:hAnsi="Verdana" w:cs="Arial"/>
          <w:sz w:val="20"/>
          <w:szCs w:val="20"/>
        </w:rPr>
        <w:t xml:space="preserve"> et à l’O</w:t>
      </w:r>
      <w:r w:rsidR="00870883">
        <w:rPr>
          <w:rFonts w:ascii="Verdana" w:hAnsi="Verdana" w:cs="Arial"/>
          <w:sz w:val="20"/>
          <w:szCs w:val="20"/>
        </w:rPr>
        <w:t>PMA</w:t>
      </w:r>
    </w:p>
    <w:p w14:paraId="2ED0074D" w14:textId="404BA79B" w:rsidR="005E3491" w:rsidRPr="007C4145" w:rsidRDefault="005E3491" w:rsidP="006C5043">
      <w:pPr>
        <w:pStyle w:val="Paragraphedeliste"/>
        <w:numPr>
          <w:ilvl w:val="0"/>
          <w:numId w:val="40"/>
        </w:numPr>
        <w:shd w:val="clear" w:color="auto" w:fill="FFFFFF"/>
        <w:spacing w:line="276" w:lineRule="auto"/>
        <w:jc w:val="both"/>
        <w:rPr>
          <w:rFonts w:ascii="Verdana" w:hAnsi="Verdana" w:cs="Arial"/>
          <w:sz w:val="20"/>
          <w:szCs w:val="20"/>
        </w:rPr>
      </w:pPr>
      <w:r w:rsidRPr="007C4145">
        <w:rPr>
          <w:rFonts w:ascii="Verdana" w:hAnsi="Verdana" w:cs="Arial"/>
          <w:sz w:val="20"/>
          <w:szCs w:val="20"/>
        </w:rPr>
        <w:t>Conseille les autorités fédérales (CF, AF, cantons)</w:t>
      </w:r>
    </w:p>
    <w:p w14:paraId="1C83ED94" w14:textId="1102A1FF" w:rsidR="005E3491" w:rsidRPr="007C4145" w:rsidRDefault="005E3491" w:rsidP="006C5043">
      <w:pPr>
        <w:pStyle w:val="Paragraphedeliste"/>
        <w:numPr>
          <w:ilvl w:val="0"/>
          <w:numId w:val="40"/>
        </w:numPr>
        <w:shd w:val="clear" w:color="auto" w:fill="FFFFFF"/>
        <w:spacing w:line="276" w:lineRule="auto"/>
        <w:jc w:val="both"/>
        <w:rPr>
          <w:rFonts w:ascii="Verdana" w:hAnsi="Verdana" w:cs="Arial"/>
          <w:sz w:val="20"/>
          <w:szCs w:val="20"/>
        </w:rPr>
      </w:pPr>
      <w:r w:rsidRPr="007C4145">
        <w:rPr>
          <w:rFonts w:ascii="Verdana" w:hAnsi="Verdana" w:cs="Arial"/>
          <w:sz w:val="20"/>
          <w:szCs w:val="20"/>
        </w:rPr>
        <w:t>Informe le public sur les observations importantes.</w:t>
      </w:r>
    </w:p>
    <w:p w14:paraId="2D0D6098" w14:textId="77777777" w:rsidR="000358A1" w:rsidRPr="007C4145" w:rsidRDefault="000358A1" w:rsidP="006C5043">
      <w:pPr>
        <w:pStyle w:val="Paragraphedeliste"/>
        <w:shd w:val="clear" w:color="auto" w:fill="FFFFFF"/>
        <w:spacing w:line="276" w:lineRule="auto"/>
        <w:jc w:val="both"/>
        <w:rPr>
          <w:rFonts w:ascii="Verdana" w:hAnsi="Verdana" w:cs="Arial"/>
          <w:sz w:val="20"/>
          <w:szCs w:val="20"/>
        </w:rPr>
      </w:pPr>
    </w:p>
    <w:p w14:paraId="666A986F" w14:textId="1727720D" w:rsidR="005E3491" w:rsidRPr="007D432C" w:rsidRDefault="005E3491" w:rsidP="00F11D33">
      <w:pPr>
        <w:pStyle w:val="Titre2"/>
        <w:rPr>
          <w:b w:val="0"/>
          <w:bCs w:val="0"/>
        </w:rPr>
      </w:pPr>
      <w:bookmarkStart w:id="12" w:name="_Toc131615090"/>
      <w:r w:rsidRPr="00F11D33">
        <w:t>Dispositions pénales</w:t>
      </w:r>
      <w:r w:rsidRPr="007D432C">
        <w:t xml:space="preserve"> (</w:t>
      </w:r>
      <w:hyperlink r:id="rId97" w:anchor="chap_4" w:history="1">
        <w:r w:rsidRPr="00EC7ABA">
          <w:rPr>
            <w:rStyle w:val="Lienhypertexte"/>
          </w:rPr>
          <w:t xml:space="preserve">art. 29 à 38 </w:t>
        </w:r>
        <w:r w:rsidR="0029397F" w:rsidRPr="00EC7ABA">
          <w:rPr>
            <w:rStyle w:val="Lienhypertexte"/>
          </w:rPr>
          <w:t>LPMA</w:t>
        </w:r>
      </w:hyperlink>
      <w:r w:rsidRPr="007D432C">
        <w:t>)</w:t>
      </w:r>
      <w:bookmarkEnd w:id="12"/>
    </w:p>
    <w:p w14:paraId="45DA9577" w14:textId="70DA4F38" w:rsidR="005E3491" w:rsidRPr="007C4145" w:rsidRDefault="005E3491" w:rsidP="006C5043">
      <w:pPr>
        <w:shd w:val="clear" w:color="auto" w:fill="FFFFFF"/>
        <w:spacing w:line="276" w:lineRule="auto"/>
        <w:jc w:val="both"/>
        <w:rPr>
          <w:rFonts w:ascii="Verdana" w:hAnsi="Verdana" w:cs="Arial"/>
          <w:sz w:val="20"/>
          <w:szCs w:val="20"/>
        </w:rPr>
      </w:pPr>
    </w:p>
    <w:p w14:paraId="038856AE" w14:textId="27EC1771" w:rsidR="005E3491" w:rsidRPr="007C4145" w:rsidRDefault="005E3491" w:rsidP="006C5043">
      <w:pPr>
        <w:shd w:val="clear" w:color="auto" w:fill="FFFFFF"/>
        <w:spacing w:line="276" w:lineRule="auto"/>
        <w:jc w:val="both"/>
        <w:rPr>
          <w:rFonts w:ascii="Verdana" w:hAnsi="Verdana" w:cs="Arial"/>
          <w:sz w:val="20"/>
          <w:szCs w:val="20"/>
        </w:rPr>
      </w:pPr>
      <w:r w:rsidRPr="007C4145">
        <w:rPr>
          <w:rFonts w:ascii="Verdana" w:hAnsi="Verdana" w:cs="Arial"/>
          <w:noProof/>
          <w:sz w:val="20"/>
          <w:szCs w:val="20"/>
        </w:rPr>
        <w:drawing>
          <wp:inline distT="0" distB="0" distL="0" distR="0" wp14:anchorId="274C0219" wp14:editId="7912EC6B">
            <wp:extent cx="5756910" cy="345630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8"/>
                    <a:stretch>
                      <a:fillRect/>
                    </a:stretch>
                  </pic:blipFill>
                  <pic:spPr>
                    <a:xfrm>
                      <a:off x="0" y="0"/>
                      <a:ext cx="5756910" cy="3456305"/>
                    </a:xfrm>
                    <a:prstGeom prst="rect">
                      <a:avLst/>
                    </a:prstGeom>
                  </pic:spPr>
                </pic:pic>
              </a:graphicData>
            </a:graphic>
          </wp:inline>
        </w:drawing>
      </w:r>
    </w:p>
    <w:p w14:paraId="75A91BD7" w14:textId="330DC68C" w:rsidR="005E3491" w:rsidRPr="00F11D33" w:rsidRDefault="000358A1" w:rsidP="00F11D33">
      <w:pPr>
        <w:pStyle w:val="Titre2"/>
      </w:pPr>
      <w:bookmarkStart w:id="13" w:name="_Toc131615091"/>
      <w:r w:rsidRPr="00F11D33">
        <w:t>Statut de l’embryon in vitro</w:t>
      </w:r>
      <w:bookmarkEnd w:id="13"/>
      <w:r w:rsidRPr="00F11D33">
        <w:t xml:space="preserve"> </w:t>
      </w:r>
    </w:p>
    <w:p w14:paraId="3286C4B9" w14:textId="5F5CBFE5" w:rsidR="000358A1" w:rsidRPr="007C4145" w:rsidRDefault="000358A1" w:rsidP="006C5043">
      <w:pPr>
        <w:shd w:val="clear" w:color="auto" w:fill="FFFFFF"/>
        <w:spacing w:line="276" w:lineRule="auto"/>
        <w:jc w:val="both"/>
        <w:rPr>
          <w:rFonts w:ascii="Verdana" w:hAnsi="Verdana" w:cs="Arial"/>
          <w:sz w:val="20"/>
          <w:szCs w:val="20"/>
        </w:rPr>
      </w:pPr>
    </w:p>
    <w:p w14:paraId="043AA004" w14:textId="59434B5E" w:rsidR="000358A1" w:rsidRPr="007C4145" w:rsidRDefault="000358A1" w:rsidP="006C5043">
      <w:pPr>
        <w:shd w:val="clear" w:color="auto" w:fill="FFFFFF"/>
        <w:spacing w:line="276" w:lineRule="auto"/>
        <w:jc w:val="both"/>
        <w:rPr>
          <w:rFonts w:ascii="Verdana" w:hAnsi="Verdana" w:cs="Arial"/>
          <w:sz w:val="20"/>
          <w:szCs w:val="20"/>
        </w:rPr>
      </w:pPr>
      <w:r w:rsidRPr="007C4145">
        <w:rPr>
          <w:rFonts w:ascii="Verdana" w:hAnsi="Verdana" w:cs="Arial"/>
          <w:sz w:val="20"/>
          <w:szCs w:val="20"/>
        </w:rPr>
        <w:t xml:space="preserve">Embryon in vitro # embryon in vivo # après interruption de grossesse </w:t>
      </w:r>
    </w:p>
    <w:p w14:paraId="05AF2986" w14:textId="2BD89B06" w:rsidR="000358A1" w:rsidRPr="007C4145" w:rsidRDefault="000358A1" w:rsidP="006C5043">
      <w:pPr>
        <w:shd w:val="clear" w:color="auto" w:fill="FFFFFF"/>
        <w:spacing w:line="276" w:lineRule="auto"/>
        <w:jc w:val="both"/>
        <w:rPr>
          <w:rFonts w:ascii="Verdana" w:hAnsi="Verdana" w:cs="Arial"/>
          <w:sz w:val="20"/>
          <w:szCs w:val="20"/>
        </w:rPr>
      </w:pPr>
    </w:p>
    <w:p w14:paraId="2FC00880" w14:textId="4A27DEF1" w:rsidR="000358A1" w:rsidRPr="007C4145" w:rsidRDefault="00BF7890" w:rsidP="006C5043">
      <w:pPr>
        <w:shd w:val="clear" w:color="auto" w:fill="FFFFFF"/>
        <w:spacing w:line="276" w:lineRule="auto"/>
        <w:jc w:val="both"/>
        <w:rPr>
          <w:rFonts w:ascii="Verdana" w:hAnsi="Verdana" w:cs="Arial"/>
          <w:sz w:val="20"/>
          <w:szCs w:val="20"/>
        </w:rPr>
      </w:pPr>
      <w:r w:rsidRPr="007C4145">
        <w:rPr>
          <w:rFonts w:ascii="Verdana" w:hAnsi="Verdana" w:cs="Arial"/>
          <w:sz w:val="20"/>
          <w:szCs w:val="20"/>
        </w:rPr>
        <w:t>L’embryon est considéré en Suisse in vivo jusqu’à 5 ou 6 jours, l’implantation se faisant au 6</w:t>
      </w:r>
      <w:r w:rsidRPr="007C4145">
        <w:rPr>
          <w:rFonts w:ascii="Verdana" w:hAnsi="Verdana" w:cs="Arial"/>
          <w:sz w:val="20"/>
          <w:szCs w:val="20"/>
          <w:vertAlign w:val="superscript"/>
        </w:rPr>
        <w:t>e</w:t>
      </w:r>
      <w:r w:rsidRPr="007C4145">
        <w:rPr>
          <w:rFonts w:ascii="Verdana" w:hAnsi="Verdana" w:cs="Arial"/>
          <w:sz w:val="20"/>
          <w:szCs w:val="20"/>
        </w:rPr>
        <w:t>, voire 7</w:t>
      </w:r>
      <w:r w:rsidRPr="007C4145">
        <w:rPr>
          <w:rFonts w:ascii="Verdana" w:hAnsi="Verdana" w:cs="Arial"/>
          <w:sz w:val="20"/>
          <w:szCs w:val="20"/>
          <w:vertAlign w:val="superscript"/>
        </w:rPr>
        <w:t>e</w:t>
      </w:r>
      <w:r w:rsidRPr="007C4145">
        <w:rPr>
          <w:rFonts w:ascii="Verdana" w:hAnsi="Verdana" w:cs="Arial"/>
          <w:sz w:val="20"/>
          <w:szCs w:val="20"/>
        </w:rPr>
        <w:t xml:space="preserve"> jour. Jusqu’au 12</w:t>
      </w:r>
      <w:r w:rsidRPr="007C4145">
        <w:rPr>
          <w:rFonts w:ascii="Verdana" w:hAnsi="Verdana" w:cs="Arial"/>
          <w:sz w:val="20"/>
          <w:szCs w:val="20"/>
          <w:vertAlign w:val="superscript"/>
        </w:rPr>
        <w:t>e</w:t>
      </w:r>
      <w:r w:rsidRPr="007C4145">
        <w:rPr>
          <w:rFonts w:ascii="Verdana" w:hAnsi="Verdana" w:cs="Arial"/>
          <w:sz w:val="20"/>
          <w:szCs w:val="20"/>
        </w:rPr>
        <w:t xml:space="preserve"> jour environ, il peut se diviser pour former des jumeaux. </w:t>
      </w:r>
    </w:p>
    <w:p w14:paraId="76A091A0" w14:textId="08FF8B4F" w:rsidR="00BF7890" w:rsidRPr="007C4145" w:rsidRDefault="00BF7890" w:rsidP="006C5043">
      <w:pPr>
        <w:shd w:val="clear" w:color="auto" w:fill="FFFFFF"/>
        <w:spacing w:line="276" w:lineRule="auto"/>
        <w:jc w:val="both"/>
        <w:rPr>
          <w:rFonts w:ascii="Verdana" w:hAnsi="Verdana" w:cs="Arial"/>
          <w:sz w:val="20"/>
          <w:szCs w:val="20"/>
        </w:rPr>
      </w:pPr>
    </w:p>
    <w:p w14:paraId="4E9003A1" w14:textId="6323592A" w:rsidR="00BF7890" w:rsidRPr="007C4145" w:rsidRDefault="00565EA5" w:rsidP="006C5043">
      <w:pPr>
        <w:shd w:val="clear" w:color="auto" w:fill="FFFFFF"/>
        <w:spacing w:line="276" w:lineRule="auto"/>
        <w:jc w:val="both"/>
        <w:rPr>
          <w:rFonts w:ascii="Verdana" w:hAnsi="Verdana" w:cs="Arial"/>
          <w:sz w:val="20"/>
          <w:szCs w:val="20"/>
        </w:rPr>
      </w:pPr>
      <w:r w:rsidRPr="007C4145">
        <w:rPr>
          <w:rFonts w:ascii="Verdana" w:hAnsi="Verdana" w:cs="Arial"/>
          <w:b/>
          <w:bCs/>
          <w:sz w:val="20"/>
          <w:szCs w:val="20"/>
        </w:rPr>
        <w:t>L’embryon in vitro n’est pas une chose au sens juridique</w:t>
      </w:r>
      <w:r w:rsidRPr="007C4145">
        <w:rPr>
          <w:rFonts w:ascii="Verdana" w:hAnsi="Verdana" w:cs="Arial"/>
          <w:sz w:val="20"/>
          <w:szCs w:val="20"/>
        </w:rPr>
        <w:t>, une chose étant un élément dont le propriétaire peut disposer librement dans les limites de la loi (</w:t>
      </w:r>
      <w:hyperlink r:id="rId99" w:anchor="art_641" w:history="1">
        <w:r w:rsidRPr="005D4522">
          <w:rPr>
            <w:rStyle w:val="Lienhypertexte"/>
            <w:rFonts w:ascii="Verdana" w:hAnsi="Verdana" w:cs="Arial"/>
            <w:sz w:val="20"/>
            <w:szCs w:val="20"/>
          </w:rPr>
          <w:t>art. 641 CC</w:t>
        </w:r>
      </w:hyperlink>
      <w:r w:rsidRPr="007C4145">
        <w:rPr>
          <w:rFonts w:ascii="Verdana" w:hAnsi="Verdana" w:cs="Arial"/>
          <w:sz w:val="20"/>
          <w:szCs w:val="20"/>
        </w:rPr>
        <w:t xml:space="preserve">). </w:t>
      </w:r>
    </w:p>
    <w:p w14:paraId="2B47FEFF" w14:textId="040E386F" w:rsidR="00565EA5" w:rsidRPr="007C4145" w:rsidRDefault="00565EA5" w:rsidP="006C5043">
      <w:pPr>
        <w:shd w:val="clear" w:color="auto" w:fill="FFFFFF"/>
        <w:spacing w:line="276" w:lineRule="auto"/>
        <w:jc w:val="both"/>
        <w:rPr>
          <w:rFonts w:ascii="Verdana" w:hAnsi="Verdana" w:cs="Arial"/>
          <w:sz w:val="20"/>
          <w:szCs w:val="20"/>
        </w:rPr>
      </w:pPr>
    </w:p>
    <w:p w14:paraId="3A3A0A08" w14:textId="7FE8653B" w:rsidR="006B730B" w:rsidRPr="007C4145" w:rsidRDefault="006B730B" w:rsidP="006C5043">
      <w:pPr>
        <w:shd w:val="clear" w:color="auto" w:fill="FFFFFF"/>
        <w:spacing w:line="276" w:lineRule="auto"/>
        <w:jc w:val="both"/>
        <w:rPr>
          <w:rFonts w:ascii="Verdana" w:hAnsi="Verdana" w:cs="Arial"/>
          <w:sz w:val="20"/>
          <w:szCs w:val="20"/>
        </w:rPr>
      </w:pPr>
      <w:r w:rsidRPr="007C4145">
        <w:rPr>
          <w:rFonts w:ascii="Verdana" w:hAnsi="Verdana" w:cs="Arial"/>
          <w:b/>
          <w:bCs/>
          <w:sz w:val="20"/>
          <w:szCs w:val="20"/>
        </w:rPr>
        <w:t>L’embryon in vitro n’est pas une personne</w:t>
      </w:r>
      <w:r w:rsidRPr="007C4145">
        <w:rPr>
          <w:rFonts w:ascii="Verdana" w:hAnsi="Verdana" w:cs="Arial"/>
          <w:sz w:val="20"/>
          <w:szCs w:val="20"/>
        </w:rPr>
        <w:t>, la personnalité commençant avec la naissance accomplie de l’enfant, elle se termine avec la mort (</w:t>
      </w:r>
      <w:hyperlink r:id="rId100" w:anchor="art_31" w:history="1">
        <w:r w:rsidRPr="006E3696">
          <w:rPr>
            <w:rStyle w:val="Lienhypertexte"/>
            <w:rFonts w:ascii="Verdana" w:hAnsi="Verdana" w:cs="Arial"/>
            <w:sz w:val="20"/>
            <w:szCs w:val="20"/>
          </w:rPr>
          <w:t>art. 31 al. 1 CC</w:t>
        </w:r>
      </w:hyperlink>
      <w:r w:rsidRPr="007C4145">
        <w:rPr>
          <w:rFonts w:ascii="Verdana" w:hAnsi="Verdana" w:cs="Arial"/>
          <w:sz w:val="20"/>
          <w:szCs w:val="20"/>
        </w:rPr>
        <w:t>), l’enfant jouissant des droits civils à la condition qu’il naisse vivant (</w:t>
      </w:r>
      <w:hyperlink r:id="rId101" w:anchor="art_31" w:history="1">
        <w:r w:rsidRPr="006E3696">
          <w:rPr>
            <w:rStyle w:val="Lienhypertexte"/>
            <w:rFonts w:ascii="Verdana" w:hAnsi="Verdana" w:cs="Arial"/>
            <w:sz w:val="20"/>
            <w:szCs w:val="20"/>
          </w:rPr>
          <w:t>art. 31 al. 2 CC</w:t>
        </w:r>
      </w:hyperlink>
      <w:r w:rsidRPr="007C4145">
        <w:rPr>
          <w:rFonts w:ascii="Verdana" w:hAnsi="Verdana" w:cs="Arial"/>
          <w:sz w:val="20"/>
          <w:szCs w:val="20"/>
        </w:rPr>
        <w:t xml:space="preserve">). </w:t>
      </w:r>
    </w:p>
    <w:p w14:paraId="16117E84" w14:textId="382F49AC" w:rsidR="006B730B" w:rsidRPr="007C4145" w:rsidRDefault="006B730B" w:rsidP="006C5043">
      <w:pPr>
        <w:shd w:val="clear" w:color="auto" w:fill="FFFFFF"/>
        <w:spacing w:line="276" w:lineRule="auto"/>
        <w:jc w:val="both"/>
        <w:rPr>
          <w:rFonts w:ascii="Verdana" w:hAnsi="Verdana" w:cs="Arial"/>
          <w:sz w:val="20"/>
          <w:szCs w:val="20"/>
        </w:rPr>
      </w:pPr>
    </w:p>
    <w:p w14:paraId="092A1C69" w14:textId="29F54343" w:rsidR="006B730B" w:rsidRPr="007C4145" w:rsidRDefault="006B730B" w:rsidP="006C5043">
      <w:pPr>
        <w:shd w:val="clear" w:color="auto" w:fill="FFFFFF"/>
        <w:spacing w:line="276" w:lineRule="auto"/>
        <w:jc w:val="both"/>
        <w:rPr>
          <w:rFonts w:ascii="Verdana" w:hAnsi="Verdana" w:cs="Arial"/>
          <w:sz w:val="20"/>
          <w:szCs w:val="20"/>
        </w:rPr>
      </w:pPr>
      <w:r w:rsidRPr="007C4145">
        <w:rPr>
          <w:rFonts w:ascii="Verdana" w:hAnsi="Verdana" w:cs="Arial"/>
          <w:sz w:val="20"/>
          <w:szCs w:val="20"/>
        </w:rPr>
        <w:t xml:space="preserve">L’embryon in vitro a-t-il un droit à la vie ? </w:t>
      </w:r>
    </w:p>
    <w:p w14:paraId="41221C75" w14:textId="102C6010" w:rsidR="006B730B" w:rsidRPr="007C4145" w:rsidRDefault="006B730B" w:rsidP="006C5043">
      <w:pPr>
        <w:pStyle w:val="Paragraphedeliste"/>
        <w:numPr>
          <w:ilvl w:val="0"/>
          <w:numId w:val="40"/>
        </w:numPr>
        <w:shd w:val="clear" w:color="auto" w:fill="FFFFFF"/>
        <w:spacing w:line="276" w:lineRule="auto"/>
        <w:jc w:val="both"/>
        <w:rPr>
          <w:rFonts w:ascii="Verdana" w:hAnsi="Verdana" w:cs="Arial"/>
          <w:sz w:val="20"/>
          <w:szCs w:val="20"/>
        </w:rPr>
      </w:pPr>
      <w:r w:rsidRPr="007C4145">
        <w:rPr>
          <w:rFonts w:ascii="Verdana" w:hAnsi="Verdana" w:cs="Arial"/>
          <w:sz w:val="20"/>
          <w:szCs w:val="20"/>
        </w:rPr>
        <w:t xml:space="preserve">La </w:t>
      </w:r>
      <w:r w:rsidR="006C5043">
        <w:rPr>
          <w:rFonts w:ascii="Verdana" w:hAnsi="Verdana" w:cs="Arial"/>
          <w:sz w:val="20"/>
          <w:szCs w:val="20"/>
        </w:rPr>
        <w:t>CEDH</w:t>
      </w:r>
      <w:r w:rsidRPr="007C4145">
        <w:rPr>
          <w:rFonts w:ascii="Verdana" w:hAnsi="Verdana" w:cs="Arial"/>
          <w:sz w:val="20"/>
          <w:szCs w:val="20"/>
        </w:rPr>
        <w:t xml:space="preserve"> protège toute personne (</w:t>
      </w:r>
      <w:hyperlink r:id="rId102" w:anchor="art_2" w:history="1">
        <w:r w:rsidRPr="00A443D5">
          <w:rPr>
            <w:rStyle w:val="Lienhypertexte"/>
            <w:rFonts w:ascii="Verdana" w:hAnsi="Verdana" w:cs="Arial"/>
            <w:sz w:val="20"/>
            <w:szCs w:val="20"/>
          </w:rPr>
          <w:t xml:space="preserve">art. 2 </w:t>
        </w:r>
        <w:r w:rsidR="006C5043" w:rsidRPr="00A443D5">
          <w:rPr>
            <w:rStyle w:val="Lienhypertexte"/>
            <w:rFonts w:ascii="Verdana" w:hAnsi="Verdana" w:cs="Arial"/>
            <w:sz w:val="20"/>
            <w:szCs w:val="20"/>
          </w:rPr>
          <w:t>CEDH</w:t>
        </w:r>
      </w:hyperlink>
      <w:r w:rsidRPr="007C4145">
        <w:rPr>
          <w:rFonts w:ascii="Verdana" w:hAnsi="Verdana" w:cs="Arial"/>
          <w:sz w:val="20"/>
          <w:szCs w:val="20"/>
        </w:rPr>
        <w:t>)</w:t>
      </w:r>
    </w:p>
    <w:p w14:paraId="7C2905BA" w14:textId="26237A9B" w:rsidR="006B730B" w:rsidRPr="007C4145" w:rsidRDefault="006B730B" w:rsidP="006C5043">
      <w:pPr>
        <w:pStyle w:val="Paragraphedeliste"/>
        <w:numPr>
          <w:ilvl w:val="0"/>
          <w:numId w:val="40"/>
        </w:numPr>
        <w:shd w:val="clear" w:color="auto" w:fill="FFFFFF"/>
        <w:spacing w:line="276" w:lineRule="auto"/>
        <w:jc w:val="both"/>
        <w:rPr>
          <w:rFonts w:ascii="Verdana" w:hAnsi="Verdana" w:cs="Arial"/>
          <w:sz w:val="20"/>
          <w:szCs w:val="20"/>
        </w:rPr>
      </w:pPr>
      <w:r w:rsidRPr="007C4145">
        <w:rPr>
          <w:rFonts w:ascii="Verdana" w:hAnsi="Verdana" w:cs="Arial"/>
          <w:sz w:val="20"/>
          <w:szCs w:val="20"/>
        </w:rPr>
        <w:t>La Convention sur la biomédecine protège l’être humain dans sa dignité et garantit à toute personne respect et intégrité (</w:t>
      </w:r>
      <w:hyperlink r:id="rId103" w:anchor="art_1" w:history="1">
        <w:r w:rsidRPr="00FE0E25">
          <w:rPr>
            <w:rStyle w:val="Lienhypertexte"/>
            <w:rFonts w:ascii="Verdana" w:hAnsi="Verdana" w:cs="Arial"/>
            <w:sz w:val="20"/>
            <w:szCs w:val="20"/>
          </w:rPr>
          <w:t>art. 1 al. 1</w:t>
        </w:r>
      </w:hyperlink>
      <w:r w:rsidRPr="007C4145">
        <w:rPr>
          <w:rFonts w:ascii="Verdana" w:hAnsi="Verdana" w:cs="Arial"/>
          <w:sz w:val="20"/>
          <w:szCs w:val="20"/>
        </w:rPr>
        <w:t xml:space="preserve">) </w:t>
      </w:r>
    </w:p>
    <w:p w14:paraId="54150DBC" w14:textId="28C38524" w:rsidR="006B730B" w:rsidRPr="007C4145" w:rsidRDefault="006B730B" w:rsidP="006C5043">
      <w:pPr>
        <w:pStyle w:val="Paragraphedeliste"/>
        <w:numPr>
          <w:ilvl w:val="0"/>
          <w:numId w:val="40"/>
        </w:numPr>
        <w:shd w:val="clear" w:color="auto" w:fill="FFFFFF"/>
        <w:spacing w:line="276" w:lineRule="auto"/>
        <w:jc w:val="both"/>
        <w:rPr>
          <w:rFonts w:ascii="Verdana" w:hAnsi="Verdana" w:cs="Arial"/>
          <w:sz w:val="20"/>
          <w:szCs w:val="20"/>
        </w:rPr>
      </w:pPr>
      <w:r w:rsidRPr="007C4145">
        <w:rPr>
          <w:rFonts w:ascii="Verdana" w:hAnsi="Verdana" w:cs="Arial"/>
          <w:sz w:val="20"/>
          <w:szCs w:val="20"/>
        </w:rPr>
        <w:t>L’</w:t>
      </w:r>
      <w:hyperlink r:id="rId104" w:anchor="art_10" w:history="1">
        <w:r w:rsidRPr="00A2109E">
          <w:rPr>
            <w:rStyle w:val="Lienhypertexte"/>
            <w:rFonts w:ascii="Verdana" w:hAnsi="Verdana" w:cs="Arial"/>
            <w:sz w:val="20"/>
            <w:szCs w:val="20"/>
          </w:rPr>
          <w:t>art. 10 al. 1 Cst</w:t>
        </w:r>
      </w:hyperlink>
      <w:r w:rsidRPr="007C4145">
        <w:rPr>
          <w:rFonts w:ascii="Verdana" w:hAnsi="Verdana" w:cs="Arial"/>
          <w:sz w:val="20"/>
          <w:szCs w:val="20"/>
        </w:rPr>
        <w:t xml:space="preserve"> prévoit que toute personne a droit à la vie. </w:t>
      </w:r>
    </w:p>
    <w:p w14:paraId="4CF350A6" w14:textId="3C74B34C" w:rsidR="006B730B" w:rsidRPr="007C4145" w:rsidRDefault="006B730B" w:rsidP="006C5043">
      <w:pPr>
        <w:shd w:val="clear" w:color="auto" w:fill="FFFFFF"/>
        <w:spacing w:line="276" w:lineRule="auto"/>
        <w:jc w:val="both"/>
        <w:rPr>
          <w:rFonts w:ascii="Verdana" w:hAnsi="Verdana" w:cs="Arial"/>
          <w:sz w:val="20"/>
          <w:szCs w:val="20"/>
        </w:rPr>
      </w:pPr>
      <w:r w:rsidRPr="007C4145">
        <w:rPr>
          <w:rFonts w:ascii="Verdana" w:hAnsi="Verdana" w:cs="Arial"/>
          <w:sz w:val="20"/>
          <w:szCs w:val="20"/>
        </w:rPr>
        <w:lastRenderedPageBreak/>
        <w:t xml:space="preserve">En conclusion, l’embryon in vitro n’est ni une chose ni une personne (modèle du respect), dont le statut est toutefois protégé par </w:t>
      </w:r>
    </w:p>
    <w:p w14:paraId="640F384F" w14:textId="65A10E30" w:rsidR="006B730B" w:rsidRPr="007C4145" w:rsidRDefault="006B730B" w:rsidP="006C5043">
      <w:pPr>
        <w:pStyle w:val="Paragraphedeliste"/>
        <w:numPr>
          <w:ilvl w:val="0"/>
          <w:numId w:val="40"/>
        </w:numPr>
        <w:shd w:val="clear" w:color="auto" w:fill="FFFFFF"/>
        <w:spacing w:line="276" w:lineRule="auto"/>
        <w:jc w:val="both"/>
        <w:rPr>
          <w:rFonts w:ascii="Verdana" w:hAnsi="Verdana" w:cs="Arial"/>
          <w:sz w:val="20"/>
          <w:szCs w:val="20"/>
        </w:rPr>
      </w:pPr>
      <w:r w:rsidRPr="007C4145">
        <w:rPr>
          <w:rFonts w:ascii="Verdana" w:hAnsi="Verdana" w:cs="Arial"/>
          <w:sz w:val="20"/>
          <w:szCs w:val="20"/>
        </w:rPr>
        <w:t>L’</w:t>
      </w:r>
      <w:hyperlink r:id="rId105" w:anchor="art_7" w:history="1">
        <w:r w:rsidRPr="00E73775">
          <w:rPr>
            <w:rStyle w:val="Lienhypertexte"/>
            <w:rFonts w:ascii="Verdana" w:hAnsi="Verdana" w:cs="Arial"/>
            <w:sz w:val="20"/>
            <w:szCs w:val="20"/>
          </w:rPr>
          <w:t>art. 7 Cst</w:t>
        </w:r>
      </w:hyperlink>
    </w:p>
    <w:p w14:paraId="2B66FC87" w14:textId="04731D9F" w:rsidR="006B730B" w:rsidRPr="007C4145" w:rsidRDefault="006961FF" w:rsidP="006C5043">
      <w:pPr>
        <w:pStyle w:val="Paragraphedeliste"/>
        <w:numPr>
          <w:ilvl w:val="0"/>
          <w:numId w:val="40"/>
        </w:numPr>
        <w:shd w:val="clear" w:color="auto" w:fill="FFFFFF"/>
        <w:spacing w:line="276" w:lineRule="auto"/>
        <w:jc w:val="both"/>
        <w:rPr>
          <w:rFonts w:ascii="Verdana" w:hAnsi="Verdana" w:cs="Arial"/>
          <w:sz w:val="20"/>
          <w:szCs w:val="20"/>
        </w:rPr>
      </w:pPr>
      <w:hyperlink r:id="rId106" w:anchor="art_119" w:history="1">
        <w:r w:rsidR="006B730B" w:rsidRPr="00F015C7">
          <w:rPr>
            <w:rStyle w:val="Lienhypertexte"/>
            <w:rFonts w:ascii="Verdana" w:hAnsi="Verdana" w:cs="Arial"/>
            <w:sz w:val="20"/>
            <w:szCs w:val="20"/>
          </w:rPr>
          <w:t>L’art. 119 al. 2 Cst</w:t>
        </w:r>
      </w:hyperlink>
    </w:p>
    <w:p w14:paraId="6BFD2D2C" w14:textId="7155ABBA" w:rsidR="006B730B" w:rsidRPr="007C4145" w:rsidRDefault="006B730B" w:rsidP="006C5043">
      <w:pPr>
        <w:pStyle w:val="Paragraphedeliste"/>
        <w:numPr>
          <w:ilvl w:val="0"/>
          <w:numId w:val="40"/>
        </w:numPr>
        <w:shd w:val="clear" w:color="auto" w:fill="FFFFFF"/>
        <w:spacing w:line="276" w:lineRule="auto"/>
        <w:jc w:val="both"/>
        <w:rPr>
          <w:rFonts w:ascii="Verdana" w:hAnsi="Verdana" w:cs="Arial"/>
          <w:sz w:val="20"/>
          <w:szCs w:val="20"/>
        </w:rPr>
      </w:pPr>
      <w:r w:rsidRPr="007C4145">
        <w:rPr>
          <w:rFonts w:ascii="Verdana" w:hAnsi="Verdana" w:cs="Arial"/>
          <w:sz w:val="20"/>
          <w:szCs w:val="20"/>
        </w:rPr>
        <w:t xml:space="preserve">Les art </w:t>
      </w:r>
      <w:hyperlink r:id="rId107" w:anchor="art_4" w:history="1">
        <w:r w:rsidRPr="00856CA2">
          <w:rPr>
            <w:rStyle w:val="Lienhypertexte"/>
            <w:rFonts w:ascii="Verdana" w:hAnsi="Verdana" w:cs="Arial"/>
            <w:sz w:val="20"/>
            <w:szCs w:val="20"/>
          </w:rPr>
          <w:t>4</w:t>
        </w:r>
      </w:hyperlink>
      <w:r w:rsidRPr="007C4145">
        <w:rPr>
          <w:rFonts w:ascii="Verdana" w:hAnsi="Verdana" w:cs="Arial"/>
          <w:sz w:val="20"/>
          <w:szCs w:val="20"/>
        </w:rPr>
        <w:t xml:space="preserve">, </w:t>
      </w:r>
      <w:hyperlink r:id="rId108" w:anchor="art_17" w:history="1">
        <w:r w:rsidRPr="00303630">
          <w:rPr>
            <w:rStyle w:val="Lienhypertexte"/>
            <w:rFonts w:ascii="Verdana" w:hAnsi="Verdana" w:cs="Arial"/>
            <w:sz w:val="20"/>
            <w:szCs w:val="20"/>
          </w:rPr>
          <w:t>17</w:t>
        </w:r>
      </w:hyperlink>
      <w:r w:rsidRPr="007C4145">
        <w:rPr>
          <w:rFonts w:ascii="Verdana" w:hAnsi="Verdana" w:cs="Arial"/>
          <w:sz w:val="20"/>
          <w:szCs w:val="20"/>
        </w:rPr>
        <w:t xml:space="preserve">, </w:t>
      </w:r>
      <w:hyperlink r:id="rId109" w:anchor="art_29" w:history="1">
        <w:r w:rsidRPr="00E10D7F">
          <w:rPr>
            <w:rStyle w:val="Lienhypertexte"/>
            <w:rFonts w:ascii="Verdana" w:hAnsi="Verdana" w:cs="Arial"/>
            <w:sz w:val="20"/>
            <w:szCs w:val="20"/>
          </w:rPr>
          <w:t>29</w:t>
        </w:r>
      </w:hyperlink>
      <w:r w:rsidRPr="007C4145">
        <w:rPr>
          <w:rFonts w:ascii="Verdana" w:hAnsi="Verdana" w:cs="Arial"/>
          <w:sz w:val="20"/>
          <w:szCs w:val="20"/>
        </w:rPr>
        <w:t xml:space="preserve">, </w:t>
      </w:r>
      <w:hyperlink r:id="rId110" w:anchor="art_30" w:history="1">
        <w:r w:rsidRPr="00E10D7F">
          <w:rPr>
            <w:rStyle w:val="Lienhypertexte"/>
            <w:rFonts w:ascii="Verdana" w:hAnsi="Verdana" w:cs="Arial"/>
            <w:sz w:val="20"/>
            <w:szCs w:val="20"/>
          </w:rPr>
          <w:t>30</w:t>
        </w:r>
      </w:hyperlink>
      <w:r w:rsidRPr="007C4145">
        <w:rPr>
          <w:rFonts w:ascii="Verdana" w:hAnsi="Verdana" w:cs="Arial"/>
          <w:sz w:val="20"/>
          <w:szCs w:val="20"/>
        </w:rPr>
        <w:t xml:space="preserve"> </w:t>
      </w:r>
      <w:hyperlink r:id="rId111" w:anchor="art_37" w:history="1">
        <w:r w:rsidRPr="007140BD">
          <w:rPr>
            <w:rStyle w:val="Lienhypertexte"/>
            <w:rFonts w:ascii="Verdana" w:hAnsi="Verdana" w:cs="Arial"/>
            <w:sz w:val="20"/>
            <w:szCs w:val="20"/>
          </w:rPr>
          <w:t>37</w:t>
        </w:r>
      </w:hyperlink>
      <w:r w:rsidRPr="007C4145">
        <w:rPr>
          <w:rFonts w:ascii="Verdana" w:hAnsi="Verdana" w:cs="Arial"/>
          <w:sz w:val="20"/>
          <w:szCs w:val="20"/>
        </w:rPr>
        <w:t xml:space="preserve"> let c et g </w:t>
      </w:r>
      <w:r w:rsidR="0029397F">
        <w:rPr>
          <w:rFonts w:ascii="Verdana" w:hAnsi="Verdana" w:cs="Arial"/>
          <w:sz w:val="20"/>
          <w:szCs w:val="20"/>
        </w:rPr>
        <w:t>LPMA</w:t>
      </w:r>
    </w:p>
    <w:p w14:paraId="3E1A1B29" w14:textId="7946B9F7" w:rsidR="006B730B" w:rsidRPr="007C4145" w:rsidRDefault="006B730B" w:rsidP="006C5043">
      <w:pPr>
        <w:pStyle w:val="Paragraphedeliste"/>
        <w:numPr>
          <w:ilvl w:val="0"/>
          <w:numId w:val="40"/>
        </w:numPr>
        <w:shd w:val="clear" w:color="auto" w:fill="FFFFFF"/>
        <w:spacing w:line="276" w:lineRule="auto"/>
        <w:jc w:val="both"/>
        <w:rPr>
          <w:rFonts w:ascii="Verdana" w:hAnsi="Verdana" w:cs="Arial"/>
          <w:sz w:val="20"/>
          <w:szCs w:val="20"/>
        </w:rPr>
      </w:pPr>
      <w:r w:rsidRPr="007C4145">
        <w:rPr>
          <w:rFonts w:ascii="Verdana" w:hAnsi="Verdana" w:cs="Arial"/>
          <w:sz w:val="20"/>
          <w:szCs w:val="20"/>
        </w:rPr>
        <w:t xml:space="preserve">Les </w:t>
      </w:r>
      <w:hyperlink r:id="rId112" w:anchor="art_3" w:history="1">
        <w:r w:rsidRPr="0016133F">
          <w:rPr>
            <w:rStyle w:val="Lienhypertexte"/>
            <w:rFonts w:ascii="Verdana" w:hAnsi="Verdana" w:cs="Arial"/>
            <w:sz w:val="20"/>
            <w:szCs w:val="20"/>
          </w:rPr>
          <w:t>art 3 al 1</w:t>
        </w:r>
      </w:hyperlink>
      <w:r w:rsidRPr="007C4145">
        <w:rPr>
          <w:rFonts w:ascii="Verdana" w:hAnsi="Verdana" w:cs="Arial"/>
          <w:sz w:val="20"/>
          <w:szCs w:val="20"/>
        </w:rPr>
        <w:t xml:space="preserve">, </w:t>
      </w:r>
      <w:hyperlink r:id="rId113" w:anchor="art_3" w:history="1">
        <w:r w:rsidRPr="0016133F">
          <w:rPr>
            <w:rStyle w:val="Lienhypertexte"/>
            <w:rFonts w:ascii="Verdana" w:hAnsi="Verdana" w:cs="Arial"/>
            <w:sz w:val="20"/>
            <w:szCs w:val="20"/>
          </w:rPr>
          <w:t>3 al. 2</w:t>
        </w:r>
      </w:hyperlink>
      <w:r w:rsidRPr="007C4145">
        <w:rPr>
          <w:rFonts w:ascii="Verdana" w:hAnsi="Verdana" w:cs="Arial"/>
          <w:sz w:val="20"/>
          <w:szCs w:val="20"/>
        </w:rPr>
        <w:t xml:space="preserve">, </w:t>
      </w:r>
      <w:hyperlink r:id="rId114" w:anchor="art_5" w:history="1">
        <w:r w:rsidRPr="00592D91">
          <w:rPr>
            <w:rStyle w:val="Lienhypertexte"/>
            <w:rFonts w:ascii="Verdana" w:hAnsi="Verdana" w:cs="Arial"/>
            <w:sz w:val="20"/>
            <w:szCs w:val="20"/>
          </w:rPr>
          <w:t>5</w:t>
        </w:r>
      </w:hyperlink>
      <w:r w:rsidRPr="007C4145">
        <w:rPr>
          <w:rFonts w:ascii="Verdana" w:hAnsi="Verdana" w:cs="Arial"/>
          <w:sz w:val="20"/>
          <w:szCs w:val="20"/>
        </w:rPr>
        <w:t xml:space="preserve">, </w:t>
      </w:r>
      <w:hyperlink r:id="rId115" w:anchor="art_24" w:history="1">
        <w:r w:rsidRPr="00592D91">
          <w:rPr>
            <w:rStyle w:val="Lienhypertexte"/>
            <w:rFonts w:ascii="Verdana" w:hAnsi="Verdana" w:cs="Arial"/>
            <w:sz w:val="20"/>
            <w:szCs w:val="20"/>
          </w:rPr>
          <w:t>24</w:t>
        </w:r>
      </w:hyperlink>
      <w:r w:rsidRPr="007C4145">
        <w:rPr>
          <w:rFonts w:ascii="Verdana" w:hAnsi="Verdana" w:cs="Arial"/>
          <w:sz w:val="20"/>
          <w:szCs w:val="20"/>
        </w:rPr>
        <w:t xml:space="preserve"> LRCS (loi relative à la recherche sur les cellules souches, </w:t>
      </w:r>
      <w:hyperlink r:id="rId116" w:history="1">
        <w:r w:rsidRPr="00AC09A9">
          <w:rPr>
            <w:rStyle w:val="Lienhypertexte"/>
            <w:rFonts w:ascii="Verdana" w:hAnsi="Verdana" w:cs="Arial"/>
            <w:sz w:val="20"/>
            <w:szCs w:val="20"/>
          </w:rPr>
          <w:t>RS 810.31</w:t>
        </w:r>
      </w:hyperlink>
      <w:r w:rsidRPr="007C4145">
        <w:rPr>
          <w:rFonts w:ascii="Verdana" w:hAnsi="Verdana" w:cs="Arial"/>
          <w:sz w:val="20"/>
          <w:szCs w:val="20"/>
        </w:rPr>
        <w:t>)</w:t>
      </w:r>
    </w:p>
    <w:p w14:paraId="7D9E9B0B" w14:textId="44F1338C" w:rsidR="006B730B" w:rsidRPr="007C4145" w:rsidRDefault="006B730B" w:rsidP="006C5043">
      <w:pPr>
        <w:pStyle w:val="Paragraphedeliste"/>
        <w:numPr>
          <w:ilvl w:val="0"/>
          <w:numId w:val="40"/>
        </w:numPr>
        <w:shd w:val="clear" w:color="auto" w:fill="FFFFFF"/>
        <w:spacing w:line="276" w:lineRule="auto"/>
        <w:jc w:val="both"/>
        <w:rPr>
          <w:rFonts w:ascii="Verdana" w:hAnsi="Verdana" w:cs="Arial"/>
          <w:sz w:val="20"/>
          <w:szCs w:val="20"/>
        </w:rPr>
      </w:pPr>
      <w:r w:rsidRPr="007C4145">
        <w:rPr>
          <w:rFonts w:ascii="Verdana" w:hAnsi="Verdana" w:cs="Arial"/>
          <w:sz w:val="20"/>
          <w:szCs w:val="20"/>
        </w:rPr>
        <w:t xml:space="preserve">Les </w:t>
      </w:r>
      <w:hyperlink r:id="rId117" w:anchor="chap_2/sec_9" w:history="1">
        <w:r w:rsidRPr="00F86BC7">
          <w:rPr>
            <w:rStyle w:val="Lienhypertexte"/>
            <w:rFonts w:ascii="Verdana" w:hAnsi="Verdana" w:cs="Arial"/>
            <w:sz w:val="20"/>
            <w:szCs w:val="20"/>
          </w:rPr>
          <w:t>art 37 à 42</w:t>
        </w:r>
      </w:hyperlink>
      <w:r w:rsidRPr="007C4145">
        <w:rPr>
          <w:rFonts w:ascii="Verdana" w:hAnsi="Verdana" w:cs="Arial"/>
          <w:sz w:val="20"/>
          <w:szCs w:val="20"/>
        </w:rPr>
        <w:t xml:space="preserve"> </w:t>
      </w:r>
      <w:hyperlink r:id="rId118" w:history="1">
        <w:r w:rsidRPr="00FA7BA0">
          <w:rPr>
            <w:rStyle w:val="Lienhypertexte"/>
            <w:rFonts w:ascii="Verdana" w:hAnsi="Verdana" w:cs="Arial"/>
            <w:sz w:val="20"/>
            <w:szCs w:val="20"/>
          </w:rPr>
          <w:t>loi sur la transplantation</w:t>
        </w:r>
      </w:hyperlink>
      <w:r w:rsidR="00F86BC7">
        <w:rPr>
          <w:rFonts w:ascii="Verdana" w:hAnsi="Verdana" w:cs="Arial"/>
          <w:sz w:val="20"/>
          <w:szCs w:val="20"/>
        </w:rPr>
        <w:t xml:space="preserve"> (RS 810</w:t>
      </w:r>
      <w:r w:rsidR="000B20DF">
        <w:rPr>
          <w:rFonts w:ascii="Verdana" w:hAnsi="Verdana" w:cs="Arial"/>
          <w:sz w:val="20"/>
          <w:szCs w:val="20"/>
        </w:rPr>
        <w:t>.</w:t>
      </w:r>
      <w:r w:rsidR="00F86BC7">
        <w:rPr>
          <w:rFonts w:ascii="Verdana" w:hAnsi="Verdana" w:cs="Arial"/>
          <w:sz w:val="20"/>
          <w:szCs w:val="20"/>
        </w:rPr>
        <w:t>21)</w:t>
      </w:r>
    </w:p>
    <w:p w14:paraId="5C5D391C" w14:textId="39052594" w:rsidR="006B730B" w:rsidRPr="007C4145" w:rsidRDefault="006B730B" w:rsidP="006C5043">
      <w:pPr>
        <w:shd w:val="clear" w:color="auto" w:fill="FFFFFF"/>
        <w:spacing w:line="276" w:lineRule="auto"/>
        <w:jc w:val="both"/>
        <w:rPr>
          <w:rFonts w:ascii="Verdana" w:hAnsi="Verdana" w:cs="Arial"/>
          <w:sz w:val="20"/>
          <w:szCs w:val="20"/>
        </w:rPr>
      </w:pPr>
    </w:p>
    <w:p w14:paraId="157F619B" w14:textId="422B726B" w:rsidR="006B730B" w:rsidRPr="007C4145" w:rsidRDefault="006B730B" w:rsidP="006C5043">
      <w:pPr>
        <w:shd w:val="clear" w:color="auto" w:fill="FFFFFF"/>
        <w:spacing w:line="276" w:lineRule="auto"/>
        <w:jc w:val="both"/>
        <w:rPr>
          <w:rFonts w:ascii="Verdana" w:hAnsi="Verdana" w:cs="Arial"/>
          <w:sz w:val="20"/>
          <w:szCs w:val="20"/>
        </w:rPr>
      </w:pPr>
      <w:r w:rsidRPr="007C4145">
        <w:rPr>
          <w:rFonts w:ascii="Verdana" w:hAnsi="Verdana" w:cs="Arial"/>
          <w:sz w:val="20"/>
          <w:szCs w:val="20"/>
        </w:rPr>
        <w:t>Sachant que l’</w:t>
      </w:r>
      <w:hyperlink r:id="rId119" w:anchor="art_2" w:history="1">
        <w:r w:rsidRPr="002A07DE">
          <w:rPr>
            <w:rStyle w:val="Lienhypertexte"/>
            <w:rFonts w:ascii="Verdana" w:hAnsi="Verdana" w:cs="Arial"/>
            <w:sz w:val="20"/>
            <w:szCs w:val="20"/>
          </w:rPr>
          <w:t>art. 2 al. 2 let a LRH</w:t>
        </w:r>
      </w:hyperlink>
      <w:r w:rsidRPr="007C4145">
        <w:rPr>
          <w:rFonts w:ascii="Verdana" w:hAnsi="Verdana" w:cs="Arial"/>
          <w:sz w:val="20"/>
          <w:szCs w:val="20"/>
        </w:rPr>
        <w:t xml:space="preserve"> (loi relative à la recherche sur l’être humain, </w:t>
      </w:r>
      <w:hyperlink r:id="rId120" w:history="1">
        <w:r w:rsidRPr="00C560C4">
          <w:rPr>
            <w:rStyle w:val="Lienhypertexte"/>
            <w:rFonts w:ascii="Verdana" w:hAnsi="Verdana" w:cs="Arial"/>
            <w:sz w:val="20"/>
            <w:szCs w:val="20"/>
          </w:rPr>
          <w:t>RS 810.30</w:t>
        </w:r>
      </w:hyperlink>
      <w:r w:rsidRPr="007C4145">
        <w:rPr>
          <w:rFonts w:ascii="Verdana" w:hAnsi="Verdana" w:cs="Arial"/>
          <w:sz w:val="20"/>
          <w:szCs w:val="20"/>
        </w:rPr>
        <w:t xml:space="preserve">) ne s’applique pas à l’embryon in vitro : il est ainsi exclu du champ d’application de la LRH, mentionné spécifiquement. </w:t>
      </w:r>
    </w:p>
    <w:p w14:paraId="4D8AAB92" w14:textId="5BE4CEDD" w:rsidR="006B730B" w:rsidRPr="007C4145" w:rsidRDefault="006B730B" w:rsidP="006C5043">
      <w:pPr>
        <w:shd w:val="clear" w:color="auto" w:fill="FFFFFF"/>
        <w:spacing w:line="276" w:lineRule="auto"/>
        <w:jc w:val="both"/>
        <w:rPr>
          <w:rFonts w:ascii="Verdana" w:hAnsi="Verdana" w:cs="Arial"/>
          <w:sz w:val="20"/>
          <w:szCs w:val="20"/>
        </w:rPr>
      </w:pPr>
    </w:p>
    <w:p w14:paraId="73E0D16B" w14:textId="7D8D1082" w:rsidR="006B730B" w:rsidRPr="007C4145" w:rsidRDefault="00334FA7" w:rsidP="006C5043">
      <w:pPr>
        <w:shd w:val="clear" w:color="auto" w:fill="FFFFFF"/>
        <w:spacing w:line="276" w:lineRule="auto"/>
        <w:jc w:val="both"/>
        <w:rPr>
          <w:rFonts w:ascii="Verdana" w:hAnsi="Verdana" w:cs="Arial"/>
          <w:sz w:val="20"/>
          <w:szCs w:val="20"/>
        </w:rPr>
      </w:pPr>
      <w:r w:rsidRPr="007C4145">
        <w:rPr>
          <w:rFonts w:ascii="Verdana" w:hAnsi="Verdana" w:cs="Arial"/>
          <w:sz w:val="20"/>
          <w:szCs w:val="20"/>
        </w:rPr>
        <w:t>La production d’embryons à des fins de recherche est interdite sur base de la Convention d’Oviedo (</w:t>
      </w:r>
      <w:hyperlink r:id="rId121" w:anchor="art_18" w:history="1">
        <w:r w:rsidRPr="007E4039">
          <w:rPr>
            <w:rStyle w:val="Lienhypertexte"/>
            <w:rFonts w:ascii="Verdana" w:hAnsi="Verdana" w:cs="Arial"/>
            <w:sz w:val="20"/>
            <w:szCs w:val="20"/>
          </w:rPr>
          <w:t>art. 18</w:t>
        </w:r>
      </w:hyperlink>
      <w:r w:rsidR="00532E8B" w:rsidRPr="007C4145">
        <w:rPr>
          <w:rFonts w:ascii="Verdana" w:hAnsi="Verdana" w:cs="Arial"/>
          <w:sz w:val="20"/>
          <w:szCs w:val="20"/>
        </w:rPr>
        <w:t>, qui permet la recherche sur embryon in vitro si prévue par la loi qui doit assurer une protection adéquate de l’embryon</w:t>
      </w:r>
      <w:r w:rsidRPr="007C4145">
        <w:rPr>
          <w:rFonts w:ascii="Verdana" w:hAnsi="Verdana" w:cs="Arial"/>
          <w:sz w:val="20"/>
          <w:szCs w:val="20"/>
        </w:rPr>
        <w:t>) et de l’</w:t>
      </w:r>
      <w:hyperlink r:id="rId122" w:anchor="art_119" w:history="1">
        <w:r w:rsidRPr="00D459BF">
          <w:rPr>
            <w:rStyle w:val="Lienhypertexte"/>
            <w:rFonts w:ascii="Verdana" w:hAnsi="Verdana" w:cs="Arial"/>
            <w:sz w:val="20"/>
            <w:szCs w:val="20"/>
          </w:rPr>
          <w:t>art. 119 al. 2 let c Cst</w:t>
        </w:r>
      </w:hyperlink>
      <w:r w:rsidRPr="007C4145">
        <w:rPr>
          <w:rFonts w:ascii="Verdana" w:hAnsi="Verdana" w:cs="Arial"/>
          <w:sz w:val="20"/>
          <w:szCs w:val="20"/>
        </w:rPr>
        <w:t xml:space="preserve">, de l’art. 3 al. 1 let a LRCS et </w:t>
      </w:r>
      <w:hyperlink r:id="rId123" w:anchor="art_29" w:history="1">
        <w:r w:rsidRPr="003E1D98">
          <w:rPr>
            <w:rStyle w:val="Lienhypertexte"/>
            <w:rFonts w:ascii="Verdana" w:hAnsi="Verdana" w:cs="Arial"/>
            <w:sz w:val="20"/>
            <w:szCs w:val="20"/>
          </w:rPr>
          <w:t xml:space="preserve">29 </w:t>
        </w:r>
        <w:r w:rsidR="0029397F" w:rsidRPr="003E1D98">
          <w:rPr>
            <w:rStyle w:val="Lienhypertexte"/>
            <w:rFonts w:ascii="Verdana" w:hAnsi="Verdana" w:cs="Arial"/>
            <w:sz w:val="20"/>
            <w:szCs w:val="20"/>
          </w:rPr>
          <w:t>LPMA</w:t>
        </w:r>
      </w:hyperlink>
      <w:r w:rsidRPr="007C4145">
        <w:rPr>
          <w:rFonts w:ascii="Verdana" w:hAnsi="Verdana" w:cs="Arial"/>
          <w:sz w:val="20"/>
          <w:szCs w:val="20"/>
        </w:rPr>
        <w:t xml:space="preserve">. </w:t>
      </w:r>
    </w:p>
    <w:p w14:paraId="4F41D662" w14:textId="42F83606" w:rsidR="00334FA7" w:rsidRPr="007C4145" w:rsidRDefault="00532E8B" w:rsidP="006C5043">
      <w:pPr>
        <w:shd w:val="clear" w:color="auto" w:fill="FFFFFF"/>
        <w:spacing w:line="276" w:lineRule="auto"/>
        <w:jc w:val="both"/>
        <w:rPr>
          <w:rFonts w:ascii="Verdana" w:hAnsi="Verdana" w:cs="Arial"/>
          <w:sz w:val="20"/>
          <w:szCs w:val="20"/>
        </w:rPr>
      </w:pPr>
      <w:r w:rsidRPr="007C4145">
        <w:rPr>
          <w:rFonts w:ascii="Verdana" w:hAnsi="Verdana" w:cs="Arial"/>
          <w:sz w:val="20"/>
          <w:szCs w:val="20"/>
        </w:rPr>
        <w:t xml:space="preserve">Les embryons surnuméraires qui ne se développent pas normalement et dont l’implantation est exclue peuvent être utilisés à des fins de recherches, tout comme lorsque la femme tombe malade, décède ou change d’avis après le moment où l’ovule imprégné devient embryon. </w:t>
      </w:r>
    </w:p>
    <w:p w14:paraId="0735B506" w14:textId="6268781C" w:rsidR="00532E8B" w:rsidRPr="007C4145" w:rsidRDefault="00532E8B" w:rsidP="006C5043">
      <w:pPr>
        <w:shd w:val="clear" w:color="auto" w:fill="FFFFFF"/>
        <w:spacing w:line="276" w:lineRule="auto"/>
        <w:jc w:val="both"/>
        <w:rPr>
          <w:rFonts w:ascii="Verdana" w:hAnsi="Verdana" w:cs="Arial"/>
          <w:sz w:val="20"/>
          <w:szCs w:val="20"/>
        </w:rPr>
      </w:pPr>
      <w:r w:rsidRPr="007C4145">
        <w:rPr>
          <w:rFonts w:ascii="Verdana" w:hAnsi="Verdana" w:cs="Arial"/>
          <w:sz w:val="20"/>
          <w:szCs w:val="20"/>
        </w:rPr>
        <w:t xml:space="preserve">La production de cellules souches embryonnaires à partir d’embryons surnuméraires est possible si </w:t>
      </w:r>
    </w:p>
    <w:p w14:paraId="5CD4C7E6" w14:textId="46AA0CA1" w:rsidR="00532E8B" w:rsidRPr="007C4145" w:rsidRDefault="00532E8B" w:rsidP="006C5043">
      <w:pPr>
        <w:pStyle w:val="Paragraphedeliste"/>
        <w:numPr>
          <w:ilvl w:val="0"/>
          <w:numId w:val="40"/>
        </w:numPr>
        <w:shd w:val="clear" w:color="auto" w:fill="FFFFFF"/>
        <w:spacing w:line="276" w:lineRule="auto"/>
        <w:jc w:val="both"/>
        <w:rPr>
          <w:rFonts w:ascii="Verdana" w:hAnsi="Verdana" w:cs="Arial"/>
          <w:sz w:val="20"/>
          <w:szCs w:val="20"/>
        </w:rPr>
      </w:pPr>
      <w:r w:rsidRPr="007C4145">
        <w:rPr>
          <w:rFonts w:ascii="Verdana" w:hAnsi="Verdana" w:cs="Arial"/>
          <w:sz w:val="20"/>
          <w:szCs w:val="20"/>
        </w:rPr>
        <w:t>L’embryon est bien surnuméraire (</w:t>
      </w:r>
      <w:hyperlink r:id="rId124" w:anchor="art_5" w:history="1">
        <w:r w:rsidRPr="00287203">
          <w:rPr>
            <w:rStyle w:val="Lienhypertexte"/>
            <w:rFonts w:ascii="Verdana" w:hAnsi="Verdana" w:cs="Arial"/>
            <w:sz w:val="20"/>
            <w:szCs w:val="20"/>
          </w:rPr>
          <w:t>art. 5 al. 2</w:t>
        </w:r>
      </w:hyperlink>
      <w:r w:rsidRPr="007C4145">
        <w:rPr>
          <w:rFonts w:ascii="Verdana" w:hAnsi="Verdana" w:cs="Arial"/>
          <w:sz w:val="20"/>
          <w:szCs w:val="20"/>
        </w:rPr>
        <w:t xml:space="preserve"> LRCS)</w:t>
      </w:r>
    </w:p>
    <w:p w14:paraId="275DBBDF" w14:textId="2C58746F" w:rsidR="00532E8B" w:rsidRPr="007C4145" w:rsidRDefault="00532E8B" w:rsidP="006C5043">
      <w:pPr>
        <w:pStyle w:val="Paragraphedeliste"/>
        <w:numPr>
          <w:ilvl w:val="0"/>
          <w:numId w:val="40"/>
        </w:numPr>
        <w:shd w:val="clear" w:color="auto" w:fill="FFFFFF"/>
        <w:spacing w:line="276" w:lineRule="auto"/>
        <w:jc w:val="both"/>
        <w:rPr>
          <w:rFonts w:ascii="Verdana" w:hAnsi="Verdana" w:cs="Arial"/>
          <w:sz w:val="20"/>
          <w:szCs w:val="20"/>
        </w:rPr>
      </w:pPr>
      <w:r w:rsidRPr="007C4145">
        <w:rPr>
          <w:rFonts w:ascii="Verdana" w:hAnsi="Verdana" w:cs="Arial"/>
          <w:sz w:val="20"/>
          <w:szCs w:val="20"/>
        </w:rPr>
        <w:t xml:space="preserve">Le couple a donné son consentement </w:t>
      </w:r>
      <w:r w:rsidRPr="007C4145">
        <w:rPr>
          <w:rFonts w:ascii="Verdana" w:hAnsi="Verdana" w:cs="Arial"/>
          <w:b/>
          <w:bCs/>
          <w:sz w:val="20"/>
          <w:szCs w:val="20"/>
        </w:rPr>
        <w:t xml:space="preserve">écrit, éclairé </w:t>
      </w:r>
      <w:r w:rsidRPr="007C4145">
        <w:rPr>
          <w:rFonts w:ascii="Verdana" w:hAnsi="Verdana" w:cs="Arial"/>
          <w:sz w:val="20"/>
          <w:szCs w:val="20"/>
        </w:rPr>
        <w:t>(</w:t>
      </w:r>
      <w:hyperlink r:id="rId125" w:anchor="art_5" w:history="1">
        <w:r w:rsidRPr="00287203">
          <w:rPr>
            <w:rStyle w:val="Lienhypertexte"/>
            <w:rFonts w:ascii="Verdana" w:hAnsi="Verdana" w:cs="Arial"/>
            <w:sz w:val="20"/>
            <w:szCs w:val="20"/>
          </w:rPr>
          <w:t>art. 5 LRCS</w:t>
        </w:r>
      </w:hyperlink>
      <w:r w:rsidRPr="007C4145">
        <w:rPr>
          <w:rFonts w:ascii="Verdana" w:hAnsi="Verdana" w:cs="Arial"/>
          <w:sz w:val="20"/>
          <w:szCs w:val="20"/>
        </w:rPr>
        <w:t>)</w:t>
      </w:r>
    </w:p>
    <w:p w14:paraId="1336A4B5" w14:textId="4FE2C8E0" w:rsidR="00532E8B" w:rsidRPr="007C4145" w:rsidRDefault="00532E8B" w:rsidP="006C5043">
      <w:pPr>
        <w:pStyle w:val="Paragraphedeliste"/>
        <w:numPr>
          <w:ilvl w:val="0"/>
          <w:numId w:val="40"/>
        </w:numPr>
        <w:shd w:val="clear" w:color="auto" w:fill="FFFFFF"/>
        <w:spacing w:line="276" w:lineRule="auto"/>
        <w:jc w:val="both"/>
        <w:rPr>
          <w:rFonts w:ascii="Verdana" w:hAnsi="Verdana" w:cs="Arial"/>
          <w:sz w:val="20"/>
          <w:szCs w:val="20"/>
        </w:rPr>
      </w:pPr>
      <w:r w:rsidRPr="007C4145">
        <w:rPr>
          <w:rFonts w:ascii="Verdana" w:hAnsi="Verdana" w:cs="Arial"/>
          <w:sz w:val="20"/>
          <w:szCs w:val="20"/>
        </w:rPr>
        <w:t>Les équipes des cellule souches et des embryons surnuméraires sont indépendantes l’une de l’autre (</w:t>
      </w:r>
      <w:hyperlink r:id="rId126" w:anchor="art_6" w:history="1">
        <w:r w:rsidRPr="001B2A55">
          <w:rPr>
            <w:rStyle w:val="Lienhypertexte"/>
            <w:rFonts w:ascii="Verdana" w:hAnsi="Verdana" w:cs="Arial"/>
            <w:sz w:val="20"/>
            <w:szCs w:val="20"/>
          </w:rPr>
          <w:t>art 6 LRCS</w:t>
        </w:r>
      </w:hyperlink>
      <w:r w:rsidRPr="007C4145">
        <w:rPr>
          <w:rFonts w:ascii="Verdana" w:hAnsi="Verdana" w:cs="Arial"/>
          <w:sz w:val="20"/>
          <w:szCs w:val="20"/>
        </w:rPr>
        <w:t>)</w:t>
      </w:r>
    </w:p>
    <w:p w14:paraId="35B37F24" w14:textId="1A48CD90" w:rsidR="00532E8B" w:rsidRPr="007C4145" w:rsidRDefault="00532E8B" w:rsidP="006C5043">
      <w:pPr>
        <w:shd w:val="clear" w:color="auto" w:fill="FFFFFF"/>
        <w:spacing w:line="276" w:lineRule="auto"/>
        <w:jc w:val="both"/>
        <w:rPr>
          <w:rFonts w:ascii="Verdana" w:hAnsi="Verdana" w:cs="Arial"/>
          <w:sz w:val="20"/>
          <w:szCs w:val="20"/>
        </w:rPr>
      </w:pPr>
    </w:p>
    <w:p w14:paraId="7602D35E" w14:textId="6AF15839" w:rsidR="00532E8B" w:rsidRPr="007C4145" w:rsidRDefault="00597E1D" w:rsidP="006C5043">
      <w:pPr>
        <w:shd w:val="clear" w:color="auto" w:fill="FFFFFF"/>
        <w:spacing w:line="276" w:lineRule="auto"/>
        <w:jc w:val="both"/>
        <w:rPr>
          <w:rFonts w:ascii="Verdana" w:hAnsi="Verdana" w:cs="Arial"/>
          <w:sz w:val="20"/>
          <w:szCs w:val="20"/>
        </w:rPr>
      </w:pPr>
      <w:r w:rsidRPr="007C4145">
        <w:rPr>
          <w:rFonts w:ascii="Verdana" w:hAnsi="Verdana" w:cs="Arial"/>
          <w:sz w:val="20"/>
          <w:szCs w:val="20"/>
        </w:rPr>
        <w:t>Il est finalement interdit de conserver en vie les embryons surnuméraires entiers après le 7</w:t>
      </w:r>
      <w:r w:rsidRPr="007C4145">
        <w:rPr>
          <w:rFonts w:ascii="Verdana" w:hAnsi="Verdana" w:cs="Arial"/>
          <w:sz w:val="20"/>
          <w:szCs w:val="20"/>
          <w:vertAlign w:val="superscript"/>
        </w:rPr>
        <w:t>e</w:t>
      </w:r>
      <w:r w:rsidRPr="007C4145">
        <w:rPr>
          <w:rFonts w:ascii="Verdana" w:hAnsi="Verdana" w:cs="Arial"/>
          <w:sz w:val="20"/>
          <w:szCs w:val="20"/>
        </w:rPr>
        <w:t xml:space="preserve"> jour dans le but de prélever des cellules à des fins de transplantations (</w:t>
      </w:r>
      <w:hyperlink r:id="rId127" w:anchor="art_37" w:history="1">
        <w:r w:rsidRPr="007C4AC3">
          <w:rPr>
            <w:rStyle w:val="Lienhypertexte"/>
            <w:rFonts w:ascii="Verdana" w:hAnsi="Verdana" w:cs="Arial"/>
            <w:sz w:val="20"/>
            <w:szCs w:val="20"/>
          </w:rPr>
          <w:t>art. 37 al. 2 let a</w:t>
        </w:r>
      </w:hyperlink>
      <w:r w:rsidRPr="007C4145">
        <w:rPr>
          <w:rFonts w:ascii="Verdana" w:hAnsi="Verdana" w:cs="Arial"/>
          <w:sz w:val="20"/>
          <w:szCs w:val="20"/>
        </w:rPr>
        <w:t xml:space="preserve"> </w:t>
      </w:r>
      <w:hyperlink r:id="rId128" w:history="1">
        <w:r w:rsidRPr="00BD7C3D">
          <w:rPr>
            <w:rStyle w:val="Lienhypertexte"/>
            <w:rFonts w:ascii="Verdana" w:hAnsi="Verdana" w:cs="Arial"/>
            <w:sz w:val="20"/>
            <w:szCs w:val="20"/>
          </w:rPr>
          <w:t>loi sur la transplantation</w:t>
        </w:r>
      </w:hyperlink>
      <w:r w:rsidRPr="007C4145">
        <w:rPr>
          <w:rFonts w:ascii="Verdana" w:hAnsi="Verdana" w:cs="Arial"/>
          <w:sz w:val="20"/>
          <w:szCs w:val="20"/>
        </w:rPr>
        <w:t xml:space="preserve">). </w:t>
      </w:r>
    </w:p>
    <w:p w14:paraId="761BC392" w14:textId="222AB745" w:rsidR="00597E1D" w:rsidRPr="007C4145" w:rsidRDefault="00597E1D" w:rsidP="006C5043">
      <w:pPr>
        <w:shd w:val="clear" w:color="auto" w:fill="FFFFFF"/>
        <w:spacing w:line="276" w:lineRule="auto"/>
        <w:jc w:val="both"/>
        <w:rPr>
          <w:rFonts w:ascii="Verdana" w:hAnsi="Verdana" w:cs="Arial"/>
          <w:sz w:val="20"/>
          <w:szCs w:val="20"/>
        </w:rPr>
      </w:pPr>
    </w:p>
    <w:p w14:paraId="2B090A40" w14:textId="0096CC43" w:rsidR="00FA3EBC" w:rsidRPr="00F11D33" w:rsidRDefault="00FA3EBC" w:rsidP="00F11D33">
      <w:pPr>
        <w:pStyle w:val="Titre2"/>
      </w:pPr>
      <w:bookmarkStart w:id="14" w:name="_Toc131615092"/>
      <w:r w:rsidRPr="00F11D33">
        <w:t>Analyse de gamètes et diagnostic préimplantatoire</w:t>
      </w:r>
      <w:bookmarkEnd w:id="14"/>
      <w:r w:rsidRPr="00F11D33">
        <w:t xml:space="preserve"> </w:t>
      </w:r>
    </w:p>
    <w:p w14:paraId="3426D0D4" w14:textId="0D3BBAE1" w:rsidR="00FA3EBC" w:rsidRPr="007C4145" w:rsidRDefault="00FA3EBC" w:rsidP="006C5043">
      <w:pPr>
        <w:shd w:val="clear" w:color="auto" w:fill="FFFFFF"/>
        <w:spacing w:line="276" w:lineRule="auto"/>
        <w:jc w:val="both"/>
        <w:rPr>
          <w:rFonts w:ascii="Verdana" w:hAnsi="Verdana" w:cs="Arial"/>
          <w:sz w:val="20"/>
          <w:szCs w:val="20"/>
        </w:rPr>
      </w:pPr>
    </w:p>
    <w:p w14:paraId="477D0B86" w14:textId="0FAB15AB" w:rsidR="00FA3EBC" w:rsidRPr="007C4145" w:rsidRDefault="00876750" w:rsidP="006C5043">
      <w:pPr>
        <w:shd w:val="clear" w:color="auto" w:fill="FFFFFF"/>
        <w:spacing w:line="276" w:lineRule="auto"/>
        <w:jc w:val="both"/>
        <w:rPr>
          <w:rFonts w:ascii="Verdana" w:hAnsi="Verdana" w:cs="Arial"/>
          <w:sz w:val="20"/>
          <w:szCs w:val="20"/>
        </w:rPr>
      </w:pPr>
      <w:r w:rsidRPr="007C4145">
        <w:rPr>
          <w:rFonts w:ascii="Verdana" w:hAnsi="Verdana" w:cs="Arial"/>
          <w:sz w:val="20"/>
          <w:szCs w:val="20"/>
        </w:rPr>
        <w:t>L’analyse de gamètes fait l’objet de l’</w:t>
      </w:r>
      <w:hyperlink r:id="rId129" w:anchor="art_5" w:history="1">
        <w:r w:rsidRPr="004D0A18">
          <w:rPr>
            <w:rStyle w:val="Lienhypertexte"/>
            <w:rFonts w:ascii="Verdana" w:hAnsi="Verdana" w:cs="Arial"/>
            <w:sz w:val="20"/>
            <w:szCs w:val="20"/>
          </w:rPr>
          <w:t xml:space="preserve">art. 5a al 1 </w:t>
        </w:r>
        <w:r w:rsidR="0029397F" w:rsidRPr="004D0A18">
          <w:rPr>
            <w:rStyle w:val="Lienhypertexte"/>
            <w:rFonts w:ascii="Verdana" w:hAnsi="Verdana" w:cs="Arial"/>
            <w:sz w:val="20"/>
            <w:szCs w:val="20"/>
          </w:rPr>
          <w:t>LPMA</w:t>
        </w:r>
      </w:hyperlink>
      <w:r w:rsidRPr="007C4145">
        <w:rPr>
          <w:rFonts w:ascii="Verdana" w:hAnsi="Verdana" w:cs="Arial"/>
          <w:sz w:val="20"/>
          <w:szCs w:val="20"/>
        </w:rPr>
        <w:t>, l’analyse de l’embryon in vitro (DPI) celui de l’</w:t>
      </w:r>
      <w:hyperlink r:id="rId130" w:anchor="art_5" w:history="1">
        <w:r w:rsidRPr="004D0A18">
          <w:rPr>
            <w:rStyle w:val="Lienhypertexte"/>
            <w:rFonts w:ascii="Verdana" w:hAnsi="Verdana" w:cs="Arial"/>
            <w:sz w:val="20"/>
            <w:szCs w:val="20"/>
          </w:rPr>
          <w:t xml:space="preserve">art. 5a al 2 et 3 </w:t>
        </w:r>
        <w:r w:rsidR="0029397F" w:rsidRPr="004D0A18">
          <w:rPr>
            <w:rStyle w:val="Lienhypertexte"/>
            <w:rFonts w:ascii="Verdana" w:hAnsi="Verdana" w:cs="Arial"/>
            <w:sz w:val="20"/>
            <w:szCs w:val="20"/>
          </w:rPr>
          <w:t>LPMA</w:t>
        </w:r>
      </w:hyperlink>
      <w:r w:rsidRPr="007C4145">
        <w:rPr>
          <w:rFonts w:ascii="Verdana" w:hAnsi="Verdana" w:cs="Arial"/>
          <w:sz w:val="20"/>
          <w:szCs w:val="20"/>
        </w:rPr>
        <w:t xml:space="preserve">. </w:t>
      </w:r>
    </w:p>
    <w:p w14:paraId="01CDED3E" w14:textId="77777777" w:rsidR="002A5F0D" w:rsidRPr="007C4145" w:rsidRDefault="00C82D23" w:rsidP="006C5043">
      <w:pPr>
        <w:shd w:val="clear" w:color="auto" w:fill="FFFFFF"/>
        <w:spacing w:line="276" w:lineRule="auto"/>
        <w:jc w:val="both"/>
        <w:rPr>
          <w:rFonts w:ascii="Verdana" w:hAnsi="Verdana" w:cs="Arial"/>
          <w:sz w:val="20"/>
          <w:szCs w:val="20"/>
        </w:rPr>
      </w:pPr>
      <w:r w:rsidRPr="007C4145">
        <w:rPr>
          <w:rFonts w:ascii="Verdana" w:hAnsi="Verdana" w:cs="Arial"/>
          <w:sz w:val="20"/>
          <w:szCs w:val="20"/>
        </w:rPr>
        <w:t xml:space="preserve">Les gamètes ne peuvent être sélectionnés que </w:t>
      </w:r>
    </w:p>
    <w:p w14:paraId="72921D52" w14:textId="3A6145D3" w:rsidR="002A5F0D" w:rsidRPr="007C4145" w:rsidRDefault="003C155B" w:rsidP="006C5043">
      <w:pPr>
        <w:pStyle w:val="Paragraphedeliste"/>
        <w:numPr>
          <w:ilvl w:val="0"/>
          <w:numId w:val="40"/>
        </w:numPr>
        <w:shd w:val="clear" w:color="auto" w:fill="FFFFFF"/>
        <w:spacing w:line="276" w:lineRule="auto"/>
        <w:jc w:val="both"/>
        <w:rPr>
          <w:rFonts w:ascii="Verdana" w:hAnsi="Verdana" w:cs="Arial"/>
          <w:sz w:val="20"/>
          <w:szCs w:val="20"/>
        </w:rPr>
      </w:pPr>
      <w:r w:rsidRPr="007C4145">
        <w:rPr>
          <w:rFonts w:ascii="Verdana" w:hAnsi="Verdana" w:cs="Arial"/>
          <w:sz w:val="20"/>
          <w:szCs w:val="20"/>
        </w:rPr>
        <w:t xml:space="preserve">Pour </w:t>
      </w:r>
      <w:r w:rsidR="00C82D23" w:rsidRPr="007C4145">
        <w:rPr>
          <w:rFonts w:ascii="Verdana" w:hAnsi="Verdana" w:cs="Arial"/>
          <w:b/>
          <w:bCs/>
          <w:sz w:val="20"/>
          <w:szCs w:val="20"/>
        </w:rPr>
        <w:t>écarter un risque de transmission de maladie grave</w:t>
      </w:r>
      <w:r w:rsidR="00C82D23" w:rsidRPr="007C4145">
        <w:rPr>
          <w:rFonts w:ascii="Verdana" w:hAnsi="Verdana" w:cs="Arial"/>
          <w:sz w:val="20"/>
          <w:szCs w:val="20"/>
        </w:rPr>
        <w:t xml:space="preserve"> </w:t>
      </w:r>
      <w:proofErr w:type="gramStart"/>
      <w:r w:rsidR="00C82D23" w:rsidRPr="007C4145">
        <w:rPr>
          <w:rFonts w:ascii="Verdana" w:hAnsi="Verdana" w:cs="Arial"/>
          <w:sz w:val="20"/>
          <w:szCs w:val="20"/>
        </w:rPr>
        <w:t>ou</w:t>
      </w:r>
      <w:proofErr w:type="gramEnd"/>
      <w:r w:rsidR="00C82D23" w:rsidRPr="007C4145">
        <w:rPr>
          <w:rFonts w:ascii="Verdana" w:hAnsi="Verdana" w:cs="Arial"/>
          <w:sz w:val="20"/>
          <w:szCs w:val="20"/>
        </w:rPr>
        <w:t xml:space="preserve"> </w:t>
      </w:r>
    </w:p>
    <w:p w14:paraId="0DA72039" w14:textId="59B902FD" w:rsidR="00876750" w:rsidRPr="007C4145" w:rsidRDefault="003C155B" w:rsidP="006C5043">
      <w:pPr>
        <w:pStyle w:val="Paragraphedeliste"/>
        <w:numPr>
          <w:ilvl w:val="0"/>
          <w:numId w:val="40"/>
        </w:numPr>
        <w:shd w:val="clear" w:color="auto" w:fill="FFFFFF"/>
        <w:spacing w:line="276" w:lineRule="auto"/>
        <w:jc w:val="both"/>
        <w:rPr>
          <w:rFonts w:ascii="Verdana" w:hAnsi="Verdana" w:cs="Arial"/>
          <w:sz w:val="20"/>
          <w:szCs w:val="20"/>
        </w:rPr>
      </w:pPr>
      <w:r w:rsidRPr="007C4145">
        <w:rPr>
          <w:rFonts w:ascii="Verdana" w:hAnsi="Verdana" w:cs="Arial"/>
          <w:sz w:val="20"/>
          <w:szCs w:val="20"/>
        </w:rPr>
        <w:t xml:space="preserve">Pour </w:t>
      </w:r>
      <w:r w:rsidR="00C82D23" w:rsidRPr="007C4145">
        <w:rPr>
          <w:rFonts w:ascii="Verdana" w:hAnsi="Verdana" w:cs="Arial"/>
          <w:b/>
          <w:bCs/>
          <w:sz w:val="20"/>
          <w:szCs w:val="20"/>
        </w:rPr>
        <w:t>détecter des caractéristiques chromosomiques entravant le développement</w:t>
      </w:r>
      <w:r w:rsidRPr="007C4145">
        <w:rPr>
          <w:rFonts w:ascii="Verdana" w:hAnsi="Verdana" w:cs="Arial"/>
          <w:sz w:val="20"/>
          <w:szCs w:val="20"/>
        </w:rPr>
        <w:t xml:space="preserve"> de l’embryon (</w:t>
      </w:r>
      <w:hyperlink r:id="rId131" w:anchor="art_5" w:history="1">
        <w:r w:rsidRPr="004D0A18">
          <w:rPr>
            <w:rStyle w:val="Lienhypertexte"/>
            <w:rFonts w:ascii="Verdana" w:hAnsi="Verdana" w:cs="Arial"/>
            <w:sz w:val="20"/>
            <w:szCs w:val="20"/>
          </w:rPr>
          <w:t xml:space="preserve">art. 5a al 1 </w:t>
        </w:r>
        <w:r w:rsidR="0029397F" w:rsidRPr="004D0A18">
          <w:rPr>
            <w:rStyle w:val="Lienhypertexte"/>
            <w:rFonts w:ascii="Verdana" w:hAnsi="Verdana" w:cs="Arial"/>
            <w:sz w:val="20"/>
            <w:szCs w:val="20"/>
          </w:rPr>
          <w:t>LPMA</w:t>
        </w:r>
      </w:hyperlink>
      <w:r w:rsidRPr="007C4145">
        <w:rPr>
          <w:rFonts w:ascii="Verdana" w:hAnsi="Verdana" w:cs="Arial"/>
          <w:sz w:val="20"/>
          <w:szCs w:val="20"/>
        </w:rPr>
        <w:t>), sous peine d’une peine privative de liberté de 3 ans au maximum ou d’une peine pécuniaire (</w:t>
      </w:r>
      <w:hyperlink r:id="rId132" w:anchor="art_33" w:history="1">
        <w:r w:rsidRPr="006B452C">
          <w:rPr>
            <w:rStyle w:val="Lienhypertexte"/>
            <w:rFonts w:ascii="Verdana" w:hAnsi="Verdana" w:cs="Arial"/>
            <w:sz w:val="20"/>
            <w:szCs w:val="20"/>
          </w:rPr>
          <w:t xml:space="preserve">art. 33 </w:t>
        </w:r>
        <w:r w:rsidR="0029397F" w:rsidRPr="006B452C">
          <w:rPr>
            <w:rStyle w:val="Lienhypertexte"/>
            <w:rFonts w:ascii="Verdana" w:hAnsi="Verdana" w:cs="Arial"/>
            <w:sz w:val="20"/>
            <w:szCs w:val="20"/>
          </w:rPr>
          <w:t>LPMA</w:t>
        </w:r>
      </w:hyperlink>
      <w:r w:rsidRPr="007C4145">
        <w:rPr>
          <w:rFonts w:ascii="Verdana" w:hAnsi="Verdana" w:cs="Arial"/>
          <w:sz w:val="20"/>
          <w:szCs w:val="20"/>
        </w:rPr>
        <w:t>) : ainsi, sélectionner le sexe est interdit sauf pour écarter un risque de transmission d’une maladie grave (</w:t>
      </w:r>
      <w:hyperlink r:id="rId133" w:anchor="art_5" w:history="1">
        <w:r w:rsidRPr="004D0A18">
          <w:rPr>
            <w:rStyle w:val="Lienhypertexte"/>
            <w:rFonts w:ascii="Verdana" w:hAnsi="Verdana" w:cs="Arial"/>
            <w:sz w:val="20"/>
            <w:szCs w:val="20"/>
          </w:rPr>
          <w:t xml:space="preserve">art. 5a </w:t>
        </w:r>
        <w:r w:rsidR="0029397F" w:rsidRPr="004D0A18">
          <w:rPr>
            <w:rStyle w:val="Lienhypertexte"/>
            <w:rFonts w:ascii="Verdana" w:hAnsi="Verdana" w:cs="Arial"/>
            <w:sz w:val="20"/>
            <w:szCs w:val="20"/>
          </w:rPr>
          <w:t>LPMA</w:t>
        </w:r>
      </w:hyperlink>
      <w:r w:rsidRPr="007C4145">
        <w:rPr>
          <w:rFonts w:ascii="Verdana" w:hAnsi="Verdana" w:cs="Arial"/>
          <w:sz w:val="20"/>
          <w:szCs w:val="20"/>
        </w:rPr>
        <w:t>).</w:t>
      </w:r>
    </w:p>
    <w:p w14:paraId="2A5A579B" w14:textId="6F4F05C4" w:rsidR="002A5F0D" w:rsidRPr="007C4145" w:rsidRDefault="002A5F0D" w:rsidP="006C5043">
      <w:pPr>
        <w:shd w:val="clear" w:color="auto" w:fill="FFFFFF"/>
        <w:spacing w:line="276" w:lineRule="auto"/>
        <w:jc w:val="both"/>
        <w:rPr>
          <w:rFonts w:ascii="Verdana" w:hAnsi="Verdana" w:cs="Arial"/>
          <w:sz w:val="20"/>
          <w:szCs w:val="20"/>
        </w:rPr>
      </w:pPr>
      <w:r w:rsidRPr="007C4145">
        <w:rPr>
          <w:rFonts w:ascii="Verdana" w:hAnsi="Verdana" w:cs="Arial"/>
          <w:sz w:val="20"/>
          <w:szCs w:val="20"/>
        </w:rPr>
        <w:t xml:space="preserve">La maladie doit être de celles qui se déclenchent avant l’âge de 50 ans, contre lesquelles il n’existe pas de thérapie efficace, le couple ayant fait valoir par écrit qu’il ne peut encourir ce risque de maladie chez leur futur enfant. </w:t>
      </w:r>
    </w:p>
    <w:p w14:paraId="459D21B8" w14:textId="382370E0" w:rsidR="002A5F0D" w:rsidRPr="007C4145" w:rsidRDefault="002A5F0D" w:rsidP="006C5043">
      <w:pPr>
        <w:shd w:val="clear" w:color="auto" w:fill="FFFFFF"/>
        <w:spacing w:line="276" w:lineRule="auto"/>
        <w:jc w:val="both"/>
        <w:rPr>
          <w:rFonts w:ascii="Verdana" w:hAnsi="Verdana" w:cs="Arial"/>
          <w:sz w:val="20"/>
          <w:szCs w:val="20"/>
        </w:rPr>
      </w:pPr>
    </w:p>
    <w:p w14:paraId="42AE23D5" w14:textId="7B5996BB" w:rsidR="002A5F0D" w:rsidRPr="007C4145" w:rsidRDefault="002A5F0D" w:rsidP="006C5043">
      <w:pPr>
        <w:shd w:val="clear" w:color="auto" w:fill="FFFFFF"/>
        <w:spacing w:line="276" w:lineRule="auto"/>
        <w:jc w:val="both"/>
        <w:rPr>
          <w:rFonts w:ascii="Verdana" w:hAnsi="Verdana" w:cs="Arial"/>
          <w:sz w:val="20"/>
          <w:szCs w:val="20"/>
        </w:rPr>
      </w:pPr>
      <w:r w:rsidRPr="007C4145">
        <w:rPr>
          <w:rFonts w:ascii="Verdana" w:hAnsi="Verdana" w:cs="Arial"/>
          <w:sz w:val="20"/>
          <w:szCs w:val="20"/>
        </w:rPr>
        <w:t xml:space="preserve">Pour déterminer si une maladie est grave, différents paramètres sont possibles </w:t>
      </w:r>
    </w:p>
    <w:p w14:paraId="36F887BC" w14:textId="4FBAC467" w:rsidR="002A5F0D" w:rsidRPr="007C4145" w:rsidRDefault="00A77A7C" w:rsidP="006C5043">
      <w:pPr>
        <w:pStyle w:val="Paragraphedeliste"/>
        <w:numPr>
          <w:ilvl w:val="0"/>
          <w:numId w:val="40"/>
        </w:numPr>
        <w:shd w:val="clear" w:color="auto" w:fill="FFFFFF"/>
        <w:spacing w:line="276" w:lineRule="auto"/>
        <w:jc w:val="both"/>
        <w:rPr>
          <w:rFonts w:ascii="Verdana" w:hAnsi="Verdana" w:cs="Arial"/>
          <w:sz w:val="20"/>
          <w:szCs w:val="20"/>
        </w:rPr>
      </w:pPr>
      <w:r w:rsidRPr="007C4145">
        <w:rPr>
          <w:rFonts w:ascii="Verdana" w:hAnsi="Verdana" w:cs="Arial"/>
          <w:sz w:val="20"/>
          <w:szCs w:val="20"/>
        </w:rPr>
        <w:t>Espérance de vie de moins de 50 ans</w:t>
      </w:r>
    </w:p>
    <w:p w14:paraId="51A8D3DB" w14:textId="5EA2491F" w:rsidR="002A5F0D" w:rsidRPr="007C4145" w:rsidRDefault="00A77A7C" w:rsidP="006C5043">
      <w:pPr>
        <w:pStyle w:val="Paragraphedeliste"/>
        <w:numPr>
          <w:ilvl w:val="0"/>
          <w:numId w:val="40"/>
        </w:numPr>
        <w:shd w:val="clear" w:color="auto" w:fill="FFFFFF"/>
        <w:spacing w:line="276" w:lineRule="auto"/>
        <w:jc w:val="both"/>
        <w:rPr>
          <w:rFonts w:ascii="Verdana" w:hAnsi="Verdana" w:cs="Arial"/>
          <w:sz w:val="20"/>
          <w:szCs w:val="20"/>
        </w:rPr>
      </w:pPr>
      <w:r w:rsidRPr="007C4145">
        <w:rPr>
          <w:rFonts w:ascii="Verdana" w:hAnsi="Verdana" w:cs="Arial"/>
          <w:sz w:val="20"/>
          <w:szCs w:val="20"/>
        </w:rPr>
        <w:t>Douleurs résistantes au traitement et empêchant de vivre normalement</w:t>
      </w:r>
    </w:p>
    <w:p w14:paraId="74D544AC" w14:textId="218CDD78" w:rsidR="002A5F0D" w:rsidRPr="007C4145" w:rsidRDefault="00A77A7C" w:rsidP="006C5043">
      <w:pPr>
        <w:pStyle w:val="Paragraphedeliste"/>
        <w:numPr>
          <w:ilvl w:val="0"/>
          <w:numId w:val="40"/>
        </w:numPr>
        <w:shd w:val="clear" w:color="auto" w:fill="FFFFFF"/>
        <w:spacing w:line="276" w:lineRule="auto"/>
        <w:jc w:val="both"/>
        <w:rPr>
          <w:rFonts w:ascii="Verdana" w:hAnsi="Verdana" w:cs="Arial"/>
          <w:sz w:val="20"/>
          <w:szCs w:val="20"/>
        </w:rPr>
      </w:pPr>
      <w:r w:rsidRPr="007C4145">
        <w:rPr>
          <w:rFonts w:ascii="Verdana" w:hAnsi="Verdana" w:cs="Arial"/>
          <w:sz w:val="20"/>
          <w:szCs w:val="20"/>
        </w:rPr>
        <w:t>Limitation de la liberté de mouvement</w:t>
      </w:r>
    </w:p>
    <w:p w14:paraId="72AF60E4" w14:textId="3D5637AF" w:rsidR="002A5F0D" w:rsidRPr="007C4145" w:rsidRDefault="00A77A7C" w:rsidP="006C5043">
      <w:pPr>
        <w:pStyle w:val="Paragraphedeliste"/>
        <w:numPr>
          <w:ilvl w:val="0"/>
          <w:numId w:val="40"/>
        </w:numPr>
        <w:shd w:val="clear" w:color="auto" w:fill="FFFFFF"/>
        <w:spacing w:line="276" w:lineRule="auto"/>
        <w:jc w:val="both"/>
        <w:rPr>
          <w:rFonts w:ascii="Verdana" w:hAnsi="Verdana" w:cs="Arial"/>
          <w:sz w:val="20"/>
          <w:szCs w:val="20"/>
        </w:rPr>
      </w:pPr>
      <w:r w:rsidRPr="007C4145">
        <w:rPr>
          <w:rFonts w:ascii="Verdana" w:hAnsi="Verdana" w:cs="Arial"/>
          <w:sz w:val="20"/>
          <w:szCs w:val="20"/>
        </w:rPr>
        <w:t xml:space="preserve">Dépendance quotidienne à autrui </w:t>
      </w:r>
    </w:p>
    <w:p w14:paraId="5EB918FE" w14:textId="02DDFB66" w:rsidR="002A5F0D" w:rsidRPr="007C4145" w:rsidRDefault="00A77A7C" w:rsidP="006C5043">
      <w:pPr>
        <w:pStyle w:val="Paragraphedeliste"/>
        <w:numPr>
          <w:ilvl w:val="0"/>
          <w:numId w:val="40"/>
        </w:numPr>
        <w:shd w:val="clear" w:color="auto" w:fill="FFFFFF"/>
        <w:spacing w:line="276" w:lineRule="auto"/>
        <w:jc w:val="both"/>
        <w:rPr>
          <w:rFonts w:ascii="Verdana" w:hAnsi="Verdana" w:cs="Arial"/>
          <w:sz w:val="20"/>
          <w:szCs w:val="20"/>
        </w:rPr>
      </w:pPr>
      <w:r w:rsidRPr="007C4145">
        <w:rPr>
          <w:rFonts w:ascii="Verdana" w:hAnsi="Verdana" w:cs="Arial"/>
          <w:sz w:val="20"/>
          <w:szCs w:val="20"/>
        </w:rPr>
        <w:t>Capacités cognitives limitées (qi inférieur à 60).</w:t>
      </w:r>
    </w:p>
    <w:p w14:paraId="05997529" w14:textId="68EA6560" w:rsidR="00C82D23" w:rsidRPr="007C4145" w:rsidRDefault="00C82D23" w:rsidP="006C5043">
      <w:pPr>
        <w:shd w:val="clear" w:color="auto" w:fill="FFFFFF"/>
        <w:spacing w:line="276" w:lineRule="auto"/>
        <w:jc w:val="both"/>
        <w:rPr>
          <w:rFonts w:ascii="Verdana" w:hAnsi="Verdana" w:cs="Arial"/>
          <w:sz w:val="20"/>
          <w:szCs w:val="20"/>
        </w:rPr>
      </w:pPr>
      <w:r w:rsidRPr="007C4145">
        <w:rPr>
          <w:rFonts w:ascii="Verdana" w:hAnsi="Verdana" w:cs="Arial"/>
          <w:sz w:val="20"/>
          <w:szCs w:val="20"/>
        </w:rPr>
        <w:lastRenderedPageBreak/>
        <w:t>Le diagnostic préimplantatoire présuppose</w:t>
      </w:r>
    </w:p>
    <w:p w14:paraId="03400E50" w14:textId="59900C83" w:rsidR="00C82D23" w:rsidRPr="007C4145" w:rsidRDefault="00C82D23" w:rsidP="006C5043">
      <w:pPr>
        <w:pStyle w:val="Paragraphedeliste"/>
        <w:numPr>
          <w:ilvl w:val="0"/>
          <w:numId w:val="45"/>
        </w:numPr>
        <w:shd w:val="clear" w:color="auto" w:fill="FFFFFF"/>
        <w:spacing w:line="276" w:lineRule="auto"/>
        <w:jc w:val="both"/>
        <w:rPr>
          <w:rFonts w:ascii="Verdana" w:hAnsi="Verdana" w:cs="Arial"/>
          <w:sz w:val="20"/>
          <w:szCs w:val="20"/>
        </w:rPr>
      </w:pPr>
      <w:r w:rsidRPr="007C4145">
        <w:rPr>
          <w:rFonts w:ascii="Verdana" w:hAnsi="Verdana" w:cs="Arial"/>
          <w:sz w:val="20"/>
          <w:szCs w:val="20"/>
        </w:rPr>
        <w:t>Une FIV</w:t>
      </w:r>
    </w:p>
    <w:p w14:paraId="063CF687" w14:textId="2FB6A3D1" w:rsidR="00C82D23" w:rsidRPr="007C4145" w:rsidRDefault="00C82D23" w:rsidP="006C5043">
      <w:pPr>
        <w:pStyle w:val="Paragraphedeliste"/>
        <w:numPr>
          <w:ilvl w:val="0"/>
          <w:numId w:val="45"/>
        </w:numPr>
        <w:shd w:val="clear" w:color="auto" w:fill="FFFFFF"/>
        <w:spacing w:line="276" w:lineRule="auto"/>
        <w:jc w:val="both"/>
        <w:rPr>
          <w:rFonts w:ascii="Verdana" w:hAnsi="Verdana" w:cs="Arial"/>
          <w:sz w:val="20"/>
          <w:szCs w:val="20"/>
        </w:rPr>
      </w:pPr>
      <w:r w:rsidRPr="007C4145">
        <w:rPr>
          <w:rFonts w:ascii="Verdana" w:hAnsi="Verdana" w:cs="Arial"/>
          <w:sz w:val="20"/>
          <w:szCs w:val="20"/>
        </w:rPr>
        <w:t>Un prélèvement d’une cellule embryonnaire au 3</w:t>
      </w:r>
      <w:r w:rsidRPr="007C4145">
        <w:rPr>
          <w:rFonts w:ascii="Verdana" w:hAnsi="Verdana" w:cs="Arial"/>
          <w:sz w:val="20"/>
          <w:szCs w:val="20"/>
          <w:vertAlign w:val="superscript"/>
        </w:rPr>
        <w:t>e</w:t>
      </w:r>
      <w:r w:rsidRPr="007C4145">
        <w:rPr>
          <w:rFonts w:ascii="Verdana" w:hAnsi="Verdana" w:cs="Arial"/>
          <w:sz w:val="20"/>
          <w:szCs w:val="20"/>
        </w:rPr>
        <w:t xml:space="preserve"> jour ou quelques cellules externes (futur placenta) au 5</w:t>
      </w:r>
      <w:r w:rsidRPr="007C4145">
        <w:rPr>
          <w:rFonts w:ascii="Verdana" w:hAnsi="Verdana" w:cs="Arial"/>
          <w:sz w:val="20"/>
          <w:szCs w:val="20"/>
          <w:vertAlign w:val="superscript"/>
        </w:rPr>
        <w:t>e</w:t>
      </w:r>
      <w:r w:rsidRPr="007C4145">
        <w:rPr>
          <w:rFonts w:ascii="Verdana" w:hAnsi="Verdana" w:cs="Arial"/>
          <w:sz w:val="20"/>
          <w:szCs w:val="20"/>
        </w:rPr>
        <w:t xml:space="preserve"> jour</w:t>
      </w:r>
    </w:p>
    <w:p w14:paraId="5AB91DB8" w14:textId="26FF2D64" w:rsidR="00C82D23" w:rsidRPr="007C4145" w:rsidRDefault="00C82D23" w:rsidP="006C5043">
      <w:pPr>
        <w:pStyle w:val="Paragraphedeliste"/>
        <w:numPr>
          <w:ilvl w:val="0"/>
          <w:numId w:val="45"/>
        </w:numPr>
        <w:shd w:val="clear" w:color="auto" w:fill="FFFFFF"/>
        <w:spacing w:line="276" w:lineRule="auto"/>
        <w:jc w:val="both"/>
        <w:rPr>
          <w:rFonts w:ascii="Verdana" w:hAnsi="Verdana" w:cs="Arial"/>
          <w:sz w:val="20"/>
          <w:szCs w:val="20"/>
        </w:rPr>
      </w:pPr>
      <w:r w:rsidRPr="007C4145">
        <w:rPr>
          <w:rFonts w:ascii="Verdana" w:hAnsi="Verdana" w:cs="Arial"/>
          <w:sz w:val="20"/>
          <w:szCs w:val="20"/>
        </w:rPr>
        <w:t xml:space="preserve">Une analyse génétique avec le transfert. </w:t>
      </w:r>
    </w:p>
    <w:p w14:paraId="29B4B20E" w14:textId="07E6A555" w:rsidR="00C82D23" w:rsidRPr="007C4145" w:rsidRDefault="00C82D23" w:rsidP="006C5043">
      <w:pPr>
        <w:shd w:val="clear" w:color="auto" w:fill="FFFFFF"/>
        <w:spacing w:line="276" w:lineRule="auto"/>
        <w:jc w:val="both"/>
        <w:rPr>
          <w:rFonts w:ascii="Verdana" w:hAnsi="Verdana" w:cs="Arial"/>
          <w:sz w:val="20"/>
          <w:szCs w:val="20"/>
        </w:rPr>
      </w:pPr>
    </w:p>
    <w:p w14:paraId="366175A9" w14:textId="1249B5C4" w:rsidR="00C82D23" w:rsidRPr="007C4145" w:rsidRDefault="002A5F0D" w:rsidP="006C5043">
      <w:pPr>
        <w:shd w:val="clear" w:color="auto" w:fill="FFFFFF"/>
        <w:spacing w:line="276" w:lineRule="auto"/>
        <w:jc w:val="both"/>
        <w:rPr>
          <w:rFonts w:ascii="Verdana" w:hAnsi="Verdana" w:cs="Arial"/>
          <w:sz w:val="20"/>
          <w:szCs w:val="20"/>
        </w:rPr>
      </w:pPr>
      <w:r w:rsidRPr="007C4145">
        <w:rPr>
          <w:rFonts w:ascii="Verdana" w:hAnsi="Verdana" w:cs="Arial"/>
          <w:sz w:val="20"/>
          <w:szCs w:val="20"/>
        </w:rPr>
        <w:t>Le DPI est autorisé notamment en Allemagne, Autriche, Belgique, Danemark, Portugal, Serbie, Suède, y compris au sens de l’</w:t>
      </w:r>
      <w:hyperlink r:id="rId134" w:anchor="art_14" w:history="1">
        <w:r w:rsidRPr="00954AD6">
          <w:rPr>
            <w:rStyle w:val="Lienhypertexte"/>
            <w:rFonts w:ascii="Verdana" w:hAnsi="Verdana" w:cs="Arial"/>
            <w:sz w:val="20"/>
            <w:szCs w:val="20"/>
          </w:rPr>
          <w:t>art. 14 Convention d’Oviedo</w:t>
        </w:r>
      </w:hyperlink>
      <w:r w:rsidRPr="007C4145">
        <w:rPr>
          <w:rFonts w:ascii="Verdana" w:hAnsi="Verdana" w:cs="Arial"/>
          <w:sz w:val="20"/>
          <w:szCs w:val="20"/>
        </w:rPr>
        <w:t xml:space="preserve">. </w:t>
      </w:r>
    </w:p>
    <w:p w14:paraId="3B11090C" w14:textId="1794F1B8" w:rsidR="002A5F0D" w:rsidRPr="007C4145" w:rsidRDefault="002A5F0D" w:rsidP="006C5043">
      <w:pPr>
        <w:shd w:val="clear" w:color="auto" w:fill="FFFFFF"/>
        <w:spacing w:line="276" w:lineRule="auto"/>
        <w:jc w:val="both"/>
        <w:rPr>
          <w:rFonts w:ascii="Verdana" w:hAnsi="Verdana" w:cs="Arial"/>
          <w:sz w:val="20"/>
          <w:szCs w:val="20"/>
        </w:rPr>
      </w:pPr>
    </w:p>
    <w:p w14:paraId="56DC25A1" w14:textId="58C4039D" w:rsidR="002A5F0D" w:rsidRPr="007C4145" w:rsidRDefault="002A5F0D" w:rsidP="006C5043">
      <w:pPr>
        <w:shd w:val="clear" w:color="auto" w:fill="FFFFFF"/>
        <w:spacing w:line="276" w:lineRule="auto"/>
        <w:jc w:val="both"/>
        <w:rPr>
          <w:rFonts w:ascii="Verdana" w:hAnsi="Verdana" w:cs="Arial"/>
          <w:sz w:val="20"/>
          <w:szCs w:val="20"/>
        </w:rPr>
      </w:pPr>
      <w:r w:rsidRPr="007C4145">
        <w:rPr>
          <w:rFonts w:ascii="Verdana" w:hAnsi="Verdana" w:cs="Arial"/>
          <w:sz w:val="20"/>
          <w:szCs w:val="20"/>
        </w:rPr>
        <w:t>Aux règles découlant de l’</w:t>
      </w:r>
      <w:hyperlink r:id="rId135" w:anchor="art_6" w:history="1">
        <w:r w:rsidRPr="003F07FD">
          <w:rPr>
            <w:rStyle w:val="Lienhypertexte"/>
            <w:rFonts w:ascii="Verdana" w:hAnsi="Verdana" w:cs="Arial"/>
            <w:sz w:val="20"/>
            <w:szCs w:val="20"/>
          </w:rPr>
          <w:t xml:space="preserve">art. 6 </w:t>
        </w:r>
        <w:r w:rsidR="0029397F" w:rsidRPr="003F07FD">
          <w:rPr>
            <w:rStyle w:val="Lienhypertexte"/>
            <w:rFonts w:ascii="Verdana" w:hAnsi="Verdana" w:cs="Arial"/>
            <w:sz w:val="20"/>
            <w:szCs w:val="20"/>
          </w:rPr>
          <w:t>LPMA</w:t>
        </w:r>
      </w:hyperlink>
      <w:r w:rsidRPr="007C4145">
        <w:rPr>
          <w:rFonts w:ascii="Verdana" w:hAnsi="Verdana" w:cs="Arial"/>
          <w:sz w:val="20"/>
          <w:szCs w:val="20"/>
        </w:rPr>
        <w:t xml:space="preserve">, concernant l’information et le conseil avant </w:t>
      </w:r>
      <w:r w:rsidR="00870883">
        <w:rPr>
          <w:rFonts w:ascii="Verdana" w:hAnsi="Verdana" w:cs="Arial"/>
          <w:sz w:val="20"/>
          <w:szCs w:val="20"/>
        </w:rPr>
        <w:t>PMA</w:t>
      </w:r>
      <w:r w:rsidRPr="007C4145">
        <w:rPr>
          <w:rFonts w:ascii="Verdana" w:hAnsi="Verdana" w:cs="Arial"/>
          <w:sz w:val="20"/>
          <w:szCs w:val="20"/>
        </w:rPr>
        <w:t>, l’</w:t>
      </w:r>
      <w:hyperlink r:id="rId136" w:anchor="art_6_a" w:history="1">
        <w:r w:rsidRPr="00045AFC">
          <w:rPr>
            <w:rStyle w:val="Lienhypertexte"/>
            <w:rFonts w:ascii="Verdana" w:hAnsi="Verdana" w:cs="Arial"/>
            <w:sz w:val="20"/>
            <w:szCs w:val="20"/>
          </w:rPr>
          <w:t xml:space="preserve">art 6a </w:t>
        </w:r>
        <w:r w:rsidR="0029397F" w:rsidRPr="00045AFC">
          <w:rPr>
            <w:rStyle w:val="Lienhypertexte"/>
            <w:rFonts w:ascii="Verdana" w:hAnsi="Verdana" w:cs="Arial"/>
            <w:sz w:val="20"/>
            <w:szCs w:val="20"/>
          </w:rPr>
          <w:t>LPMA</w:t>
        </w:r>
      </w:hyperlink>
      <w:r w:rsidRPr="007C4145">
        <w:rPr>
          <w:rFonts w:ascii="Verdana" w:hAnsi="Verdana" w:cs="Arial"/>
          <w:sz w:val="20"/>
          <w:szCs w:val="20"/>
        </w:rPr>
        <w:t xml:space="preserve"> ajoute des obligations supplémentaires lors de DP), le couple devant être suffisamment informé notamment sur</w:t>
      </w:r>
    </w:p>
    <w:p w14:paraId="2C50BE08" w14:textId="0A403476" w:rsidR="002A5F0D" w:rsidRPr="007C4145" w:rsidRDefault="002A5F0D" w:rsidP="006C5043">
      <w:pPr>
        <w:pStyle w:val="Paragraphedeliste"/>
        <w:numPr>
          <w:ilvl w:val="0"/>
          <w:numId w:val="40"/>
        </w:numPr>
        <w:shd w:val="clear" w:color="auto" w:fill="FFFFFF"/>
        <w:spacing w:line="276" w:lineRule="auto"/>
        <w:jc w:val="both"/>
        <w:rPr>
          <w:rFonts w:ascii="Verdana" w:hAnsi="Verdana" w:cs="Arial"/>
          <w:sz w:val="20"/>
          <w:szCs w:val="20"/>
        </w:rPr>
      </w:pPr>
      <w:r w:rsidRPr="007C4145">
        <w:rPr>
          <w:rFonts w:ascii="Verdana" w:hAnsi="Verdana" w:cs="Arial"/>
          <w:sz w:val="20"/>
          <w:szCs w:val="20"/>
        </w:rPr>
        <w:t>La fréquence et la gravité de la maladie en cause</w:t>
      </w:r>
    </w:p>
    <w:p w14:paraId="5C294FA2" w14:textId="3305B50C" w:rsidR="002A5F0D" w:rsidRPr="007C4145" w:rsidRDefault="002A5F0D" w:rsidP="006C5043">
      <w:pPr>
        <w:pStyle w:val="Paragraphedeliste"/>
        <w:numPr>
          <w:ilvl w:val="0"/>
          <w:numId w:val="40"/>
        </w:numPr>
        <w:shd w:val="clear" w:color="auto" w:fill="FFFFFF"/>
        <w:spacing w:line="276" w:lineRule="auto"/>
        <w:jc w:val="both"/>
        <w:rPr>
          <w:rFonts w:ascii="Verdana" w:hAnsi="Verdana" w:cs="Arial"/>
          <w:sz w:val="20"/>
          <w:szCs w:val="20"/>
        </w:rPr>
      </w:pPr>
      <w:r w:rsidRPr="007C4145">
        <w:rPr>
          <w:rFonts w:ascii="Verdana" w:hAnsi="Verdana" w:cs="Arial"/>
          <w:sz w:val="20"/>
          <w:szCs w:val="20"/>
        </w:rPr>
        <w:t>La probabilité qu’elle se manifeste</w:t>
      </w:r>
    </w:p>
    <w:p w14:paraId="7CFF6818" w14:textId="1E72561D" w:rsidR="002A5F0D" w:rsidRPr="007C4145" w:rsidRDefault="002A5F0D" w:rsidP="006C5043">
      <w:pPr>
        <w:pStyle w:val="Paragraphedeliste"/>
        <w:numPr>
          <w:ilvl w:val="0"/>
          <w:numId w:val="40"/>
        </w:numPr>
        <w:shd w:val="clear" w:color="auto" w:fill="FFFFFF"/>
        <w:spacing w:line="276" w:lineRule="auto"/>
        <w:jc w:val="both"/>
        <w:rPr>
          <w:rFonts w:ascii="Verdana" w:hAnsi="Verdana" w:cs="Arial"/>
          <w:sz w:val="20"/>
          <w:szCs w:val="20"/>
        </w:rPr>
      </w:pPr>
      <w:r w:rsidRPr="007C4145">
        <w:rPr>
          <w:rFonts w:ascii="Verdana" w:hAnsi="Verdana" w:cs="Arial"/>
          <w:sz w:val="20"/>
          <w:szCs w:val="20"/>
        </w:rPr>
        <w:t>Les mesures thérapeutiques permettant de lutter contre cette maladie</w:t>
      </w:r>
    </w:p>
    <w:p w14:paraId="235E5D58" w14:textId="49BFD7A3" w:rsidR="002A5F0D" w:rsidRPr="007C4145" w:rsidRDefault="00C745AC" w:rsidP="006C5043">
      <w:pPr>
        <w:pStyle w:val="Paragraphedeliste"/>
        <w:numPr>
          <w:ilvl w:val="0"/>
          <w:numId w:val="40"/>
        </w:numPr>
        <w:shd w:val="clear" w:color="auto" w:fill="FFFFFF"/>
        <w:spacing w:line="276" w:lineRule="auto"/>
        <w:jc w:val="both"/>
        <w:rPr>
          <w:rFonts w:ascii="Verdana" w:hAnsi="Verdana" w:cs="Arial"/>
          <w:sz w:val="20"/>
          <w:szCs w:val="20"/>
        </w:rPr>
      </w:pPr>
      <w:r w:rsidRPr="007C4145">
        <w:rPr>
          <w:rFonts w:ascii="Verdana" w:hAnsi="Verdana" w:cs="Arial"/>
          <w:sz w:val="20"/>
          <w:szCs w:val="20"/>
        </w:rPr>
        <w:t>Les associations de parents d’enfants handicapés, les groupes d’entraide</w:t>
      </w:r>
    </w:p>
    <w:p w14:paraId="5FC0523E" w14:textId="030C3B6F" w:rsidR="00C745AC" w:rsidRPr="007C4145" w:rsidRDefault="00C745AC" w:rsidP="006C5043">
      <w:pPr>
        <w:shd w:val="clear" w:color="auto" w:fill="FFFFFF"/>
        <w:spacing w:line="276" w:lineRule="auto"/>
        <w:jc w:val="both"/>
        <w:rPr>
          <w:rFonts w:ascii="Verdana" w:hAnsi="Verdana" w:cs="Arial"/>
          <w:sz w:val="20"/>
          <w:szCs w:val="20"/>
        </w:rPr>
      </w:pPr>
    </w:p>
    <w:p w14:paraId="0750B285" w14:textId="2888C4D6" w:rsidR="00C745AC" w:rsidRPr="007C4145" w:rsidRDefault="00C745AC" w:rsidP="006C5043">
      <w:pPr>
        <w:shd w:val="clear" w:color="auto" w:fill="FFFFFF"/>
        <w:spacing w:line="276" w:lineRule="auto"/>
        <w:jc w:val="both"/>
        <w:rPr>
          <w:rFonts w:ascii="Verdana" w:hAnsi="Verdana" w:cs="Arial"/>
          <w:sz w:val="20"/>
          <w:szCs w:val="20"/>
        </w:rPr>
      </w:pPr>
      <w:r w:rsidRPr="007C4145">
        <w:rPr>
          <w:rFonts w:ascii="Verdana" w:hAnsi="Verdana" w:cs="Arial"/>
          <w:sz w:val="20"/>
          <w:szCs w:val="20"/>
        </w:rPr>
        <w:t>Le conseil doit porter uniquement sur la situation individuelle et familiale du couple concerné et ne prend pas en considération l’intérêt général de la société (</w:t>
      </w:r>
      <w:hyperlink r:id="rId137" w:anchor="art_6_a" w:history="1">
        <w:r w:rsidRPr="00AB021A">
          <w:rPr>
            <w:rStyle w:val="Lienhypertexte"/>
            <w:rFonts w:ascii="Verdana" w:hAnsi="Verdana" w:cs="Arial"/>
            <w:sz w:val="20"/>
            <w:szCs w:val="20"/>
          </w:rPr>
          <w:t xml:space="preserve">art. 6a al 2 </w:t>
        </w:r>
        <w:r w:rsidR="0029397F" w:rsidRPr="00AB021A">
          <w:rPr>
            <w:rStyle w:val="Lienhypertexte"/>
            <w:rFonts w:ascii="Verdana" w:hAnsi="Verdana" w:cs="Arial"/>
            <w:sz w:val="20"/>
            <w:szCs w:val="20"/>
          </w:rPr>
          <w:t>LPMA</w:t>
        </w:r>
      </w:hyperlink>
      <w:r w:rsidRPr="007C4145">
        <w:rPr>
          <w:rFonts w:ascii="Verdana" w:hAnsi="Verdana" w:cs="Arial"/>
          <w:sz w:val="20"/>
          <w:szCs w:val="20"/>
        </w:rPr>
        <w:t xml:space="preserve">). </w:t>
      </w:r>
    </w:p>
    <w:p w14:paraId="4F339AC1" w14:textId="107F8B36" w:rsidR="00FA3EBC" w:rsidRPr="007C4145" w:rsidRDefault="00C745AC" w:rsidP="006C5043">
      <w:pPr>
        <w:pStyle w:val="Titre1"/>
      </w:pPr>
      <w:bookmarkStart w:id="15" w:name="_Toc131615093"/>
      <w:r w:rsidRPr="007C4145">
        <w:t>Cour EDH</w:t>
      </w:r>
      <w:bookmarkEnd w:id="15"/>
      <w:r w:rsidRPr="007C4145">
        <w:t xml:space="preserve"> </w:t>
      </w:r>
    </w:p>
    <w:p w14:paraId="5A948B9D" w14:textId="7533413B" w:rsidR="00C745AC" w:rsidRPr="007C4145" w:rsidRDefault="00C745AC" w:rsidP="006C5043">
      <w:pPr>
        <w:shd w:val="clear" w:color="auto" w:fill="FFFFFF"/>
        <w:spacing w:line="276" w:lineRule="auto"/>
        <w:jc w:val="both"/>
        <w:rPr>
          <w:rFonts w:ascii="Verdana" w:hAnsi="Verdana" w:cs="Arial"/>
          <w:sz w:val="20"/>
          <w:szCs w:val="20"/>
        </w:rPr>
      </w:pPr>
      <w:r w:rsidRPr="007C4145">
        <w:rPr>
          <w:rFonts w:ascii="Verdana" w:hAnsi="Verdana" w:cs="Arial"/>
          <w:sz w:val="20"/>
          <w:szCs w:val="20"/>
        </w:rPr>
        <w:t>L’</w:t>
      </w:r>
      <w:hyperlink r:id="rId138" w:anchor="art_8" w:history="1">
        <w:r w:rsidRPr="006F5FE4">
          <w:rPr>
            <w:rStyle w:val="Lienhypertexte"/>
            <w:rFonts w:ascii="Verdana" w:hAnsi="Verdana" w:cs="Arial"/>
            <w:sz w:val="20"/>
            <w:szCs w:val="20"/>
          </w:rPr>
          <w:t xml:space="preserve">art 8 </w:t>
        </w:r>
        <w:r w:rsidR="006C5043" w:rsidRPr="006F5FE4">
          <w:rPr>
            <w:rStyle w:val="Lienhypertexte"/>
            <w:rFonts w:ascii="Verdana" w:hAnsi="Verdana" w:cs="Arial"/>
            <w:sz w:val="20"/>
            <w:szCs w:val="20"/>
          </w:rPr>
          <w:t>CEDH</w:t>
        </w:r>
      </w:hyperlink>
      <w:r w:rsidRPr="007C4145">
        <w:rPr>
          <w:rFonts w:ascii="Verdana" w:hAnsi="Verdana" w:cs="Arial"/>
          <w:sz w:val="20"/>
          <w:szCs w:val="20"/>
        </w:rPr>
        <w:t xml:space="preserve"> fonde le droit à la vie privée, donc le droit au respect des décisions de devenir ou non parents. </w:t>
      </w:r>
    </w:p>
    <w:p w14:paraId="4A07EB86" w14:textId="2CE34308" w:rsidR="00C745AC" w:rsidRPr="007C4145" w:rsidRDefault="00C745AC" w:rsidP="006C5043">
      <w:pPr>
        <w:shd w:val="clear" w:color="auto" w:fill="FFFFFF"/>
        <w:spacing w:line="276" w:lineRule="auto"/>
        <w:jc w:val="both"/>
        <w:rPr>
          <w:rFonts w:ascii="Verdana" w:hAnsi="Verdana" w:cs="Arial"/>
          <w:sz w:val="20"/>
          <w:szCs w:val="20"/>
        </w:rPr>
      </w:pPr>
    </w:p>
    <w:p w14:paraId="25F92388" w14:textId="77777777" w:rsidR="00C745AC" w:rsidRPr="007C4145" w:rsidRDefault="00C745AC" w:rsidP="006C5043">
      <w:pPr>
        <w:shd w:val="clear" w:color="auto" w:fill="FFFFFF"/>
        <w:spacing w:line="276" w:lineRule="auto"/>
        <w:jc w:val="both"/>
        <w:rPr>
          <w:rFonts w:ascii="Verdana" w:hAnsi="Verdana" w:cs="Arial"/>
          <w:sz w:val="20"/>
          <w:szCs w:val="20"/>
        </w:rPr>
      </w:pPr>
      <w:r w:rsidRPr="007C4145">
        <w:rPr>
          <w:rFonts w:ascii="Verdana" w:hAnsi="Verdana" w:cs="Arial"/>
          <w:sz w:val="20"/>
          <w:szCs w:val="20"/>
        </w:rPr>
        <w:t xml:space="preserve">La CourEDH a jugé que </w:t>
      </w:r>
    </w:p>
    <w:p w14:paraId="57F1C002" w14:textId="5FF078ED" w:rsidR="00C745AC" w:rsidRPr="007C4145" w:rsidRDefault="00A77A7C" w:rsidP="006C5043">
      <w:pPr>
        <w:pStyle w:val="Paragraphedeliste"/>
        <w:numPr>
          <w:ilvl w:val="0"/>
          <w:numId w:val="40"/>
        </w:numPr>
        <w:shd w:val="clear" w:color="auto" w:fill="FFFFFF"/>
        <w:spacing w:line="276" w:lineRule="auto"/>
        <w:jc w:val="both"/>
        <w:rPr>
          <w:rFonts w:ascii="Verdana" w:hAnsi="Verdana" w:cs="Arial"/>
          <w:sz w:val="20"/>
          <w:szCs w:val="20"/>
        </w:rPr>
      </w:pPr>
      <w:r w:rsidRPr="007C4145">
        <w:rPr>
          <w:rFonts w:ascii="Verdana" w:hAnsi="Verdana" w:cs="Arial"/>
          <w:sz w:val="20"/>
          <w:szCs w:val="20"/>
        </w:rPr>
        <w:t>Le refus de procéder à une insémination artificielle alors que le mari était en prison constituait une violation de l’</w:t>
      </w:r>
      <w:hyperlink r:id="rId139" w:anchor="art_8" w:history="1">
        <w:r w:rsidRPr="00892AF7">
          <w:rPr>
            <w:rStyle w:val="Lienhypertexte"/>
            <w:rFonts w:ascii="Verdana" w:hAnsi="Verdana" w:cs="Arial"/>
            <w:sz w:val="20"/>
            <w:szCs w:val="20"/>
          </w:rPr>
          <w:t xml:space="preserve">art. 8 </w:t>
        </w:r>
        <w:r w:rsidR="006C5043" w:rsidRPr="00892AF7">
          <w:rPr>
            <w:rStyle w:val="Lienhypertexte"/>
            <w:rFonts w:ascii="Verdana" w:hAnsi="Verdana" w:cs="Arial"/>
            <w:sz w:val="20"/>
            <w:szCs w:val="20"/>
          </w:rPr>
          <w:t>CEDH</w:t>
        </w:r>
      </w:hyperlink>
      <w:r w:rsidRPr="007C4145">
        <w:rPr>
          <w:rFonts w:ascii="Verdana" w:hAnsi="Verdana" w:cs="Arial"/>
          <w:sz w:val="20"/>
          <w:szCs w:val="20"/>
        </w:rPr>
        <w:t xml:space="preserve"> </w:t>
      </w:r>
    </w:p>
    <w:p w14:paraId="4241F89B" w14:textId="76AF313D" w:rsidR="00C745AC" w:rsidRPr="007C4145" w:rsidRDefault="00A77A7C" w:rsidP="006C5043">
      <w:pPr>
        <w:pStyle w:val="Paragraphedeliste"/>
        <w:numPr>
          <w:ilvl w:val="0"/>
          <w:numId w:val="40"/>
        </w:numPr>
        <w:shd w:val="clear" w:color="auto" w:fill="FFFFFF"/>
        <w:spacing w:line="276" w:lineRule="auto"/>
        <w:jc w:val="both"/>
        <w:rPr>
          <w:rFonts w:ascii="Verdana" w:hAnsi="Verdana" w:cs="Arial"/>
          <w:sz w:val="20"/>
          <w:szCs w:val="20"/>
        </w:rPr>
      </w:pPr>
      <w:r w:rsidRPr="007C4145">
        <w:rPr>
          <w:rFonts w:ascii="Verdana" w:hAnsi="Verdana" w:cs="Arial"/>
          <w:sz w:val="20"/>
          <w:szCs w:val="20"/>
        </w:rPr>
        <w:t xml:space="preserve">L’interdiction d’utiliser des embryons avec le sperme de l’ex-partenaire qui a retiré son consentement n’est pas une violation de la vie privée au sens de l’art. 8 </w:t>
      </w:r>
      <w:r w:rsidR="006C5043">
        <w:rPr>
          <w:rFonts w:ascii="Verdana" w:hAnsi="Verdana" w:cs="Arial"/>
          <w:sz w:val="20"/>
          <w:szCs w:val="20"/>
        </w:rPr>
        <w:t>CEDH</w:t>
      </w:r>
      <w:r w:rsidRPr="007C4145">
        <w:rPr>
          <w:rFonts w:ascii="Verdana" w:hAnsi="Verdana" w:cs="Arial"/>
          <w:sz w:val="20"/>
          <w:szCs w:val="20"/>
        </w:rPr>
        <w:t xml:space="preserve"> </w:t>
      </w:r>
    </w:p>
    <w:p w14:paraId="5B1F8687" w14:textId="77AA7F25" w:rsidR="008C0435" w:rsidRPr="007C4145" w:rsidRDefault="00A77A7C" w:rsidP="006C5043">
      <w:pPr>
        <w:pStyle w:val="Paragraphedeliste"/>
        <w:numPr>
          <w:ilvl w:val="0"/>
          <w:numId w:val="40"/>
        </w:numPr>
        <w:shd w:val="clear" w:color="auto" w:fill="FFFFFF"/>
        <w:spacing w:line="276" w:lineRule="auto"/>
        <w:jc w:val="both"/>
        <w:rPr>
          <w:rFonts w:ascii="Verdana" w:hAnsi="Verdana" w:cs="Arial"/>
          <w:sz w:val="20"/>
          <w:szCs w:val="20"/>
        </w:rPr>
      </w:pPr>
      <w:r w:rsidRPr="007C4145">
        <w:rPr>
          <w:rFonts w:ascii="Verdana" w:hAnsi="Verdana" w:cs="Arial"/>
          <w:sz w:val="20"/>
          <w:szCs w:val="20"/>
        </w:rPr>
        <w:t xml:space="preserve">L’interdiction du don de gamète en </w:t>
      </w:r>
      <w:r w:rsidR="00870883">
        <w:rPr>
          <w:rFonts w:ascii="Verdana" w:hAnsi="Verdana" w:cs="Arial"/>
          <w:sz w:val="20"/>
          <w:szCs w:val="20"/>
        </w:rPr>
        <w:t>PMA</w:t>
      </w:r>
      <w:r w:rsidRPr="007C4145">
        <w:rPr>
          <w:rFonts w:ascii="Verdana" w:hAnsi="Verdana" w:cs="Arial"/>
          <w:sz w:val="20"/>
          <w:szCs w:val="20"/>
        </w:rPr>
        <w:t xml:space="preserve"> n’est pas une violation de 8 </w:t>
      </w:r>
      <w:r w:rsidR="006C5043">
        <w:rPr>
          <w:rFonts w:ascii="Verdana" w:hAnsi="Verdana" w:cs="Arial"/>
          <w:sz w:val="20"/>
          <w:szCs w:val="20"/>
        </w:rPr>
        <w:t>CEDH</w:t>
      </w:r>
      <w:r w:rsidRPr="007C4145">
        <w:rPr>
          <w:rFonts w:ascii="Verdana" w:hAnsi="Verdana" w:cs="Arial"/>
          <w:sz w:val="20"/>
          <w:szCs w:val="20"/>
        </w:rPr>
        <w:t xml:space="preserve"> </w:t>
      </w:r>
    </w:p>
    <w:p w14:paraId="0F61E0D5" w14:textId="1B6FFA75" w:rsidR="008C0435" w:rsidRPr="007C4145" w:rsidRDefault="00A77A7C" w:rsidP="006C5043">
      <w:pPr>
        <w:pStyle w:val="Paragraphedeliste"/>
        <w:numPr>
          <w:ilvl w:val="0"/>
          <w:numId w:val="40"/>
        </w:numPr>
        <w:shd w:val="clear" w:color="auto" w:fill="FFFFFF"/>
        <w:spacing w:line="276" w:lineRule="auto"/>
        <w:jc w:val="both"/>
        <w:rPr>
          <w:rFonts w:ascii="Verdana" w:hAnsi="Verdana" w:cs="Arial"/>
          <w:sz w:val="20"/>
          <w:szCs w:val="20"/>
        </w:rPr>
      </w:pPr>
      <w:r w:rsidRPr="007C4145">
        <w:rPr>
          <w:rFonts w:ascii="Verdana" w:hAnsi="Verdana" w:cs="Arial"/>
          <w:sz w:val="20"/>
          <w:szCs w:val="20"/>
        </w:rPr>
        <w:t xml:space="preserve">L’interdiction de recourir au dpi </w:t>
      </w:r>
      <w:r w:rsidR="00AB021A" w:rsidRPr="007C4145">
        <w:rPr>
          <w:rFonts w:ascii="Verdana" w:hAnsi="Verdana" w:cs="Arial"/>
          <w:sz w:val="20"/>
          <w:szCs w:val="20"/>
        </w:rPr>
        <w:t>constitue</w:t>
      </w:r>
      <w:r w:rsidRPr="007C4145">
        <w:rPr>
          <w:rFonts w:ascii="Verdana" w:hAnsi="Verdana" w:cs="Arial"/>
          <w:sz w:val="20"/>
          <w:szCs w:val="20"/>
        </w:rPr>
        <w:t xml:space="preserve"> une violation de l’art. 8 </w:t>
      </w:r>
      <w:r w:rsidR="006C5043">
        <w:rPr>
          <w:rFonts w:ascii="Verdana" w:hAnsi="Verdana" w:cs="Arial"/>
          <w:sz w:val="20"/>
          <w:szCs w:val="20"/>
        </w:rPr>
        <w:t>CEDH</w:t>
      </w:r>
      <w:r w:rsidRPr="007C4145">
        <w:rPr>
          <w:rFonts w:ascii="Verdana" w:hAnsi="Verdana" w:cs="Arial"/>
          <w:sz w:val="20"/>
          <w:szCs w:val="20"/>
        </w:rPr>
        <w:t xml:space="preserve"> </w:t>
      </w:r>
    </w:p>
    <w:p w14:paraId="468D054D" w14:textId="0CF3F84D" w:rsidR="008B1AD0" w:rsidRPr="007C4145" w:rsidRDefault="008B1AD0" w:rsidP="006C5043">
      <w:pPr>
        <w:pStyle w:val="Titre1"/>
      </w:pPr>
      <w:bookmarkStart w:id="16" w:name="_Toc131615094"/>
      <w:r w:rsidRPr="007C4145">
        <w:t>Maternité de substitution</w:t>
      </w:r>
      <w:bookmarkEnd w:id="16"/>
      <w:r w:rsidRPr="007C4145">
        <w:t xml:space="preserve"> </w:t>
      </w:r>
    </w:p>
    <w:p w14:paraId="6FBF0A72" w14:textId="4E28D95F" w:rsidR="00C745AC" w:rsidRPr="007C4145" w:rsidRDefault="00B94655" w:rsidP="006C5043">
      <w:pPr>
        <w:shd w:val="clear" w:color="auto" w:fill="FFFFFF"/>
        <w:spacing w:line="276" w:lineRule="auto"/>
        <w:jc w:val="both"/>
        <w:rPr>
          <w:rFonts w:ascii="Verdana" w:hAnsi="Verdana" w:cs="Arial"/>
          <w:sz w:val="20"/>
          <w:szCs w:val="20"/>
        </w:rPr>
      </w:pPr>
      <w:r w:rsidRPr="007C4145">
        <w:rPr>
          <w:rFonts w:ascii="Verdana" w:hAnsi="Verdana" w:cs="Arial"/>
          <w:b/>
          <w:bCs/>
          <w:sz w:val="20"/>
          <w:szCs w:val="20"/>
        </w:rPr>
        <w:t>Mère de substitution</w:t>
      </w:r>
      <w:r w:rsidRPr="007C4145">
        <w:rPr>
          <w:rFonts w:ascii="Verdana" w:hAnsi="Verdana" w:cs="Arial"/>
          <w:sz w:val="20"/>
          <w:szCs w:val="20"/>
        </w:rPr>
        <w:t xml:space="preserve"> : femme qui accepte de porter un enfant conçu au moyen d’une </w:t>
      </w:r>
      <w:r w:rsidR="00870883">
        <w:rPr>
          <w:rFonts w:ascii="Verdana" w:hAnsi="Verdana" w:cs="Arial"/>
          <w:sz w:val="20"/>
          <w:szCs w:val="20"/>
        </w:rPr>
        <w:t>PMA</w:t>
      </w:r>
      <w:r w:rsidRPr="007C4145">
        <w:rPr>
          <w:rFonts w:ascii="Verdana" w:hAnsi="Verdana" w:cs="Arial"/>
          <w:sz w:val="20"/>
          <w:szCs w:val="20"/>
        </w:rPr>
        <w:t xml:space="preserve"> et de le remettre définitivement à des tiers après l’accouchement (</w:t>
      </w:r>
      <w:hyperlink r:id="rId140" w:anchor="art_2" w:history="1">
        <w:r w:rsidRPr="009721E6">
          <w:rPr>
            <w:rStyle w:val="Lienhypertexte"/>
            <w:rFonts w:ascii="Verdana" w:hAnsi="Verdana" w:cs="Arial"/>
            <w:sz w:val="20"/>
            <w:szCs w:val="20"/>
          </w:rPr>
          <w:t>art. 2 let k LMPA</w:t>
        </w:r>
      </w:hyperlink>
      <w:r w:rsidRPr="007C4145">
        <w:rPr>
          <w:rFonts w:ascii="Verdana" w:hAnsi="Verdana" w:cs="Arial"/>
          <w:sz w:val="20"/>
          <w:szCs w:val="20"/>
        </w:rPr>
        <w:t xml:space="preserve">). </w:t>
      </w:r>
    </w:p>
    <w:p w14:paraId="56D7DFC2" w14:textId="32B0026C" w:rsidR="00B94655" w:rsidRPr="007C4145" w:rsidRDefault="00B94655" w:rsidP="006C5043">
      <w:pPr>
        <w:shd w:val="clear" w:color="auto" w:fill="FFFFFF"/>
        <w:spacing w:line="276" w:lineRule="auto"/>
        <w:jc w:val="both"/>
        <w:rPr>
          <w:rFonts w:ascii="Verdana" w:hAnsi="Verdana" w:cs="Arial"/>
          <w:sz w:val="20"/>
          <w:szCs w:val="20"/>
        </w:rPr>
      </w:pPr>
    </w:p>
    <w:p w14:paraId="2559C71F" w14:textId="3CDAB6AA" w:rsidR="00B94655" w:rsidRPr="007C4145" w:rsidRDefault="00B94655" w:rsidP="006C5043">
      <w:pPr>
        <w:shd w:val="clear" w:color="auto" w:fill="FFFFFF"/>
        <w:spacing w:line="276" w:lineRule="auto"/>
        <w:jc w:val="both"/>
        <w:rPr>
          <w:rFonts w:ascii="Verdana" w:hAnsi="Verdana" w:cs="Arial"/>
          <w:sz w:val="20"/>
          <w:szCs w:val="20"/>
        </w:rPr>
      </w:pPr>
      <w:r w:rsidRPr="007C4145">
        <w:rPr>
          <w:rFonts w:ascii="Verdana" w:hAnsi="Verdana" w:cs="Arial"/>
          <w:sz w:val="20"/>
          <w:szCs w:val="20"/>
        </w:rPr>
        <w:t xml:space="preserve">En droit suisse, la maternité de substitution est </w:t>
      </w:r>
      <w:r w:rsidRPr="007C4145">
        <w:rPr>
          <w:rFonts w:ascii="Verdana" w:hAnsi="Verdana" w:cs="Arial"/>
          <w:b/>
          <w:bCs/>
          <w:sz w:val="20"/>
          <w:szCs w:val="20"/>
        </w:rPr>
        <w:t>interdite</w:t>
      </w:r>
      <w:r w:rsidRPr="007C4145">
        <w:rPr>
          <w:rFonts w:ascii="Verdana" w:hAnsi="Verdana" w:cs="Arial"/>
          <w:sz w:val="20"/>
          <w:szCs w:val="20"/>
        </w:rPr>
        <w:t xml:space="preserve"> (</w:t>
      </w:r>
      <w:hyperlink r:id="rId141" w:anchor="art_119" w:history="1">
        <w:r w:rsidRPr="0023763E">
          <w:rPr>
            <w:rStyle w:val="Lienhypertexte"/>
            <w:rFonts w:ascii="Verdana" w:hAnsi="Verdana" w:cs="Arial"/>
            <w:sz w:val="20"/>
            <w:szCs w:val="20"/>
          </w:rPr>
          <w:t>art .119 al. 2 let c Cst</w:t>
        </w:r>
      </w:hyperlink>
      <w:r w:rsidRPr="007C4145">
        <w:rPr>
          <w:rFonts w:ascii="Verdana" w:hAnsi="Verdana" w:cs="Arial"/>
          <w:sz w:val="20"/>
          <w:szCs w:val="20"/>
        </w:rPr>
        <w:t xml:space="preserve">, </w:t>
      </w:r>
      <w:hyperlink r:id="rId142" w:anchor="art_4" w:history="1">
        <w:r w:rsidRPr="001E55F7">
          <w:rPr>
            <w:rStyle w:val="Lienhypertexte"/>
            <w:rFonts w:ascii="Verdana" w:hAnsi="Verdana" w:cs="Arial"/>
            <w:sz w:val="20"/>
            <w:szCs w:val="20"/>
          </w:rPr>
          <w:t xml:space="preserve">art 4 </w:t>
        </w:r>
        <w:r w:rsidR="0029397F" w:rsidRPr="001E55F7">
          <w:rPr>
            <w:rStyle w:val="Lienhypertexte"/>
            <w:rFonts w:ascii="Verdana" w:hAnsi="Verdana" w:cs="Arial"/>
            <w:sz w:val="20"/>
            <w:szCs w:val="20"/>
          </w:rPr>
          <w:t>LPMA</w:t>
        </w:r>
      </w:hyperlink>
      <w:r w:rsidRPr="007C4145">
        <w:rPr>
          <w:rFonts w:ascii="Verdana" w:hAnsi="Verdana" w:cs="Arial"/>
          <w:sz w:val="20"/>
          <w:szCs w:val="20"/>
        </w:rPr>
        <w:t xml:space="preserve">) et constituerait un </w:t>
      </w:r>
      <w:r w:rsidRPr="007C4145">
        <w:rPr>
          <w:rFonts w:ascii="Verdana" w:hAnsi="Verdana" w:cs="Arial"/>
          <w:b/>
          <w:bCs/>
          <w:sz w:val="20"/>
          <w:szCs w:val="20"/>
        </w:rPr>
        <w:t>contrat nul</w:t>
      </w:r>
      <w:r w:rsidRPr="007C4145">
        <w:rPr>
          <w:rFonts w:ascii="Verdana" w:hAnsi="Verdana" w:cs="Arial"/>
          <w:sz w:val="20"/>
          <w:szCs w:val="20"/>
        </w:rPr>
        <w:t xml:space="preserve"> (</w:t>
      </w:r>
      <w:hyperlink r:id="rId143" w:anchor="art_20" w:history="1">
        <w:r w:rsidRPr="000A6CD5">
          <w:rPr>
            <w:rStyle w:val="Lienhypertexte"/>
            <w:rFonts w:ascii="Verdana" w:hAnsi="Verdana" w:cs="Arial"/>
            <w:sz w:val="20"/>
            <w:szCs w:val="20"/>
          </w:rPr>
          <w:t>art. 20 CO</w:t>
        </w:r>
      </w:hyperlink>
      <w:r w:rsidRPr="007C4145">
        <w:rPr>
          <w:rFonts w:ascii="Verdana" w:hAnsi="Verdana" w:cs="Arial"/>
          <w:sz w:val="20"/>
          <w:szCs w:val="20"/>
        </w:rPr>
        <w:t xml:space="preserve">), le tout évidemment sous suite de dispositions pénales pour celui qui ferait une </w:t>
      </w:r>
      <w:r w:rsidR="00870883">
        <w:rPr>
          <w:rFonts w:ascii="Verdana" w:hAnsi="Verdana" w:cs="Arial"/>
          <w:sz w:val="20"/>
          <w:szCs w:val="20"/>
        </w:rPr>
        <w:t>PMA</w:t>
      </w:r>
      <w:r w:rsidRPr="007C4145">
        <w:rPr>
          <w:rFonts w:ascii="Verdana" w:hAnsi="Verdana" w:cs="Arial"/>
          <w:sz w:val="20"/>
          <w:szCs w:val="20"/>
        </w:rPr>
        <w:t xml:space="preserve"> à une mère de substitution, à savoir le médecin (</w:t>
      </w:r>
      <w:hyperlink r:id="rId144" w:anchor="art_31" w:history="1">
        <w:r w:rsidRPr="00736C7B">
          <w:rPr>
            <w:rStyle w:val="Lienhypertexte"/>
            <w:rFonts w:ascii="Verdana" w:hAnsi="Verdana" w:cs="Arial"/>
            <w:sz w:val="20"/>
            <w:szCs w:val="20"/>
          </w:rPr>
          <w:t xml:space="preserve">art. 31 al. 1 </w:t>
        </w:r>
        <w:r w:rsidR="0029397F" w:rsidRPr="00736C7B">
          <w:rPr>
            <w:rStyle w:val="Lienhypertexte"/>
            <w:rFonts w:ascii="Verdana" w:hAnsi="Verdana" w:cs="Arial"/>
            <w:sz w:val="20"/>
            <w:szCs w:val="20"/>
          </w:rPr>
          <w:t>LPMA</w:t>
        </w:r>
      </w:hyperlink>
      <w:r w:rsidR="00736C7B">
        <w:rPr>
          <w:rFonts w:ascii="Verdana" w:hAnsi="Verdana" w:cs="Arial"/>
          <w:sz w:val="20"/>
          <w:szCs w:val="20"/>
        </w:rPr>
        <w:t xml:space="preserve"> )</w:t>
      </w:r>
      <w:r w:rsidRPr="007C4145">
        <w:rPr>
          <w:rFonts w:ascii="Verdana" w:hAnsi="Verdana" w:cs="Arial"/>
          <w:sz w:val="20"/>
          <w:szCs w:val="20"/>
        </w:rPr>
        <w:t xml:space="preserve">, avec une peine privative de liberté de 3 ans au maximum ou une peine pécuniaire. </w:t>
      </w:r>
    </w:p>
    <w:p w14:paraId="62829767" w14:textId="46F73A10" w:rsidR="00B94655" w:rsidRPr="007C4145" w:rsidRDefault="00B94655" w:rsidP="006C5043">
      <w:pPr>
        <w:shd w:val="clear" w:color="auto" w:fill="FFFFFF"/>
        <w:spacing w:line="276" w:lineRule="auto"/>
        <w:jc w:val="both"/>
        <w:rPr>
          <w:rFonts w:ascii="Verdana" w:hAnsi="Verdana" w:cs="Arial"/>
          <w:sz w:val="20"/>
          <w:szCs w:val="20"/>
        </w:rPr>
      </w:pPr>
    </w:p>
    <w:p w14:paraId="157B4404" w14:textId="44B5BEF6" w:rsidR="00B94655" w:rsidRPr="007C4145" w:rsidRDefault="00F4252E" w:rsidP="006C5043">
      <w:pPr>
        <w:shd w:val="clear" w:color="auto" w:fill="FFFFFF"/>
        <w:spacing w:line="276" w:lineRule="auto"/>
        <w:jc w:val="both"/>
        <w:rPr>
          <w:rFonts w:ascii="Verdana" w:hAnsi="Verdana" w:cs="Arial"/>
          <w:sz w:val="20"/>
          <w:szCs w:val="20"/>
        </w:rPr>
      </w:pPr>
      <w:r w:rsidRPr="007C4145">
        <w:rPr>
          <w:rFonts w:ascii="Verdana" w:hAnsi="Verdana" w:cs="Arial"/>
          <w:sz w:val="20"/>
          <w:szCs w:val="20"/>
        </w:rPr>
        <w:t>La filiation se crée selon l’</w:t>
      </w:r>
      <w:hyperlink r:id="rId145" w:anchor="art_252" w:history="1">
        <w:r w:rsidRPr="006D5424">
          <w:rPr>
            <w:rStyle w:val="Lienhypertexte"/>
            <w:rFonts w:ascii="Verdana" w:hAnsi="Verdana" w:cs="Arial"/>
            <w:sz w:val="20"/>
            <w:szCs w:val="20"/>
          </w:rPr>
          <w:t>art. 252 CC</w:t>
        </w:r>
      </w:hyperlink>
      <w:r w:rsidRPr="007C4145">
        <w:rPr>
          <w:rFonts w:ascii="Verdana" w:hAnsi="Verdana" w:cs="Arial"/>
          <w:sz w:val="20"/>
          <w:szCs w:val="20"/>
        </w:rPr>
        <w:t xml:space="preserve"> avec la mère porteuse, le père étant son mari ; le père génétique peut reconnaître l’enfant si le couple n’est pas marié (</w:t>
      </w:r>
      <w:hyperlink r:id="rId146" w:anchor="art_261" w:history="1">
        <w:r w:rsidRPr="005C483B">
          <w:rPr>
            <w:rStyle w:val="Lienhypertexte"/>
            <w:rFonts w:ascii="Verdana" w:hAnsi="Verdana" w:cs="Arial"/>
            <w:sz w:val="20"/>
            <w:szCs w:val="20"/>
          </w:rPr>
          <w:t>art. 261 al. 1 CC</w:t>
        </w:r>
      </w:hyperlink>
      <w:r w:rsidRPr="007C4145">
        <w:rPr>
          <w:rFonts w:ascii="Verdana" w:hAnsi="Verdana" w:cs="Arial"/>
          <w:sz w:val="20"/>
          <w:szCs w:val="20"/>
        </w:rPr>
        <w:t xml:space="preserve">). </w:t>
      </w:r>
    </w:p>
    <w:p w14:paraId="37AE774A" w14:textId="77777777" w:rsidR="003C155B" w:rsidRPr="007C4145" w:rsidRDefault="003C155B" w:rsidP="006C5043">
      <w:pPr>
        <w:spacing w:line="276" w:lineRule="auto"/>
        <w:rPr>
          <w:rFonts w:ascii="Verdana" w:hAnsi="Verdana" w:cs="Arial"/>
          <w:sz w:val="20"/>
          <w:szCs w:val="20"/>
        </w:rPr>
      </w:pPr>
      <w:r w:rsidRPr="007C4145">
        <w:rPr>
          <w:b/>
          <w:bCs/>
          <w:iCs/>
          <w:sz w:val="20"/>
          <w:szCs w:val="20"/>
        </w:rPr>
        <w:br w:type="page"/>
      </w:r>
    </w:p>
    <w:p w14:paraId="554E077B" w14:textId="39BD8BF1" w:rsidR="00F4252E" w:rsidRPr="007C4145" w:rsidRDefault="00F4252E" w:rsidP="006C5043">
      <w:pPr>
        <w:pStyle w:val="Titre1"/>
      </w:pPr>
      <w:bookmarkStart w:id="17" w:name="_Toc131615095"/>
      <w:r w:rsidRPr="007C4145">
        <w:lastRenderedPageBreak/>
        <w:t>Jurisprudence</w:t>
      </w:r>
      <w:bookmarkEnd w:id="17"/>
      <w:r w:rsidRPr="007C4145">
        <w:t xml:space="preserve"> </w:t>
      </w:r>
    </w:p>
    <w:p w14:paraId="6D0E1F6F" w14:textId="50F02BF2" w:rsidR="00F4252E" w:rsidRPr="007C4145" w:rsidRDefault="006961FF" w:rsidP="006C5043">
      <w:pPr>
        <w:shd w:val="clear" w:color="auto" w:fill="FFFFFF"/>
        <w:spacing w:line="276" w:lineRule="auto"/>
        <w:jc w:val="both"/>
        <w:rPr>
          <w:rFonts w:ascii="Verdana" w:hAnsi="Verdana" w:cs="Arial"/>
          <w:sz w:val="20"/>
          <w:szCs w:val="20"/>
        </w:rPr>
      </w:pPr>
      <w:hyperlink r:id="rId147" w:history="1">
        <w:r w:rsidR="00F4252E" w:rsidRPr="00C528F9">
          <w:rPr>
            <w:rStyle w:val="Lienhypertexte"/>
            <w:rFonts w:ascii="Verdana" w:hAnsi="Verdana" w:cs="Arial"/>
            <w:b/>
            <w:bCs/>
            <w:sz w:val="20"/>
            <w:szCs w:val="20"/>
          </w:rPr>
          <w:t>ATF 141 III 312</w:t>
        </w:r>
      </w:hyperlink>
      <w:r w:rsidR="00F4252E" w:rsidRPr="007C4145">
        <w:rPr>
          <w:rFonts w:ascii="Verdana" w:hAnsi="Verdana" w:cs="Arial"/>
          <w:b/>
          <w:bCs/>
          <w:sz w:val="20"/>
          <w:szCs w:val="20"/>
        </w:rPr>
        <w:t xml:space="preserve">, </w:t>
      </w:r>
      <w:r w:rsidR="00F4252E" w:rsidRPr="007C4145">
        <w:rPr>
          <w:rFonts w:ascii="Verdana" w:hAnsi="Verdana" w:cs="Arial"/>
          <w:sz w:val="20"/>
          <w:szCs w:val="20"/>
        </w:rPr>
        <w:t xml:space="preserve">soulevant la question de savoir si la reconnaissance et l’exécution d’une décision étrangère face à une mère porteuse et le couple homosexuel devenus les parents de l’enfant constitue ou non une violation de l’ordre public. </w:t>
      </w:r>
    </w:p>
    <w:p w14:paraId="6536B8C3" w14:textId="7F5AEF19" w:rsidR="00F4252E" w:rsidRPr="007C4145" w:rsidRDefault="00F4252E" w:rsidP="006C5043">
      <w:pPr>
        <w:shd w:val="clear" w:color="auto" w:fill="FFFFFF"/>
        <w:spacing w:line="276" w:lineRule="auto"/>
        <w:jc w:val="both"/>
        <w:rPr>
          <w:rFonts w:ascii="Verdana" w:hAnsi="Verdana" w:cs="Arial"/>
          <w:sz w:val="20"/>
          <w:szCs w:val="20"/>
        </w:rPr>
      </w:pPr>
    </w:p>
    <w:p w14:paraId="418B3C28" w14:textId="77777777" w:rsidR="00F4252E" w:rsidRPr="007C4145" w:rsidRDefault="00F4252E" w:rsidP="006C5043">
      <w:pPr>
        <w:shd w:val="clear" w:color="auto" w:fill="FFFFFF"/>
        <w:spacing w:line="276" w:lineRule="auto"/>
        <w:jc w:val="both"/>
        <w:rPr>
          <w:rFonts w:ascii="Verdana" w:hAnsi="Verdana" w:cs="Arial"/>
          <w:sz w:val="20"/>
          <w:szCs w:val="20"/>
        </w:rPr>
      </w:pPr>
      <w:r w:rsidRPr="007C4145">
        <w:rPr>
          <w:rFonts w:ascii="Verdana" w:hAnsi="Verdana" w:cs="Arial"/>
          <w:sz w:val="20"/>
          <w:szCs w:val="20"/>
        </w:rPr>
        <w:t xml:space="preserve">Le TF estime que </w:t>
      </w:r>
    </w:p>
    <w:p w14:paraId="5E937F40" w14:textId="4EAB7E29" w:rsidR="00F4252E" w:rsidRPr="007C4145" w:rsidRDefault="007C4145" w:rsidP="006C5043">
      <w:pPr>
        <w:pStyle w:val="Paragraphedeliste"/>
        <w:numPr>
          <w:ilvl w:val="0"/>
          <w:numId w:val="40"/>
        </w:numPr>
        <w:shd w:val="clear" w:color="auto" w:fill="FFFFFF"/>
        <w:spacing w:line="276" w:lineRule="auto"/>
        <w:jc w:val="both"/>
        <w:rPr>
          <w:rFonts w:ascii="Verdana" w:hAnsi="Verdana" w:cs="Arial"/>
          <w:sz w:val="20"/>
          <w:szCs w:val="20"/>
        </w:rPr>
      </w:pPr>
      <w:r w:rsidRPr="007C4145">
        <w:rPr>
          <w:rFonts w:ascii="Verdana" w:hAnsi="Verdana" w:cs="Arial"/>
          <w:sz w:val="20"/>
          <w:szCs w:val="20"/>
        </w:rPr>
        <w:t>La filiation envers deux hommes n’est pas contraire à l’ordre public</w:t>
      </w:r>
    </w:p>
    <w:p w14:paraId="7C9E79A1" w14:textId="2649A824" w:rsidR="00F4252E" w:rsidRPr="007C4145" w:rsidRDefault="007C4145" w:rsidP="006C5043">
      <w:pPr>
        <w:pStyle w:val="Paragraphedeliste"/>
        <w:numPr>
          <w:ilvl w:val="0"/>
          <w:numId w:val="40"/>
        </w:numPr>
        <w:shd w:val="clear" w:color="auto" w:fill="FFFFFF"/>
        <w:spacing w:line="276" w:lineRule="auto"/>
        <w:jc w:val="both"/>
        <w:rPr>
          <w:rFonts w:ascii="Verdana" w:hAnsi="Verdana" w:cs="Arial"/>
          <w:sz w:val="20"/>
          <w:szCs w:val="20"/>
        </w:rPr>
      </w:pPr>
      <w:r w:rsidRPr="007C4145">
        <w:rPr>
          <w:rFonts w:ascii="Verdana" w:hAnsi="Verdana" w:cs="Arial"/>
          <w:sz w:val="20"/>
          <w:szCs w:val="20"/>
        </w:rPr>
        <w:t>La reconnaissance de la filiation avec le père génétique est compatible avec l’ordre public</w:t>
      </w:r>
    </w:p>
    <w:p w14:paraId="2ED9153C" w14:textId="05E2EC52" w:rsidR="00F4252E" w:rsidRPr="007C4145" w:rsidRDefault="007C4145" w:rsidP="006C5043">
      <w:pPr>
        <w:pStyle w:val="Paragraphedeliste"/>
        <w:numPr>
          <w:ilvl w:val="0"/>
          <w:numId w:val="40"/>
        </w:numPr>
        <w:shd w:val="clear" w:color="auto" w:fill="FFFFFF"/>
        <w:spacing w:line="276" w:lineRule="auto"/>
        <w:jc w:val="both"/>
        <w:rPr>
          <w:rFonts w:ascii="Verdana" w:hAnsi="Verdana" w:cs="Arial"/>
          <w:sz w:val="20"/>
          <w:szCs w:val="20"/>
        </w:rPr>
      </w:pPr>
      <w:r w:rsidRPr="007C4145">
        <w:rPr>
          <w:rFonts w:ascii="Verdana" w:hAnsi="Verdana" w:cs="Arial"/>
          <w:sz w:val="20"/>
          <w:szCs w:val="20"/>
        </w:rPr>
        <w:t xml:space="preserve">La </w:t>
      </w:r>
      <w:r w:rsidR="003E6C61" w:rsidRPr="007C4145">
        <w:rPr>
          <w:rFonts w:ascii="Verdana" w:hAnsi="Verdana" w:cs="Arial"/>
          <w:sz w:val="20"/>
          <w:szCs w:val="20"/>
        </w:rPr>
        <w:t>non-reconnaissance</w:t>
      </w:r>
      <w:r w:rsidRPr="007C4145">
        <w:rPr>
          <w:rFonts w:ascii="Verdana" w:hAnsi="Verdana" w:cs="Arial"/>
          <w:sz w:val="20"/>
          <w:szCs w:val="20"/>
        </w:rPr>
        <w:t xml:space="preserve"> de la filiation avec le parent non génétique pour des motifs d’ordre public est compatible avec la </w:t>
      </w:r>
      <w:r w:rsidR="006C5043">
        <w:rPr>
          <w:rFonts w:ascii="Verdana" w:hAnsi="Verdana" w:cs="Arial"/>
          <w:sz w:val="20"/>
          <w:szCs w:val="20"/>
        </w:rPr>
        <w:t>CEDH</w:t>
      </w:r>
      <w:r w:rsidRPr="007C4145">
        <w:rPr>
          <w:rFonts w:ascii="Verdana" w:hAnsi="Verdana" w:cs="Arial"/>
          <w:sz w:val="20"/>
          <w:szCs w:val="20"/>
        </w:rPr>
        <w:t> : « nier une violation de l’ordre public obligerait les autorités d’application du droit à accepter comme fait accompli un lien de</w:t>
      </w:r>
      <w:r w:rsidR="00F4252E" w:rsidRPr="007C4145">
        <w:rPr>
          <w:rFonts w:ascii="Verdana" w:hAnsi="Verdana" w:cs="Arial"/>
          <w:sz w:val="20"/>
          <w:szCs w:val="20"/>
        </w:rPr>
        <w:t xml:space="preserve"> filiation établi par une fraude à la loi, ce qui encouragerait le tourisme de procréation assistée et rendrait largement inopérante l’interdiction nationale de la maternité de substitution » (c 5.3.3) </w:t>
      </w:r>
    </w:p>
    <w:p w14:paraId="0645FD32" w14:textId="77777777" w:rsidR="007C4145" w:rsidRDefault="007C4145" w:rsidP="006C5043">
      <w:pPr>
        <w:shd w:val="clear" w:color="auto" w:fill="FFFFFF"/>
        <w:spacing w:line="276" w:lineRule="auto"/>
        <w:jc w:val="both"/>
        <w:rPr>
          <w:rFonts w:ascii="Verdana" w:hAnsi="Verdana" w:cs="Arial"/>
          <w:b/>
          <w:bCs/>
          <w:sz w:val="20"/>
          <w:szCs w:val="20"/>
        </w:rPr>
      </w:pPr>
    </w:p>
    <w:p w14:paraId="42A94079" w14:textId="152C78BE" w:rsidR="00F4252E" w:rsidRPr="007C4145" w:rsidRDefault="006961FF" w:rsidP="006C5043">
      <w:pPr>
        <w:shd w:val="clear" w:color="auto" w:fill="FFFFFF"/>
        <w:spacing w:line="276" w:lineRule="auto"/>
        <w:jc w:val="both"/>
        <w:rPr>
          <w:rFonts w:ascii="Verdana" w:hAnsi="Verdana" w:cs="Arial"/>
          <w:sz w:val="20"/>
          <w:szCs w:val="20"/>
        </w:rPr>
      </w:pPr>
      <w:hyperlink r:id="rId148" w:history="1">
        <w:r w:rsidR="00F4252E" w:rsidRPr="002B0B98">
          <w:rPr>
            <w:rStyle w:val="Lienhypertexte"/>
            <w:rFonts w:ascii="Verdana" w:hAnsi="Verdana" w:cs="Arial"/>
            <w:b/>
            <w:bCs/>
            <w:sz w:val="20"/>
            <w:szCs w:val="20"/>
          </w:rPr>
          <w:t>ATF 141 III 328 </w:t>
        </w:r>
      </w:hyperlink>
      <w:r w:rsidR="00F4252E" w:rsidRPr="007C4145">
        <w:rPr>
          <w:rFonts w:ascii="Verdana" w:hAnsi="Verdana" w:cs="Arial"/>
          <w:sz w:val="20"/>
          <w:szCs w:val="20"/>
        </w:rPr>
        <w:t xml:space="preserve">: « un certificat de naissance californien ne peut pas être reconnu lorsqu’il atteste de liens de filiation à l’égard de parents avec lesquels l’enfant n’a pas de liens génétiques en contournant l’interdiction d’avoir recours à la gestation pour autrui prévalant en Suisse (c. 2 à 8). </w:t>
      </w:r>
    </w:p>
    <w:p w14:paraId="4FD1CBEF" w14:textId="3E8967DE" w:rsidR="00F4252E" w:rsidRPr="007C4145" w:rsidRDefault="00F4252E" w:rsidP="006C5043">
      <w:pPr>
        <w:shd w:val="clear" w:color="auto" w:fill="FFFFFF"/>
        <w:spacing w:line="276" w:lineRule="auto"/>
        <w:jc w:val="both"/>
        <w:rPr>
          <w:rFonts w:ascii="Verdana" w:hAnsi="Verdana" w:cs="Arial"/>
          <w:sz w:val="20"/>
          <w:szCs w:val="20"/>
        </w:rPr>
      </w:pPr>
    </w:p>
    <w:p w14:paraId="38627389" w14:textId="70F4DC7C" w:rsidR="00F4252E" w:rsidRPr="007C4145" w:rsidRDefault="0052790D" w:rsidP="006C5043">
      <w:pPr>
        <w:shd w:val="clear" w:color="auto" w:fill="FFFFFF"/>
        <w:spacing w:line="276" w:lineRule="auto"/>
        <w:jc w:val="both"/>
        <w:rPr>
          <w:rFonts w:ascii="Verdana" w:hAnsi="Verdana" w:cs="Arial"/>
          <w:sz w:val="20"/>
          <w:szCs w:val="20"/>
        </w:rPr>
      </w:pPr>
      <w:r w:rsidRPr="007C4145">
        <w:rPr>
          <w:rFonts w:ascii="Verdana" w:hAnsi="Verdana" w:cs="Arial"/>
          <w:sz w:val="20"/>
          <w:szCs w:val="20"/>
        </w:rPr>
        <w:t xml:space="preserve">Pays dans lesquels la gestation pour autrui est licite (voir </w:t>
      </w:r>
      <w:r w:rsidR="00A90BA9" w:rsidRPr="007C4145">
        <w:rPr>
          <w:rFonts w:ascii="Verdana" w:hAnsi="Verdana" w:cs="Arial"/>
          <w:sz w:val="20"/>
          <w:szCs w:val="20"/>
        </w:rPr>
        <w:t xml:space="preserve">longue </w:t>
      </w:r>
      <w:r w:rsidRPr="007C4145">
        <w:rPr>
          <w:rFonts w:ascii="Verdana" w:hAnsi="Verdana" w:cs="Arial"/>
          <w:sz w:val="20"/>
          <w:szCs w:val="20"/>
        </w:rPr>
        <w:t xml:space="preserve">liste in fine </w:t>
      </w:r>
      <w:proofErr w:type="spellStart"/>
      <w:r w:rsidRPr="007C4145">
        <w:rPr>
          <w:rFonts w:ascii="Verdana" w:hAnsi="Verdana" w:cs="Arial"/>
          <w:sz w:val="20"/>
          <w:szCs w:val="20"/>
        </w:rPr>
        <w:t>ppt</w:t>
      </w:r>
      <w:proofErr w:type="spellEnd"/>
      <w:r w:rsidRPr="007C4145">
        <w:rPr>
          <w:rFonts w:ascii="Verdana" w:hAnsi="Verdana" w:cs="Arial"/>
          <w:sz w:val="20"/>
          <w:szCs w:val="20"/>
        </w:rPr>
        <w:t>)</w:t>
      </w:r>
      <w:r w:rsidR="00F1785B" w:rsidRPr="007C4145">
        <w:rPr>
          <w:rFonts w:ascii="Verdana" w:hAnsi="Verdana" w:cs="Arial"/>
          <w:sz w:val="20"/>
          <w:szCs w:val="20"/>
        </w:rPr>
        <w:t xml:space="preserve"> et les conditions de cette gestation pour autrui. </w:t>
      </w:r>
      <w:r w:rsidRPr="007C4145">
        <w:rPr>
          <w:rFonts w:ascii="Verdana" w:hAnsi="Verdana" w:cs="Arial"/>
          <w:sz w:val="20"/>
          <w:szCs w:val="20"/>
        </w:rPr>
        <w:t xml:space="preserve"> </w:t>
      </w:r>
    </w:p>
    <w:p w14:paraId="6CA6A684" w14:textId="7CBB648C" w:rsidR="0052790D" w:rsidRPr="007C4145" w:rsidRDefault="0052790D" w:rsidP="006C5043">
      <w:pPr>
        <w:shd w:val="clear" w:color="auto" w:fill="FFFFFF"/>
        <w:spacing w:line="276" w:lineRule="auto"/>
        <w:jc w:val="both"/>
        <w:rPr>
          <w:rFonts w:ascii="Verdana" w:hAnsi="Verdana" w:cs="Arial"/>
          <w:sz w:val="20"/>
          <w:szCs w:val="20"/>
        </w:rPr>
      </w:pPr>
    </w:p>
    <w:p w14:paraId="53ACD0CE" w14:textId="3EB47BC8" w:rsidR="0052790D" w:rsidRPr="007C4145" w:rsidRDefault="006961FF" w:rsidP="006C5043">
      <w:pPr>
        <w:shd w:val="clear" w:color="auto" w:fill="FFFFFF"/>
        <w:spacing w:line="276" w:lineRule="auto"/>
        <w:jc w:val="both"/>
        <w:rPr>
          <w:rFonts w:ascii="Verdana" w:hAnsi="Verdana" w:cs="Arial"/>
          <w:sz w:val="20"/>
          <w:szCs w:val="20"/>
        </w:rPr>
      </w:pPr>
      <w:hyperlink r:id="rId149" w:anchor="art_264_c" w:history="1">
        <w:r w:rsidR="0052790D" w:rsidRPr="00AB1FF3">
          <w:rPr>
            <w:rStyle w:val="Lienhypertexte"/>
            <w:rFonts w:ascii="Verdana" w:hAnsi="Verdana" w:cs="Arial"/>
            <w:sz w:val="20"/>
            <w:szCs w:val="20"/>
          </w:rPr>
          <w:t>Art. 264c CC</w:t>
        </w:r>
      </w:hyperlink>
      <w:r w:rsidR="0052790D" w:rsidRPr="007C4145">
        <w:rPr>
          <w:rFonts w:ascii="Verdana" w:hAnsi="Verdana" w:cs="Arial"/>
          <w:sz w:val="20"/>
          <w:szCs w:val="20"/>
        </w:rPr>
        <w:t xml:space="preserve"> (adoption de l’enfant du conjoint ou du partenaire) </w:t>
      </w:r>
    </w:p>
    <w:p w14:paraId="6F448A44" w14:textId="4E15CC8E" w:rsidR="0052790D" w:rsidRDefault="0052790D" w:rsidP="006C5043">
      <w:pPr>
        <w:shd w:val="clear" w:color="auto" w:fill="FFFFFF"/>
        <w:spacing w:line="276" w:lineRule="auto"/>
        <w:jc w:val="both"/>
        <w:rPr>
          <w:rFonts w:ascii="Verdana" w:hAnsi="Verdana" w:cs="Arial"/>
          <w:sz w:val="20"/>
          <w:szCs w:val="20"/>
        </w:rPr>
      </w:pPr>
      <w:r w:rsidRPr="007C4145">
        <w:rPr>
          <w:rFonts w:ascii="Verdana" w:hAnsi="Verdana" w:cs="Arial"/>
          <w:sz w:val="20"/>
          <w:szCs w:val="20"/>
        </w:rPr>
        <w:t xml:space="preserve">Une personne peut adopter l’enfant </w:t>
      </w:r>
    </w:p>
    <w:p w14:paraId="66A48CE5" w14:textId="77777777" w:rsidR="006A3FA9" w:rsidRPr="007C4145" w:rsidRDefault="006A3FA9" w:rsidP="006C5043">
      <w:pPr>
        <w:shd w:val="clear" w:color="auto" w:fill="FFFFFF"/>
        <w:spacing w:line="276" w:lineRule="auto"/>
        <w:jc w:val="both"/>
        <w:rPr>
          <w:rFonts w:ascii="Verdana" w:hAnsi="Verdana" w:cs="Arial"/>
          <w:sz w:val="20"/>
          <w:szCs w:val="20"/>
        </w:rPr>
      </w:pPr>
    </w:p>
    <w:p w14:paraId="7DE97BC5" w14:textId="0C33E957" w:rsidR="006A3FA9" w:rsidRPr="006A3FA9" w:rsidRDefault="006A3FA9" w:rsidP="006A3FA9">
      <w:pPr>
        <w:shd w:val="clear" w:color="auto" w:fill="FFFFFF"/>
        <w:spacing w:line="276" w:lineRule="auto"/>
        <w:ind w:left="426" w:hanging="426"/>
        <w:jc w:val="both"/>
        <w:rPr>
          <w:rFonts w:ascii="Verdana" w:hAnsi="Verdana" w:cs="Arial"/>
          <w:sz w:val="20"/>
          <w:szCs w:val="20"/>
        </w:rPr>
      </w:pPr>
      <w:r w:rsidRPr="006A3FA9">
        <w:rPr>
          <w:rFonts w:ascii="Verdana" w:hAnsi="Verdana" w:cs="Arial"/>
          <w:sz w:val="20"/>
          <w:szCs w:val="20"/>
        </w:rPr>
        <w:t>1.</w:t>
      </w:r>
      <w:r>
        <w:rPr>
          <w:rFonts w:ascii="Verdana" w:hAnsi="Verdana" w:cs="Arial"/>
          <w:sz w:val="20"/>
          <w:szCs w:val="20"/>
        </w:rPr>
        <w:tab/>
      </w:r>
      <w:r w:rsidRPr="006A3FA9">
        <w:rPr>
          <w:rFonts w:ascii="Verdana" w:hAnsi="Verdana" w:cs="Arial"/>
          <w:sz w:val="20"/>
          <w:szCs w:val="20"/>
        </w:rPr>
        <w:t xml:space="preserve">de son </w:t>
      </w:r>
      <w:r w:rsidRPr="006A3FA9">
        <w:rPr>
          <w:rFonts w:ascii="Verdana" w:hAnsi="Verdana" w:cs="Arial"/>
          <w:sz w:val="20"/>
          <w:szCs w:val="20"/>
        </w:rPr>
        <w:t>conjoint ;</w:t>
      </w:r>
    </w:p>
    <w:p w14:paraId="4BC00CA0" w14:textId="5F343FCF" w:rsidR="006A3FA9" w:rsidRPr="006A3FA9" w:rsidRDefault="006A3FA9" w:rsidP="006A3FA9">
      <w:pPr>
        <w:shd w:val="clear" w:color="auto" w:fill="FFFFFF"/>
        <w:spacing w:line="276" w:lineRule="auto"/>
        <w:ind w:left="426" w:hanging="426"/>
        <w:jc w:val="both"/>
        <w:rPr>
          <w:rFonts w:ascii="Verdana" w:hAnsi="Verdana" w:cs="Arial"/>
          <w:sz w:val="20"/>
          <w:szCs w:val="20"/>
        </w:rPr>
      </w:pPr>
      <w:r w:rsidRPr="006A3FA9">
        <w:rPr>
          <w:rFonts w:ascii="Verdana" w:hAnsi="Verdana" w:cs="Arial"/>
          <w:sz w:val="20"/>
          <w:szCs w:val="20"/>
        </w:rPr>
        <w:t>2.</w:t>
      </w:r>
      <w:r>
        <w:rPr>
          <w:rFonts w:ascii="Verdana" w:hAnsi="Verdana" w:cs="Arial"/>
          <w:sz w:val="20"/>
          <w:szCs w:val="20"/>
        </w:rPr>
        <w:tab/>
      </w:r>
      <w:r w:rsidRPr="006A3FA9">
        <w:rPr>
          <w:rFonts w:ascii="Verdana" w:hAnsi="Verdana" w:cs="Arial"/>
          <w:sz w:val="20"/>
          <w:szCs w:val="20"/>
        </w:rPr>
        <w:t xml:space="preserve">de son partenaire enregistré, </w:t>
      </w:r>
      <w:proofErr w:type="gramStart"/>
      <w:r w:rsidRPr="006A3FA9">
        <w:rPr>
          <w:rFonts w:ascii="Verdana" w:hAnsi="Verdana" w:cs="Arial"/>
          <w:sz w:val="20"/>
          <w:szCs w:val="20"/>
        </w:rPr>
        <w:t>ou</w:t>
      </w:r>
      <w:proofErr w:type="gramEnd"/>
    </w:p>
    <w:p w14:paraId="24AC9DD4" w14:textId="38927758" w:rsidR="006A3FA9" w:rsidRDefault="006A3FA9" w:rsidP="006A3FA9">
      <w:pPr>
        <w:shd w:val="clear" w:color="auto" w:fill="FFFFFF"/>
        <w:spacing w:line="276" w:lineRule="auto"/>
        <w:ind w:left="426" w:hanging="426"/>
        <w:jc w:val="both"/>
        <w:rPr>
          <w:rFonts w:ascii="Verdana" w:hAnsi="Verdana" w:cs="Arial"/>
          <w:sz w:val="20"/>
          <w:szCs w:val="20"/>
        </w:rPr>
      </w:pPr>
      <w:r w:rsidRPr="006A3FA9">
        <w:rPr>
          <w:rFonts w:ascii="Verdana" w:hAnsi="Verdana" w:cs="Arial"/>
          <w:sz w:val="20"/>
          <w:szCs w:val="20"/>
        </w:rPr>
        <w:t>3.</w:t>
      </w:r>
      <w:r>
        <w:rPr>
          <w:rFonts w:ascii="Verdana" w:hAnsi="Verdana" w:cs="Arial"/>
          <w:sz w:val="20"/>
          <w:szCs w:val="20"/>
        </w:rPr>
        <w:tab/>
      </w:r>
      <w:r w:rsidRPr="006A3FA9">
        <w:rPr>
          <w:rFonts w:ascii="Verdana" w:hAnsi="Verdana" w:cs="Arial"/>
          <w:sz w:val="20"/>
          <w:szCs w:val="20"/>
        </w:rPr>
        <w:t>de la personne avec laquelle elle mène de fait une vie de couple.</w:t>
      </w:r>
    </w:p>
    <w:p w14:paraId="3820FC6A" w14:textId="77777777" w:rsidR="006A3FA9" w:rsidRPr="006A3FA9" w:rsidRDefault="006A3FA9" w:rsidP="006A3FA9">
      <w:pPr>
        <w:shd w:val="clear" w:color="auto" w:fill="FFFFFF"/>
        <w:spacing w:line="276" w:lineRule="auto"/>
        <w:ind w:left="426" w:hanging="426"/>
        <w:jc w:val="both"/>
        <w:rPr>
          <w:rFonts w:ascii="Verdana" w:hAnsi="Verdana" w:cs="Arial"/>
          <w:sz w:val="20"/>
          <w:szCs w:val="20"/>
        </w:rPr>
      </w:pPr>
    </w:p>
    <w:p w14:paraId="0D2F8371" w14:textId="77777777" w:rsidR="006A3FA9" w:rsidRDefault="006A3FA9" w:rsidP="006A3FA9">
      <w:pPr>
        <w:shd w:val="clear" w:color="auto" w:fill="FFFFFF"/>
        <w:spacing w:line="276" w:lineRule="auto"/>
        <w:jc w:val="both"/>
        <w:rPr>
          <w:rFonts w:ascii="Verdana" w:hAnsi="Verdana" w:cs="Arial"/>
          <w:sz w:val="20"/>
          <w:szCs w:val="20"/>
        </w:rPr>
      </w:pPr>
      <w:r w:rsidRPr="006A3FA9">
        <w:rPr>
          <w:rFonts w:ascii="Verdana" w:hAnsi="Verdana" w:cs="Arial"/>
          <w:sz w:val="20"/>
          <w:szCs w:val="20"/>
          <w:vertAlign w:val="superscript"/>
        </w:rPr>
        <w:t>2</w:t>
      </w:r>
      <w:r w:rsidRPr="006A3FA9">
        <w:rPr>
          <w:rFonts w:ascii="Verdana" w:hAnsi="Verdana" w:cs="Arial"/>
          <w:sz w:val="20"/>
          <w:szCs w:val="20"/>
        </w:rPr>
        <w:t> Le couple doit faire ménage commun depuis au moins trois ans.</w:t>
      </w:r>
    </w:p>
    <w:p w14:paraId="2705488C" w14:textId="77777777" w:rsidR="006A3FA9" w:rsidRPr="006A3FA9" w:rsidRDefault="006A3FA9" w:rsidP="006A3FA9">
      <w:pPr>
        <w:shd w:val="clear" w:color="auto" w:fill="FFFFFF"/>
        <w:spacing w:line="276" w:lineRule="auto"/>
        <w:jc w:val="both"/>
        <w:rPr>
          <w:rFonts w:ascii="Verdana" w:hAnsi="Verdana" w:cs="Arial"/>
          <w:sz w:val="20"/>
          <w:szCs w:val="20"/>
        </w:rPr>
      </w:pPr>
    </w:p>
    <w:p w14:paraId="72D24D14" w14:textId="77777777" w:rsidR="006A3FA9" w:rsidRPr="006A3FA9" w:rsidRDefault="006A3FA9" w:rsidP="006A3FA9">
      <w:pPr>
        <w:shd w:val="clear" w:color="auto" w:fill="FFFFFF"/>
        <w:spacing w:line="276" w:lineRule="auto"/>
        <w:jc w:val="both"/>
        <w:rPr>
          <w:rFonts w:ascii="Verdana" w:hAnsi="Verdana" w:cs="Arial"/>
          <w:sz w:val="20"/>
          <w:szCs w:val="20"/>
        </w:rPr>
      </w:pPr>
      <w:r w:rsidRPr="006A3FA9">
        <w:rPr>
          <w:rFonts w:ascii="Verdana" w:hAnsi="Verdana" w:cs="Arial"/>
          <w:sz w:val="20"/>
          <w:szCs w:val="20"/>
          <w:vertAlign w:val="superscript"/>
        </w:rPr>
        <w:t>3</w:t>
      </w:r>
      <w:r w:rsidRPr="006A3FA9">
        <w:rPr>
          <w:rFonts w:ascii="Verdana" w:hAnsi="Verdana" w:cs="Arial"/>
          <w:sz w:val="20"/>
          <w:szCs w:val="20"/>
        </w:rPr>
        <w:t> Les personnes qui mènent de fait une vie de couple ne doivent être ni mariées ni liées par un partenariat enregistré.</w:t>
      </w:r>
    </w:p>
    <w:p w14:paraId="5EDF9798" w14:textId="42C77CCF" w:rsidR="00B94655" w:rsidRPr="007C4145" w:rsidRDefault="00B94655" w:rsidP="006C5043">
      <w:pPr>
        <w:shd w:val="clear" w:color="auto" w:fill="FFFFFF"/>
        <w:spacing w:line="276" w:lineRule="auto"/>
        <w:jc w:val="both"/>
        <w:rPr>
          <w:rFonts w:ascii="Verdana" w:hAnsi="Verdana" w:cs="Arial"/>
          <w:sz w:val="20"/>
          <w:szCs w:val="20"/>
        </w:rPr>
      </w:pPr>
    </w:p>
    <w:sectPr w:rsidR="00B94655" w:rsidRPr="007C4145" w:rsidSect="00D1457C">
      <w:headerReference w:type="even" r:id="rId150"/>
      <w:headerReference w:type="default" r:id="rId151"/>
      <w:footerReference w:type="even" r:id="rId152"/>
      <w:footerReference w:type="default" r:id="rId153"/>
      <w:headerReference w:type="first" r:id="rId154"/>
      <w:footerReference w:type="first" r:id="rId155"/>
      <w:pgSz w:w="11900" w:h="16840"/>
      <w:pgMar w:top="1417" w:right="1127" w:bottom="567" w:left="1417" w:header="708" w:footer="24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155508" w14:textId="77777777" w:rsidR="007C47B6" w:rsidRDefault="007C47B6" w:rsidP="00224A75">
      <w:r>
        <w:separator/>
      </w:r>
    </w:p>
  </w:endnote>
  <w:endnote w:type="continuationSeparator" w:id="0">
    <w:p w14:paraId="5801E24D" w14:textId="77777777" w:rsidR="007C47B6" w:rsidRDefault="007C47B6" w:rsidP="00224A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82194503"/>
      <w:docPartObj>
        <w:docPartGallery w:val="Page Numbers (Bottom of Page)"/>
        <w:docPartUnique/>
      </w:docPartObj>
    </w:sdtPr>
    <w:sdtEndPr>
      <w:rPr>
        <w:rStyle w:val="Numrodepage"/>
      </w:rPr>
    </w:sdtEndPr>
    <w:sdtContent>
      <w:p w14:paraId="2BDA7286" w14:textId="77777777" w:rsidR="00F8545B" w:rsidRDefault="00F8545B" w:rsidP="00A522ED">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76683A18" w14:textId="77777777" w:rsidR="00F8545B" w:rsidRDefault="00F8545B" w:rsidP="00ED237E">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eastAsiaTheme="minorHAnsi" w:hAnsiTheme="minorHAnsi" w:cstheme="minorBidi"/>
        <w:sz w:val="22"/>
        <w:szCs w:val="22"/>
        <w:lang w:eastAsia="en-US"/>
      </w:rPr>
      <w:id w:val="195741864"/>
      <w:docPartObj>
        <w:docPartGallery w:val="Page Numbers (Bottom of Page)"/>
        <w:docPartUnique/>
      </w:docPartObj>
    </w:sdtPr>
    <w:sdtEndPr/>
    <w:sdtContent>
      <w:sdt>
        <w:sdtPr>
          <w:rPr>
            <w:rFonts w:asciiTheme="minorHAnsi" w:eastAsia="Arial" w:hAnsiTheme="minorHAnsi" w:cstheme="minorBidi"/>
            <w:sz w:val="22"/>
            <w:szCs w:val="22"/>
            <w:lang w:val="de-DE" w:eastAsia="en-US"/>
          </w:rPr>
          <w:id w:val="-1734072147"/>
          <w:docPartObj>
            <w:docPartGallery w:val="Page Numbers (Bottom of Page)"/>
            <w:docPartUnique/>
          </w:docPartObj>
        </w:sdtPr>
        <w:sdtEndPr/>
        <w:sdtContent>
          <w:sdt>
            <w:sdtPr>
              <w:rPr>
                <w:rFonts w:asciiTheme="minorHAnsi" w:eastAsia="Arial" w:hAnsiTheme="minorHAnsi" w:cstheme="minorBidi"/>
                <w:sz w:val="22"/>
                <w:szCs w:val="22"/>
                <w:lang w:val="de-DE" w:eastAsia="en-US"/>
              </w:rPr>
              <w:id w:val="-1317716403"/>
              <w:docPartObj>
                <w:docPartGallery w:val="Page Numbers (Top of Page)"/>
                <w:docPartUnique/>
              </w:docPartObj>
            </w:sdtPr>
            <w:sdtEndPr/>
            <w:sdtContent>
              <w:sdt>
                <w:sdtPr>
                  <w:rPr>
                    <w:rFonts w:asciiTheme="minorHAnsi" w:eastAsia="Arial" w:hAnsiTheme="minorHAnsi" w:cstheme="minorBidi"/>
                    <w:sz w:val="22"/>
                    <w:szCs w:val="22"/>
                    <w:lang w:val="de-DE" w:eastAsia="en-US"/>
                  </w:rPr>
                  <w:id w:val="-467972122"/>
                  <w:docPartObj>
                    <w:docPartGallery w:val="Page Numbers (Top of Page)"/>
                    <w:docPartUnique/>
                  </w:docPartObj>
                </w:sdtPr>
                <w:sdtEndPr/>
                <w:sdtContent>
                  <w:p w14:paraId="21F6ABE0" w14:textId="3581E6A0" w:rsidR="00F8545B" w:rsidRPr="0070029C" w:rsidRDefault="0070029C" w:rsidP="0070029C">
                    <w:pPr>
                      <w:pBdr>
                        <w:top w:val="single" w:sz="4" w:space="6" w:color="4C204A"/>
                      </w:pBdr>
                      <w:tabs>
                        <w:tab w:val="right" w:pos="9072"/>
                      </w:tabs>
                      <w:spacing w:after="160" w:line="259" w:lineRule="auto"/>
                      <w:jc w:val="right"/>
                      <w:rPr>
                        <w:rFonts w:asciiTheme="minorHAnsi" w:eastAsia="Arial" w:hAnsiTheme="minorHAnsi" w:cstheme="minorBidi"/>
                        <w:sz w:val="22"/>
                        <w:szCs w:val="22"/>
                        <w:lang w:val="de-DE" w:eastAsia="en-US"/>
                      </w:rPr>
                    </w:pPr>
                    <w:r w:rsidRPr="0070029C">
                      <w:rPr>
                        <w:rFonts w:asciiTheme="minorHAnsi" w:eastAsia="Arial" w:hAnsiTheme="minorHAnsi" w:cstheme="minorBidi"/>
                        <w:sz w:val="22"/>
                        <w:szCs w:val="22"/>
                        <w:lang w:eastAsia="en-US"/>
                      </w:rPr>
                      <w:t xml:space="preserve">Page </w:t>
                    </w:r>
                    <w:r w:rsidRPr="0070029C">
                      <w:rPr>
                        <w:rFonts w:asciiTheme="minorHAnsi" w:eastAsia="Arial" w:hAnsiTheme="minorHAnsi" w:cstheme="minorBidi"/>
                        <w:b/>
                        <w:bCs/>
                        <w:sz w:val="22"/>
                        <w:szCs w:val="22"/>
                        <w:lang w:val="de-DE" w:eastAsia="en-US"/>
                      </w:rPr>
                      <w:fldChar w:fldCharType="begin"/>
                    </w:r>
                    <w:r w:rsidRPr="0070029C">
                      <w:rPr>
                        <w:rFonts w:asciiTheme="minorHAnsi" w:eastAsia="Arial" w:hAnsiTheme="minorHAnsi" w:cstheme="minorBidi"/>
                        <w:b/>
                        <w:bCs/>
                        <w:sz w:val="22"/>
                        <w:szCs w:val="22"/>
                        <w:lang w:val="de-DE" w:eastAsia="en-US"/>
                      </w:rPr>
                      <w:instrText>PAGE</w:instrText>
                    </w:r>
                    <w:r w:rsidRPr="0070029C">
                      <w:rPr>
                        <w:rFonts w:asciiTheme="minorHAnsi" w:eastAsia="Arial" w:hAnsiTheme="minorHAnsi" w:cstheme="minorBidi"/>
                        <w:b/>
                        <w:bCs/>
                        <w:sz w:val="22"/>
                        <w:szCs w:val="22"/>
                        <w:lang w:val="de-DE" w:eastAsia="en-US"/>
                      </w:rPr>
                      <w:fldChar w:fldCharType="separate"/>
                    </w:r>
                    <w:r w:rsidRPr="0070029C">
                      <w:rPr>
                        <w:rFonts w:asciiTheme="minorHAnsi" w:eastAsia="Arial" w:hAnsiTheme="minorHAnsi" w:cstheme="minorBidi"/>
                        <w:b/>
                        <w:bCs/>
                        <w:sz w:val="22"/>
                        <w:szCs w:val="22"/>
                        <w:lang w:val="de-DE" w:eastAsia="en-US"/>
                      </w:rPr>
                      <w:t>2</w:t>
                    </w:r>
                    <w:r w:rsidRPr="0070029C">
                      <w:rPr>
                        <w:rFonts w:asciiTheme="minorHAnsi" w:eastAsia="Arial" w:hAnsiTheme="minorHAnsi" w:cstheme="minorBidi"/>
                        <w:b/>
                        <w:bCs/>
                        <w:sz w:val="22"/>
                        <w:szCs w:val="22"/>
                        <w:lang w:val="de-DE" w:eastAsia="en-US"/>
                      </w:rPr>
                      <w:fldChar w:fldCharType="end"/>
                    </w:r>
                    <w:r w:rsidRPr="0070029C">
                      <w:rPr>
                        <w:rFonts w:asciiTheme="minorHAnsi" w:eastAsia="Arial" w:hAnsiTheme="minorHAnsi" w:cstheme="minorBidi"/>
                        <w:sz w:val="22"/>
                        <w:szCs w:val="22"/>
                        <w:lang w:eastAsia="en-US"/>
                      </w:rPr>
                      <w:t xml:space="preserve"> sur </w:t>
                    </w:r>
                    <w:r w:rsidRPr="0070029C">
                      <w:rPr>
                        <w:rFonts w:asciiTheme="minorHAnsi" w:eastAsia="Arial" w:hAnsiTheme="minorHAnsi" w:cstheme="minorBidi"/>
                        <w:b/>
                        <w:bCs/>
                        <w:sz w:val="22"/>
                        <w:szCs w:val="22"/>
                        <w:lang w:val="de-DE" w:eastAsia="en-US"/>
                      </w:rPr>
                      <w:fldChar w:fldCharType="begin"/>
                    </w:r>
                    <w:r w:rsidRPr="0070029C">
                      <w:rPr>
                        <w:rFonts w:asciiTheme="minorHAnsi" w:eastAsia="Arial" w:hAnsiTheme="minorHAnsi" w:cstheme="minorBidi"/>
                        <w:b/>
                        <w:bCs/>
                        <w:sz w:val="22"/>
                        <w:szCs w:val="22"/>
                        <w:lang w:val="de-DE" w:eastAsia="en-US"/>
                      </w:rPr>
                      <w:instrText>NUMPAGES</w:instrText>
                    </w:r>
                    <w:r w:rsidRPr="0070029C">
                      <w:rPr>
                        <w:rFonts w:asciiTheme="minorHAnsi" w:eastAsia="Arial" w:hAnsiTheme="minorHAnsi" w:cstheme="minorBidi"/>
                        <w:b/>
                        <w:bCs/>
                        <w:sz w:val="22"/>
                        <w:szCs w:val="22"/>
                        <w:lang w:val="de-DE" w:eastAsia="en-US"/>
                      </w:rPr>
                      <w:fldChar w:fldCharType="separate"/>
                    </w:r>
                    <w:r w:rsidRPr="0070029C">
                      <w:rPr>
                        <w:rFonts w:asciiTheme="minorHAnsi" w:eastAsia="Arial" w:hAnsiTheme="minorHAnsi" w:cstheme="minorBidi"/>
                        <w:b/>
                        <w:bCs/>
                        <w:sz w:val="22"/>
                        <w:szCs w:val="22"/>
                        <w:lang w:val="de-DE" w:eastAsia="en-US"/>
                      </w:rPr>
                      <w:t>11</w:t>
                    </w:r>
                    <w:r w:rsidRPr="0070029C">
                      <w:rPr>
                        <w:rFonts w:asciiTheme="minorHAnsi" w:eastAsia="Arial" w:hAnsiTheme="minorHAnsi" w:cstheme="minorBidi"/>
                        <w:b/>
                        <w:bCs/>
                        <w:sz w:val="22"/>
                        <w:szCs w:val="22"/>
                        <w:lang w:val="de-DE" w:eastAsia="en-US"/>
                      </w:rPr>
                      <w:fldChar w:fldCharType="end"/>
                    </w:r>
                  </w:p>
                </w:sdtContent>
              </w:sdt>
            </w:sdtContent>
          </w:sdt>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55FCD" w14:textId="77777777" w:rsidR="000711F0" w:rsidRDefault="000711F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083F7C" w14:textId="77777777" w:rsidR="007C47B6" w:rsidRDefault="007C47B6" w:rsidP="00224A75">
      <w:r>
        <w:separator/>
      </w:r>
    </w:p>
  </w:footnote>
  <w:footnote w:type="continuationSeparator" w:id="0">
    <w:p w14:paraId="0D4053C0" w14:textId="77777777" w:rsidR="007C47B6" w:rsidRDefault="007C47B6" w:rsidP="00224A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1B07E" w14:textId="77777777" w:rsidR="000711F0" w:rsidRDefault="000711F0">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BE108" w14:textId="77777777" w:rsidR="006A4E79" w:rsidRPr="006A4E79" w:rsidRDefault="006A4E79" w:rsidP="006A4E79">
    <w:pPr>
      <w:pBdr>
        <w:bottom w:val="single" w:sz="12" w:space="1" w:color="2F5496" w:themeColor="accent1" w:themeShade="BF"/>
      </w:pBdr>
      <w:tabs>
        <w:tab w:val="center" w:pos="4536"/>
      </w:tabs>
      <w:jc w:val="right"/>
      <w:rPr>
        <w:rFonts w:ascii="Verdana" w:eastAsia="Arial" w:hAnsi="Verdana"/>
        <w:b/>
        <w:bCs/>
        <w:color w:val="0070C0"/>
      </w:rPr>
    </w:pPr>
    <w:r w:rsidRPr="006A4E79">
      <w:rPr>
        <w:rFonts w:ascii="Verdana" w:hAnsi="Verdana"/>
        <w:noProof/>
        <w:lang w:eastAsia="fr-CH"/>
      </w:rPr>
      <w:drawing>
        <wp:anchor distT="0" distB="0" distL="114300" distR="114300" simplePos="0" relativeHeight="251659264" behindDoc="0" locked="0" layoutInCell="1" allowOverlap="1" wp14:anchorId="2534D8E2" wp14:editId="77711BEF">
          <wp:simplePos x="0" y="0"/>
          <wp:positionH relativeFrom="column">
            <wp:posOffset>0</wp:posOffset>
          </wp:positionH>
          <wp:positionV relativeFrom="paragraph">
            <wp:posOffset>299101</wp:posOffset>
          </wp:positionV>
          <wp:extent cx="6048000" cy="21600"/>
          <wp:effectExtent l="0" t="0" r="0" b="0"/>
          <wp:wrapNone/>
          <wp:docPr id="11747967" name="Image 11747967" descr="page1image465258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1image4652588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48000" cy="21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A4E79">
      <w:rPr>
        <w:rFonts w:ascii="Verdana" w:eastAsia="Arial" w:hAnsi="Verdana"/>
        <w:b/>
        <w:bCs/>
        <w:color w:val="0070C0"/>
      </w:rPr>
      <w:tab/>
      <w:t>CAS droit des patients et santé publique 2023</w:t>
    </w:r>
  </w:p>
  <w:p w14:paraId="0BBEE089" w14:textId="77777777" w:rsidR="00F8545B" w:rsidRPr="00CF2306" w:rsidRDefault="00F8545B" w:rsidP="00224A75">
    <w:pPr>
      <w:pStyle w:val="En-tte"/>
      <w:jc w:val="right"/>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818517" w14:textId="44A8FA0A" w:rsidR="00F8545B" w:rsidRPr="000711F0" w:rsidRDefault="00F8545B" w:rsidP="000711F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3.35pt;height:66.65pt" o:bullet="t">
        <v:imagedata r:id="rId1" o:title="cas"/>
      </v:shape>
    </w:pict>
  </w:numPicBullet>
  <w:abstractNum w:abstractNumId="0" w15:restartNumberingAfterBreak="0">
    <w:nsid w:val="01722C40"/>
    <w:multiLevelType w:val="hybridMultilevel"/>
    <w:tmpl w:val="77CE7D00"/>
    <w:lvl w:ilvl="0" w:tplc="040C0017">
      <w:start w:val="1"/>
      <w:numFmt w:val="lowerLetter"/>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1CE7088"/>
    <w:multiLevelType w:val="hybridMultilevel"/>
    <w:tmpl w:val="055CEB30"/>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25931F8"/>
    <w:multiLevelType w:val="hybridMultilevel"/>
    <w:tmpl w:val="EB500636"/>
    <w:lvl w:ilvl="0" w:tplc="B300A194">
      <w:start w:val="1"/>
      <w:numFmt w:val="lowerLetter"/>
      <w:lvlText w:val="%1)"/>
      <w:lvlJc w:val="left"/>
      <w:pPr>
        <w:tabs>
          <w:tab w:val="num" w:pos="720"/>
        </w:tabs>
        <w:ind w:left="720" w:hanging="360"/>
      </w:pPr>
      <w:rPr>
        <w:rFonts w:ascii="Cambria" w:eastAsiaTheme="minorHAnsi" w:hAnsi="Cambria" w:cstheme="minorBidi"/>
      </w:rPr>
    </w:lvl>
    <w:lvl w:ilvl="1" w:tplc="75582DB4" w:tentative="1">
      <w:start w:val="1"/>
      <w:numFmt w:val="bullet"/>
      <w:lvlText w:val="-"/>
      <w:lvlJc w:val="left"/>
      <w:pPr>
        <w:tabs>
          <w:tab w:val="num" w:pos="1440"/>
        </w:tabs>
        <w:ind w:left="1440" w:hanging="360"/>
      </w:pPr>
      <w:rPr>
        <w:rFonts w:ascii="Times New Roman" w:hAnsi="Times New Roman" w:hint="default"/>
      </w:rPr>
    </w:lvl>
    <w:lvl w:ilvl="2" w:tplc="9970E11C" w:tentative="1">
      <w:start w:val="1"/>
      <w:numFmt w:val="bullet"/>
      <w:lvlText w:val="-"/>
      <w:lvlJc w:val="left"/>
      <w:pPr>
        <w:tabs>
          <w:tab w:val="num" w:pos="2160"/>
        </w:tabs>
        <w:ind w:left="2160" w:hanging="360"/>
      </w:pPr>
      <w:rPr>
        <w:rFonts w:ascii="Times New Roman" w:hAnsi="Times New Roman" w:hint="default"/>
      </w:rPr>
    </w:lvl>
    <w:lvl w:ilvl="3" w:tplc="8A1E43D4" w:tentative="1">
      <w:start w:val="1"/>
      <w:numFmt w:val="bullet"/>
      <w:lvlText w:val="-"/>
      <w:lvlJc w:val="left"/>
      <w:pPr>
        <w:tabs>
          <w:tab w:val="num" w:pos="2880"/>
        </w:tabs>
        <w:ind w:left="2880" w:hanging="360"/>
      </w:pPr>
      <w:rPr>
        <w:rFonts w:ascii="Times New Roman" w:hAnsi="Times New Roman" w:hint="default"/>
      </w:rPr>
    </w:lvl>
    <w:lvl w:ilvl="4" w:tplc="968E4538" w:tentative="1">
      <w:start w:val="1"/>
      <w:numFmt w:val="bullet"/>
      <w:lvlText w:val="-"/>
      <w:lvlJc w:val="left"/>
      <w:pPr>
        <w:tabs>
          <w:tab w:val="num" w:pos="3600"/>
        </w:tabs>
        <w:ind w:left="3600" w:hanging="360"/>
      </w:pPr>
      <w:rPr>
        <w:rFonts w:ascii="Times New Roman" w:hAnsi="Times New Roman" w:hint="default"/>
      </w:rPr>
    </w:lvl>
    <w:lvl w:ilvl="5" w:tplc="EDC68554" w:tentative="1">
      <w:start w:val="1"/>
      <w:numFmt w:val="bullet"/>
      <w:lvlText w:val="-"/>
      <w:lvlJc w:val="left"/>
      <w:pPr>
        <w:tabs>
          <w:tab w:val="num" w:pos="4320"/>
        </w:tabs>
        <w:ind w:left="4320" w:hanging="360"/>
      </w:pPr>
      <w:rPr>
        <w:rFonts w:ascii="Times New Roman" w:hAnsi="Times New Roman" w:hint="default"/>
      </w:rPr>
    </w:lvl>
    <w:lvl w:ilvl="6" w:tplc="77E029E2" w:tentative="1">
      <w:start w:val="1"/>
      <w:numFmt w:val="bullet"/>
      <w:lvlText w:val="-"/>
      <w:lvlJc w:val="left"/>
      <w:pPr>
        <w:tabs>
          <w:tab w:val="num" w:pos="5040"/>
        </w:tabs>
        <w:ind w:left="5040" w:hanging="360"/>
      </w:pPr>
      <w:rPr>
        <w:rFonts w:ascii="Times New Roman" w:hAnsi="Times New Roman" w:hint="default"/>
      </w:rPr>
    </w:lvl>
    <w:lvl w:ilvl="7" w:tplc="1068D8E6" w:tentative="1">
      <w:start w:val="1"/>
      <w:numFmt w:val="bullet"/>
      <w:lvlText w:val="-"/>
      <w:lvlJc w:val="left"/>
      <w:pPr>
        <w:tabs>
          <w:tab w:val="num" w:pos="5760"/>
        </w:tabs>
        <w:ind w:left="5760" w:hanging="360"/>
      </w:pPr>
      <w:rPr>
        <w:rFonts w:ascii="Times New Roman" w:hAnsi="Times New Roman" w:hint="default"/>
      </w:rPr>
    </w:lvl>
    <w:lvl w:ilvl="8" w:tplc="AE86C4B6"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07FE3FBE"/>
    <w:multiLevelType w:val="hybridMultilevel"/>
    <w:tmpl w:val="2446D266"/>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89C6FC0"/>
    <w:multiLevelType w:val="hybridMultilevel"/>
    <w:tmpl w:val="A60E04F8"/>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0AEA659C"/>
    <w:multiLevelType w:val="hybridMultilevel"/>
    <w:tmpl w:val="42BEFE86"/>
    <w:lvl w:ilvl="0" w:tplc="891C6B06">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6" w15:restartNumberingAfterBreak="0">
    <w:nsid w:val="0B44686E"/>
    <w:multiLevelType w:val="hybridMultilevel"/>
    <w:tmpl w:val="42EA79A4"/>
    <w:lvl w:ilvl="0" w:tplc="3892AFC4">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C990324"/>
    <w:multiLevelType w:val="hybridMultilevel"/>
    <w:tmpl w:val="4FF00CEC"/>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2AA2A8B"/>
    <w:multiLevelType w:val="hybridMultilevel"/>
    <w:tmpl w:val="FA80AAFE"/>
    <w:lvl w:ilvl="0" w:tplc="4ECA29AC">
      <w:start w:val="1"/>
      <w:numFmt w:val="lowerRoman"/>
      <w:lvlText w:val="%1."/>
      <w:lvlJc w:val="left"/>
      <w:pPr>
        <w:ind w:left="1440" w:hanging="72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9" w15:restartNumberingAfterBreak="0">
    <w:nsid w:val="14581677"/>
    <w:multiLevelType w:val="hybridMultilevel"/>
    <w:tmpl w:val="28A00738"/>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0" w15:restartNumberingAfterBreak="0">
    <w:nsid w:val="1FB35B11"/>
    <w:multiLevelType w:val="hybridMultilevel"/>
    <w:tmpl w:val="4DA0600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239C3DDC"/>
    <w:multiLevelType w:val="hybridMultilevel"/>
    <w:tmpl w:val="66347854"/>
    <w:lvl w:ilvl="0" w:tplc="8578C85E">
      <w:start w:val="1"/>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5502D19"/>
    <w:multiLevelType w:val="hybridMultilevel"/>
    <w:tmpl w:val="215AF6D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259B75BA"/>
    <w:multiLevelType w:val="hybridMultilevel"/>
    <w:tmpl w:val="4A365366"/>
    <w:lvl w:ilvl="0" w:tplc="08947462">
      <w:start w:val="1"/>
      <w:numFmt w:val="decimal"/>
      <w:lvlText w:val="%1."/>
      <w:lvlJc w:val="left"/>
      <w:pPr>
        <w:ind w:left="360" w:hanging="360"/>
      </w:pPr>
      <w:rPr>
        <w:rFonts w:ascii="Arial" w:eastAsia="Times New Roman" w:hAnsi="Arial" w:cs="Arial"/>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4" w15:restartNumberingAfterBreak="0">
    <w:nsid w:val="2C67371C"/>
    <w:multiLevelType w:val="hybridMultilevel"/>
    <w:tmpl w:val="B270F630"/>
    <w:lvl w:ilvl="0" w:tplc="24C6323E">
      <w:start w:val="1"/>
      <w:numFmt w:val="lowerRoman"/>
      <w:pStyle w:val="Titre3"/>
      <w:lvlText w:val="%1."/>
      <w:lvlJc w:val="righ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2CFD1447"/>
    <w:multiLevelType w:val="hybridMultilevel"/>
    <w:tmpl w:val="FA0C3DBA"/>
    <w:lvl w:ilvl="0" w:tplc="6B52BD26">
      <w:start w:val="1"/>
      <w:numFmt w:val="upperLetter"/>
      <w:lvlText w:val="%1."/>
      <w:lvlJc w:val="left"/>
      <w:pPr>
        <w:ind w:left="360" w:hanging="360"/>
      </w:pPr>
      <w:rPr>
        <w:rFonts w:hint="default"/>
        <w:u w:val="none"/>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6" w15:restartNumberingAfterBreak="0">
    <w:nsid w:val="2DE976AB"/>
    <w:multiLevelType w:val="hybridMultilevel"/>
    <w:tmpl w:val="BBD67AEE"/>
    <w:lvl w:ilvl="0" w:tplc="374A9E2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2E8C691C"/>
    <w:multiLevelType w:val="hybridMultilevel"/>
    <w:tmpl w:val="5180FBE8"/>
    <w:lvl w:ilvl="0" w:tplc="D43CB63A">
      <w:start w:val="1"/>
      <w:numFmt w:val="bullet"/>
      <w:lvlText w:val=""/>
      <w:lvlJc w:val="left"/>
      <w:pPr>
        <w:ind w:left="720" w:hanging="360"/>
      </w:pPr>
      <w:rPr>
        <w:rFonts w:ascii="Symbol" w:eastAsia="Times New Roman"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2FD70733"/>
    <w:multiLevelType w:val="hybridMultilevel"/>
    <w:tmpl w:val="0FFCA7DA"/>
    <w:lvl w:ilvl="0" w:tplc="DFCACC82">
      <w:start w:val="1"/>
      <w:numFmt w:val="decimal"/>
      <w:lvlText w:val="%1."/>
      <w:lvlJc w:val="left"/>
      <w:pPr>
        <w:ind w:left="720" w:hanging="360"/>
      </w:pPr>
      <w:rPr>
        <w:rFonts w:ascii="Arial" w:eastAsia="Times New Roman" w:hAnsi="Arial" w:cs="Arial"/>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0CA7D4E"/>
    <w:multiLevelType w:val="hybridMultilevel"/>
    <w:tmpl w:val="6168626C"/>
    <w:lvl w:ilvl="0" w:tplc="1E40E324">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0" w15:restartNumberingAfterBreak="0">
    <w:nsid w:val="31BB19FD"/>
    <w:multiLevelType w:val="hybridMultilevel"/>
    <w:tmpl w:val="3824378C"/>
    <w:lvl w:ilvl="0" w:tplc="948683D6">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21" w15:restartNumberingAfterBreak="0">
    <w:nsid w:val="37171DB5"/>
    <w:multiLevelType w:val="multilevel"/>
    <w:tmpl w:val="A8FEB9EA"/>
    <w:lvl w:ilvl="0">
      <w:start w:val="1"/>
      <w:numFmt w:val="lowerLetter"/>
      <w:lvlText w:val="%1)"/>
      <w:lvlJc w:val="left"/>
      <w:pPr>
        <w:tabs>
          <w:tab w:val="num" w:pos="360"/>
        </w:tabs>
        <w:ind w:left="360" w:hanging="360"/>
      </w:pPr>
      <w:rPr>
        <w:rFonts w:ascii="Arial" w:eastAsia="Times New Roman" w:hAnsi="Arial" w:cs="Arial"/>
      </w:rPr>
    </w:lvl>
    <w:lvl w:ilvl="1">
      <w:start w:val="1"/>
      <w:numFmt w:val="lowerRoman"/>
      <w:lvlText w:val="%2."/>
      <w:lvlJc w:val="righ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2" w15:restartNumberingAfterBreak="0">
    <w:nsid w:val="3A0A50AF"/>
    <w:multiLevelType w:val="hybridMultilevel"/>
    <w:tmpl w:val="44AAA24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3CD5797B"/>
    <w:multiLevelType w:val="hybridMultilevel"/>
    <w:tmpl w:val="FED60ED4"/>
    <w:lvl w:ilvl="0" w:tplc="40C07B62">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3D994E1F"/>
    <w:multiLevelType w:val="hybridMultilevel"/>
    <w:tmpl w:val="D27EE288"/>
    <w:lvl w:ilvl="0" w:tplc="5AAAA26E">
      <w:start w:val="3"/>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3DFB791F"/>
    <w:multiLevelType w:val="hybridMultilevel"/>
    <w:tmpl w:val="F8267A18"/>
    <w:lvl w:ilvl="0" w:tplc="040C001B">
      <w:start w:val="1"/>
      <w:numFmt w:val="lowerRoman"/>
      <w:lvlText w:val="%1."/>
      <w:lvlJc w:val="righ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6" w15:restartNumberingAfterBreak="0">
    <w:nsid w:val="40164FBB"/>
    <w:multiLevelType w:val="hybridMultilevel"/>
    <w:tmpl w:val="5CBC0DFA"/>
    <w:lvl w:ilvl="0" w:tplc="4CFCC754">
      <w:start w:val="1"/>
      <w:numFmt w:val="upperRoman"/>
      <w:lvlText w:val="%1."/>
      <w:lvlJc w:val="left"/>
      <w:pPr>
        <w:ind w:left="720" w:hanging="72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7" w15:restartNumberingAfterBreak="0">
    <w:nsid w:val="42B147F5"/>
    <w:multiLevelType w:val="hybridMultilevel"/>
    <w:tmpl w:val="AD2E6BB8"/>
    <w:lvl w:ilvl="0" w:tplc="0E2AABDC">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8" w15:restartNumberingAfterBreak="0">
    <w:nsid w:val="43C05B2F"/>
    <w:multiLevelType w:val="hybridMultilevel"/>
    <w:tmpl w:val="BE567800"/>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9" w15:restartNumberingAfterBreak="0">
    <w:nsid w:val="45A45ACE"/>
    <w:multiLevelType w:val="hybridMultilevel"/>
    <w:tmpl w:val="C6367F28"/>
    <w:lvl w:ilvl="0" w:tplc="E6AAC6AE">
      <w:start w:val="1"/>
      <w:numFmt w:val="bullet"/>
      <w:lvlText w:val=""/>
      <w:lvlPicBulletId w:val="0"/>
      <w:lvlJc w:val="left"/>
      <w:pPr>
        <w:ind w:left="720" w:hanging="360"/>
      </w:pPr>
      <w:rPr>
        <w:rFonts w:ascii="Symbol" w:hAnsi="Symbol" w:hint="default"/>
        <w:color w:val="auto"/>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0" w15:restartNumberingAfterBreak="0">
    <w:nsid w:val="460C02AC"/>
    <w:multiLevelType w:val="hybridMultilevel"/>
    <w:tmpl w:val="0ACC96F2"/>
    <w:lvl w:ilvl="0" w:tplc="9238D4FA">
      <w:start w:val="1"/>
      <w:numFmt w:val="bullet"/>
      <w:lvlText w:val="-"/>
      <w:lvlJc w:val="left"/>
      <w:pPr>
        <w:ind w:left="1080" w:hanging="360"/>
      </w:pPr>
      <w:rPr>
        <w:rFonts w:ascii="Arial" w:eastAsia="Times New Roman" w:hAnsi="Arial"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1" w15:restartNumberingAfterBreak="0">
    <w:nsid w:val="471234C5"/>
    <w:multiLevelType w:val="hybridMultilevel"/>
    <w:tmpl w:val="BBC290BC"/>
    <w:lvl w:ilvl="0" w:tplc="075002C2">
      <w:start w:val="1"/>
      <w:numFmt w:val="decimal"/>
      <w:pStyle w:val="Titre2"/>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2" w15:restartNumberingAfterBreak="0">
    <w:nsid w:val="4B4558D0"/>
    <w:multiLevelType w:val="hybridMultilevel"/>
    <w:tmpl w:val="A19C81D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4F412EB0"/>
    <w:multiLevelType w:val="hybridMultilevel"/>
    <w:tmpl w:val="EED2733E"/>
    <w:lvl w:ilvl="0" w:tplc="040C0015">
      <w:start w:val="1"/>
      <w:numFmt w:val="upperLetter"/>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4" w15:restartNumberingAfterBreak="0">
    <w:nsid w:val="5055129C"/>
    <w:multiLevelType w:val="hybridMultilevel"/>
    <w:tmpl w:val="AFFE2D06"/>
    <w:lvl w:ilvl="0" w:tplc="D7E0617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15:restartNumberingAfterBreak="0">
    <w:nsid w:val="53621677"/>
    <w:multiLevelType w:val="hybridMultilevel"/>
    <w:tmpl w:val="2AD8F8DA"/>
    <w:lvl w:ilvl="0" w:tplc="3892AFC4">
      <w:start w:val="1"/>
      <w:numFmt w:val="bullet"/>
      <w:lvlText w:val=""/>
      <w:lvlJc w:val="left"/>
      <w:pPr>
        <w:ind w:left="720" w:hanging="360"/>
      </w:pPr>
      <w:rPr>
        <w:rFonts w:ascii="Symbol" w:hAnsi="Symbol" w:hint="default"/>
        <w:color w:val="auto"/>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57214A58"/>
    <w:multiLevelType w:val="hybridMultilevel"/>
    <w:tmpl w:val="7384308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15:restartNumberingAfterBreak="0">
    <w:nsid w:val="58877838"/>
    <w:multiLevelType w:val="hybridMultilevel"/>
    <w:tmpl w:val="0F44E346"/>
    <w:lvl w:ilvl="0" w:tplc="8876A0DA">
      <w:start w:val="1"/>
      <w:numFmt w:val="upperRoman"/>
      <w:pStyle w:val="Titre1"/>
      <w:lvlText w:val="%1."/>
      <w:lvlJc w:val="left"/>
      <w:pPr>
        <w:ind w:left="720" w:hanging="720"/>
      </w:pPr>
      <w:rPr>
        <w:rFonts w:hint="default"/>
        <w:b/>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8" w15:restartNumberingAfterBreak="0">
    <w:nsid w:val="5BAD53D3"/>
    <w:multiLevelType w:val="hybridMultilevel"/>
    <w:tmpl w:val="69B22A8A"/>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15:restartNumberingAfterBreak="0">
    <w:nsid w:val="5C9E63D5"/>
    <w:multiLevelType w:val="hybridMultilevel"/>
    <w:tmpl w:val="B39A98BC"/>
    <w:lvl w:ilvl="0" w:tplc="040C000F">
      <w:start w:val="1"/>
      <w:numFmt w:val="decimal"/>
      <w:lvlText w:val="%1."/>
      <w:lvlJc w:val="left"/>
      <w:pPr>
        <w:ind w:left="360" w:hanging="360"/>
      </w:pPr>
      <w:rPr>
        <w:rFonts w:hint="default"/>
      </w:r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0" w15:restartNumberingAfterBreak="0">
    <w:nsid w:val="5E6C22DD"/>
    <w:multiLevelType w:val="hybridMultilevel"/>
    <w:tmpl w:val="1146ED84"/>
    <w:lvl w:ilvl="0" w:tplc="040C0019">
      <w:start w:val="1"/>
      <w:numFmt w:val="lowerLetter"/>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1" w15:restartNumberingAfterBreak="0">
    <w:nsid w:val="63DB1663"/>
    <w:multiLevelType w:val="hybridMultilevel"/>
    <w:tmpl w:val="70F84A5E"/>
    <w:lvl w:ilvl="0" w:tplc="70D88122">
      <w:start w:val="1"/>
      <w:numFmt w:val="upperRoman"/>
      <w:lvlText w:val="%1."/>
      <w:lvlJc w:val="left"/>
      <w:pPr>
        <w:ind w:left="720" w:hanging="72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2" w15:restartNumberingAfterBreak="0">
    <w:nsid w:val="6DDB42E2"/>
    <w:multiLevelType w:val="hybridMultilevel"/>
    <w:tmpl w:val="B8E84536"/>
    <w:lvl w:ilvl="0" w:tplc="570CE13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3" w15:restartNumberingAfterBreak="0">
    <w:nsid w:val="6EFB5699"/>
    <w:multiLevelType w:val="hybridMultilevel"/>
    <w:tmpl w:val="F978F452"/>
    <w:lvl w:ilvl="0" w:tplc="040C0017">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8EE2EACC">
      <w:start w:val="1"/>
      <w:numFmt w:val="decimal"/>
      <w:lvlText w:val="%3."/>
      <w:lvlJc w:val="left"/>
      <w:pPr>
        <w:ind w:left="2340" w:hanging="360"/>
      </w:pPr>
      <w:rPr>
        <w:rFonts w:hint="default"/>
      </w:r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4" w15:restartNumberingAfterBreak="0">
    <w:nsid w:val="6FA72029"/>
    <w:multiLevelType w:val="hybridMultilevel"/>
    <w:tmpl w:val="D00286B4"/>
    <w:lvl w:ilvl="0" w:tplc="C8D06D8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5" w15:restartNumberingAfterBreak="0">
    <w:nsid w:val="72197139"/>
    <w:multiLevelType w:val="hybridMultilevel"/>
    <w:tmpl w:val="8E7A7700"/>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6" w15:restartNumberingAfterBreak="0">
    <w:nsid w:val="797140EC"/>
    <w:multiLevelType w:val="hybridMultilevel"/>
    <w:tmpl w:val="4A68DE70"/>
    <w:lvl w:ilvl="0" w:tplc="1FB0114E">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7" w15:restartNumberingAfterBreak="0">
    <w:nsid w:val="7C163940"/>
    <w:multiLevelType w:val="hybridMultilevel"/>
    <w:tmpl w:val="D9A66410"/>
    <w:lvl w:ilvl="0" w:tplc="040C0017">
      <w:start w:val="1"/>
      <w:numFmt w:val="lowerLetter"/>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8" w15:restartNumberingAfterBreak="0">
    <w:nsid w:val="7F860973"/>
    <w:multiLevelType w:val="hybridMultilevel"/>
    <w:tmpl w:val="77800622"/>
    <w:lvl w:ilvl="0" w:tplc="7702F95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37722866">
    <w:abstractNumId w:val="37"/>
  </w:num>
  <w:num w:numId="2" w16cid:durableId="1600984240">
    <w:abstractNumId w:val="2"/>
  </w:num>
  <w:num w:numId="3" w16cid:durableId="384179426">
    <w:abstractNumId w:val="40"/>
  </w:num>
  <w:num w:numId="4" w16cid:durableId="1579945568">
    <w:abstractNumId w:val="18"/>
  </w:num>
  <w:num w:numId="5" w16cid:durableId="2147355610">
    <w:abstractNumId w:val="25"/>
  </w:num>
  <w:num w:numId="6" w16cid:durableId="244606524">
    <w:abstractNumId w:val="16"/>
  </w:num>
  <w:num w:numId="7" w16cid:durableId="1064063627">
    <w:abstractNumId w:val="11"/>
  </w:num>
  <w:num w:numId="8" w16cid:durableId="1228105296">
    <w:abstractNumId w:val="34"/>
  </w:num>
  <w:num w:numId="9" w16cid:durableId="902179727">
    <w:abstractNumId w:val="30"/>
  </w:num>
  <w:num w:numId="10" w16cid:durableId="1486773409">
    <w:abstractNumId w:val="1"/>
  </w:num>
  <w:num w:numId="11" w16cid:durableId="1698504811">
    <w:abstractNumId w:val="44"/>
  </w:num>
  <w:num w:numId="12" w16cid:durableId="1950238818">
    <w:abstractNumId w:val="33"/>
  </w:num>
  <w:num w:numId="13" w16cid:durableId="1796481059">
    <w:abstractNumId w:val="3"/>
  </w:num>
  <w:num w:numId="14" w16cid:durableId="1920358733">
    <w:abstractNumId w:val="12"/>
  </w:num>
  <w:num w:numId="15" w16cid:durableId="1679502184">
    <w:abstractNumId w:val="8"/>
  </w:num>
  <w:num w:numId="16" w16cid:durableId="509686978">
    <w:abstractNumId w:val="48"/>
  </w:num>
  <w:num w:numId="17" w16cid:durableId="436680823">
    <w:abstractNumId w:val="15"/>
  </w:num>
  <w:num w:numId="18" w16cid:durableId="665788783">
    <w:abstractNumId w:val="26"/>
  </w:num>
  <w:num w:numId="19" w16cid:durableId="1899435314">
    <w:abstractNumId w:val="41"/>
  </w:num>
  <w:num w:numId="20" w16cid:durableId="158665988">
    <w:abstractNumId w:val="42"/>
  </w:num>
  <w:num w:numId="21" w16cid:durableId="516971174">
    <w:abstractNumId w:val="46"/>
  </w:num>
  <w:num w:numId="22" w16cid:durableId="2096896486">
    <w:abstractNumId w:val="20"/>
  </w:num>
  <w:num w:numId="23" w16cid:durableId="2144930048">
    <w:abstractNumId w:val="27"/>
  </w:num>
  <w:num w:numId="24" w16cid:durableId="1903983951">
    <w:abstractNumId w:val="43"/>
  </w:num>
  <w:num w:numId="25" w16cid:durableId="1221750737">
    <w:abstractNumId w:val="19"/>
  </w:num>
  <w:num w:numId="26" w16cid:durableId="1222016323">
    <w:abstractNumId w:val="9"/>
  </w:num>
  <w:num w:numId="27" w16cid:durableId="1318653784">
    <w:abstractNumId w:val="45"/>
  </w:num>
  <w:num w:numId="28" w16cid:durableId="2000377959">
    <w:abstractNumId w:val="0"/>
  </w:num>
  <w:num w:numId="29" w16cid:durableId="882864746">
    <w:abstractNumId w:val="35"/>
  </w:num>
  <w:num w:numId="30" w16cid:durableId="1049300106">
    <w:abstractNumId w:val="6"/>
  </w:num>
  <w:num w:numId="31" w16cid:durableId="1021516342">
    <w:abstractNumId w:val="47"/>
  </w:num>
  <w:num w:numId="32" w16cid:durableId="328363731">
    <w:abstractNumId w:val="21"/>
  </w:num>
  <w:num w:numId="33" w16cid:durableId="1280455914">
    <w:abstractNumId w:val="17"/>
  </w:num>
  <w:num w:numId="34" w16cid:durableId="1446921798">
    <w:abstractNumId w:val="38"/>
  </w:num>
  <w:num w:numId="35" w16cid:durableId="845218051">
    <w:abstractNumId w:val="28"/>
  </w:num>
  <w:num w:numId="36" w16cid:durableId="461314958">
    <w:abstractNumId w:val="4"/>
  </w:num>
  <w:num w:numId="37" w16cid:durableId="1592078349">
    <w:abstractNumId w:val="23"/>
  </w:num>
  <w:num w:numId="38" w16cid:durableId="1234118470">
    <w:abstractNumId w:val="32"/>
  </w:num>
  <w:num w:numId="39" w16cid:durableId="198205962">
    <w:abstractNumId w:val="39"/>
  </w:num>
  <w:num w:numId="40" w16cid:durableId="1014765931">
    <w:abstractNumId w:val="24"/>
  </w:num>
  <w:num w:numId="41" w16cid:durableId="536504152">
    <w:abstractNumId w:val="13"/>
  </w:num>
  <w:num w:numId="42" w16cid:durableId="1240943846">
    <w:abstractNumId w:val="7"/>
  </w:num>
  <w:num w:numId="43" w16cid:durableId="2074572495">
    <w:abstractNumId w:val="22"/>
  </w:num>
  <w:num w:numId="44" w16cid:durableId="310528068">
    <w:abstractNumId w:val="5"/>
  </w:num>
  <w:num w:numId="45" w16cid:durableId="1251309854">
    <w:abstractNumId w:val="10"/>
  </w:num>
  <w:num w:numId="46" w16cid:durableId="159739907">
    <w:abstractNumId w:val="36"/>
  </w:num>
  <w:num w:numId="47" w16cid:durableId="2069724913">
    <w:abstractNumId w:val="29"/>
  </w:num>
  <w:num w:numId="48" w16cid:durableId="800608988">
    <w:abstractNumId w:val="31"/>
  </w:num>
  <w:num w:numId="49" w16cid:durableId="1501196705">
    <w:abstractNumId w:val="14"/>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oNotTrackMoves/>
  <w:defaultTabStop w:val="708"/>
  <w:hyphenationZone w:val="425"/>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A75"/>
    <w:rsid w:val="00003309"/>
    <w:rsid w:val="00004767"/>
    <w:rsid w:val="00005780"/>
    <w:rsid w:val="00007BEF"/>
    <w:rsid w:val="00013B88"/>
    <w:rsid w:val="000150FF"/>
    <w:rsid w:val="00032505"/>
    <w:rsid w:val="00032ED1"/>
    <w:rsid w:val="000358A1"/>
    <w:rsid w:val="000431F2"/>
    <w:rsid w:val="00044610"/>
    <w:rsid w:val="00045AFC"/>
    <w:rsid w:val="00053229"/>
    <w:rsid w:val="000579D8"/>
    <w:rsid w:val="00060893"/>
    <w:rsid w:val="00064791"/>
    <w:rsid w:val="00065C43"/>
    <w:rsid w:val="000711F0"/>
    <w:rsid w:val="00083FA7"/>
    <w:rsid w:val="000908E1"/>
    <w:rsid w:val="000949E2"/>
    <w:rsid w:val="000A3646"/>
    <w:rsid w:val="000A452C"/>
    <w:rsid w:val="000A6CD5"/>
    <w:rsid w:val="000A790E"/>
    <w:rsid w:val="000B20DF"/>
    <w:rsid w:val="000B2603"/>
    <w:rsid w:val="000B59F1"/>
    <w:rsid w:val="000D3056"/>
    <w:rsid w:val="000E3F97"/>
    <w:rsid w:val="000E5736"/>
    <w:rsid w:val="000F0542"/>
    <w:rsid w:val="00101515"/>
    <w:rsid w:val="001037F6"/>
    <w:rsid w:val="00107F03"/>
    <w:rsid w:val="001120FD"/>
    <w:rsid w:val="001141DB"/>
    <w:rsid w:val="0011598E"/>
    <w:rsid w:val="0011748F"/>
    <w:rsid w:val="00126368"/>
    <w:rsid w:val="001308E8"/>
    <w:rsid w:val="001318E3"/>
    <w:rsid w:val="00137B44"/>
    <w:rsid w:val="00142E88"/>
    <w:rsid w:val="001451EB"/>
    <w:rsid w:val="001459BE"/>
    <w:rsid w:val="00155285"/>
    <w:rsid w:val="0016133F"/>
    <w:rsid w:val="00166796"/>
    <w:rsid w:val="00174243"/>
    <w:rsid w:val="00176EAB"/>
    <w:rsid w:val="00190624"/>
    <w:rsid w:val="0019620F"/>
    <w:rsid w:val="001B2A55"/>
    <w:rsid w:val="001C7D52"/>
    <w:rsid w:val="001D6B40"/>
    <w:rsid w:val="001E0380"/>
    <w:rsid w:val="001E129A"/>
    <w:rsid w:val="001E25D6"/>
    <w:rsid w:val="001E55F7"/>
    <w:rsid w:val="001E61DC"/>
    <w:rsid w:val="001F07EF"/>
    <w:rsid w:val="001F2B21"/>
    <w:rsid w:val="001F2D68"/>
    <w:rsid w:val="00202C9F"/>
    <w:rsid w:val="002041E7"/>
    <w:rsid w:val="00216941"/>
    <w:rsid w:val="002224D1"/>
    <w:rsid w:val="00224A75"/>
    <w:rsid w:val="00225DE0"/>
    <w:rsid w:val="0022703E"/>
    <w:rsid w:val="002323FD"/>
    <w:rsid w:val="00236AA5"/>
    <w:rsid w:val="0023763E"/>
    <w:rsid w:val="00245CE7"/>
    <w:rsid w:val="00264C5D"/>
    <w:rsid w:val="002716A0"/>
    <w:rsid w:val="0027425B"/>
    <w:rsid w:val="00275024"/>
    <w:rsid w:val="00276CBE"/>
    <w:rsid w:val="0028051C"/>
    <w:rsid w:val="002812E6"/>
    <w:rsid w:val="00283BDE"/>
    <w:rsid w:val="00287203"/>
    <w:rsid w:val="002928A7"/>
    <w:rsid w:val="0029397F"/>
    <w:rsid w:val="002A07DE"/>
    <w:rsid w:val="002A1F01"/>
    <w:rsid w:val="002A5F0D"/>
    <w:rsid w:val="002B0B98"/>
    <w:rsid w:val="002B2D4E"/>
    <w:rsid w:val="002B4BCD"/>
    <w:rsid w:val="002C4317"/>
    <w:rsid w:val="002C450E"/>
    <w:rsid w:val="002D0199"/>
    <w:rsid w:val="002D5764"/>
    <w:rsid w:val="002F1F04"/>
    <w:rsid w:val="002F321C"/>
    <w:rsid w:val="002F62FC"/>
    <w:rsid w:val="00303630"/>
    <w:rsid w:val="00312C4C"/>
    <w:rsid w:val="00321809"/>
    <w:rsid w:val="003235D1"/>
    <w:rsid w:val="003337D5"/>
    <w:rsid w:val="00334FA7"/>
    <w:rsid w:val="003360AF"/>
    <w:rsid w:val="00343545"/>
    <w:rsid w:val="003478D9"/>
    <w:rsid w:val="00363451"/>
    <w:rsid w:val="0036394B"/>
    <w:rsid w:val="003702B9"/>
    <w:rsid w:val="0037208F"/>
    <w:rsid w:val="003870CA"/>
    <w:rsid w:val="003904F6"/>
    <w:rsid w:val="0039340C"/>
    <w:rsid w:val="00393F0F"/>
    <w:rsid w:val="00396C3B"/>
    <w:rsid w:val="003A58AA"/>
    <w:rsid w:val="003C0ED1"/>
    <w:rsid w:val="003C155B"/>
    <w:rsid w:val="003D1A7C"/>
    <w:rsid w:val="003D6987"/>
    <w:rsid w:val="003E1BEA"/>
    <w:rsid w:val="003E1D98"/>
    <w:rsid w:val="003E26E7"/>
    <w:rsid w:val="003E6C61"/>
    <w:rsid w:val="003F07FD"/>
    <w:rsid w:val="003F347A"/>
    <w:rsid w:val="00401A53"/>
    <w:rsid w:val="004025E8"/>
    <w:rsid w:val="0040265C"/>
    <w:rsid w:val="00402DDA"/>
    <w:rsid w:val="004074CE"/>
    <w:rsid w:val="00415CEA"/>
    <w:rsid w:val="00417377"/>
    <w:rsid w:val="004302FB"/>
    <w:rsid w:val="00430A3E"/>
    <w:rsid w:val="00445588"/>
    <w:rsid w:val="004516B9"/>
    <w:rsid w:val="00451B41"/>
    <w:rsid w:val="00454130"/>
    <w:rsid w:val="004740B5"/>
    <w:rsid w:val="00481C3C"/>
    <w:rsid w:val="00484268"/>
    <w:rsid w:val="00487CEE"/>
    <w:rsid w:val="00491D6B"/>
    <w:rsid w:val="00492B78"/>
    <w:rsid w:val="004931C0"/>
    <w:rsid w:val="004939AE"/>
    <w:rsid w:val="004B243E"/>
    <w:rsid w:val="004B414E"/>
    <w:rsid w:val="004B7B42"/>
    <w:rsid w:val="004D0A18"/>
    <w:rsid w:val="004F116C"/>
    <w:rsid w:val="004F45D7"/>
    <w:rsid w:val="00514F42"/>
    <w:rsid w:val="00514FD0"/>
    <w:rsid w:val="005151DE"/>
    <w:rsid w:val="005173B3"/>
    <w:rsid w:val="00523B7C"/>
    <w:rsid w:val="0052790D"/>
    <w:rsid w:val="00530876"/>
    <w:rsid w:val="00532E8B"/>
    <w:rsid w:val="00544280"/>
    <w:rsid w:val="00546709"/>
    <w:rsid w:val="00546CEF"/>
    <w:rsid w:val="00560607"/>
    <w:rsid w:val="00561287"/>
    <w:rsid w:val="00565B5D"/>
    <w:rsid w:val="00565EA5"/>
    <w:rsid w:val="00576FA2"/>
    <w:rsid w:val="005775B3"/>
    <w:rsid w:val="00582A1F"/>
    <w:rsid w:val="00582C5A"/>
    <w:rsid w:val="005835C6"/>
    <w:rsid w:val="00585350"/>
    <w:rsid w:val="005864A2"/>
    <w:rsid w:val="0059041D"/>
    <w:rsid w:val="00592D91"/>
    <w:rsid w:val="00595A12"/>
    <w:rsid w:val="00597E1D"/>
    <w:rsid w:val="005A7EE2"/>
    <w:rsid w:val="005B1AA3"/>
    <w:rsid w:val="005C483B"/>
    <w:rsid w:val="005C53CE"/>
    <w:rsid w:val="005C5A0A"/>
    <w:rsid w:val="005C7289"/>
    <w:rsid w:val="005D4522"/>
    <w:rsid w:val="005E3491"/>
    <w:rsid w:val="005E4E28"/>
    <w:rsid w:val="005E5F35"/>
    <w:rsid w:val="005E64A1"/>
    <w:rsid w:val="005F0A2A"/>
    <w:rsid w:val="005F397B"/>
    <w:rsid w:val="00600713"/>
    <w:rsid w:val="00601090"/>
    <w:rsid w:val="00614C1B"/>
    <w:rsid w:val="00621D1A"/>
    <w:rsid w:val="00631318"/>
    <w:rsid w:val="00633926"/>
    <w:rsid w:val="00636270"/>
    <w:rsid w:val="006367F1"/>
    <w:rsid w:val="00647759"/>
    <w:rsid w:val="00650783"/>
    <w:rsid w:val="00650D24"/>
    <w:rsid w:val="00654E01"/>
    <w:rsid w:val="00666A82"/>
    <w:rsid w:val="00666E8B"/>
    <w:rsid w:val="00666EB2"/>
    <w:rsid w:val="006727F4"/>
    <w:rsid w:val="0068417D"/>
    <w:rsid w:val="00693517"/>
    <w:rsid w:val="006936F4"/>
    <w:rsid w:val="006961FF"/>
    <w:rsid w:val="00696FE6"/>
    <w:rsid w:val="006A3FA9"/>
    <w:rsid w:val="006A4560"/>
    <w:rsid w:val="006A4E79"/>
    <w:rsid w:val="006A5144"/>
    <w:rsid w:val="006B00E3"/>
    <w:rsid w:val="006B452C"/>
    <w:rsid w:val="006B730B"/>
    <w:rsid w:val="006C5043"/>
    <w:rsid w:val="006D2CCE"/>
    <w:rsid w:val="006D5424"/>
    <w:rsid w:val="006D7BC4"/>
    <w:rsid w:val="006E0AF0"/>
    <w:rsid w:val="006E3696"/>
    <w:rsid w:val="006E3810"/>
    <w:rsid w:val="006F5FE4"/>
    <w:rsid w:val="0070029C"/>
    <w:rsid w:val="00705353"/>
    <w:rsid w:val="00706FE3"/>
    <w:rsid w:val="0071136B"/>
    <w:rsid w:val="007140BD"/>
    <w:rsid w:val="007158A0"/>
    <w:rsid w:val="00720CC8"/>
    <w:rsid w:val="0072529B"/>
    <w:rsid w:val="00726ABA"/>
    <w:rsid w:val="00733CA1"/>
    <w:rsid w:val="00736C7B"/>
    <w:rsid w:val="00740BFE"/>
    <w:rsid w:val="0074170B"/>
    <w:rsid w:val="00743B69"/>
    <w:rsid w:val="00752BA4"/>
    <w:rsid w:val="007533D0"/>
    <w:rsid w:val="007671B9"/>
    <w:rsid w:val="007830A2"/>
    <w:rsid w:val="007846E5"/>
    <w:rsid w:val="00786CF8"/>
    <w:rsid w:val="0079314C"/>
    <w:rsid w:val="007976BD"/>
    <w:rsid w:val="007A1037"/>
    <w:rsid w:val="007B6A11"/>
    <w:rsid w:val="007C03FE"/>
    <w:rsid w:val="007C4145"/>
    <w:rsid w:val="007C47B6"/>
    <w:rsid w:val="007C4AC3"/>
    <w:rsid w:val="007C77F7"/>
    <w:rsid w:val="007D1481"/>
    <w:rsid w:val="007D432C"/>
    <w:rsid w:val="007D5FA1"/>
    <w:rsid w:val="007D7B56"/>
    <w:rsid w:val="007E2A6B"/>
    <w:rsid w:val="007E4039"/>
    <w:rsid w:val="007E49DB"/>
    <w:rsid w:val="007E532D"/>
    <w:rsid w:val="007F3B37"/>
    <w:rsid w:val="007F4592"/>
    <w:rsid w:val="008003A1"/>
    <w:rsid w:val="008052C7"/>
    <w:rsid w:val="0081199C"/>
    <w:rsid w:val="008131F9"/>
    <w:rsid w:val="00830BF0"/>
    <w:rsid w:val="008445B3"/>
    <w:rsid w:val="00850D38"/>
    <w:rsid w:val="00856CA2"/>
    <w:rsid w:val="00865B49"/>
    <w:rsid w:val="00870883"/>
    <w:rsid w:val="00873D7E"/>
    <w:rsid w:val="00874426"/>
    <w:rsid w:val="00876750"/>
    <w:rsid w:val="00890C58"/>
    <w:rsid w:val="00892AF7"/>
    <w:rsid w:val="00897A33"/>
    <w:rsid w:val="00897C48"/>
    <w:rsid w:val="008A4F1E"/>
    <w:rsid w:val="008B05C9"/>
    <w:rsid w:val="008B1AD0"/>
    <w:rsid w:val="008C0435"/>
    <w:rsid w:val="008C122C"/>
    <w:rsid w:val="008C5D9F"/>
    <w:rsid w:val="008D4B02"/>
    <w:rsid w:val="008F2BB0"/>
    <w:rsid w:val="008F5BFD"/>
    <w:rsid w:val="008F75A2"/>
    <w:rsid w:val="00936383"/>
    <w:rsid w:val="009364C1"/>
    <w:rsid w:val="00944486"/>
    <w:rsid w:val="00952154"/>
    <w:rsid w:val="00954924"/>
    <w:rsid w:val="00954AD6"/>
    <w:rsid w:val="00970C9E"/>
    <w:rsid w:val="009721E6"/>
    <w:rsid w:val="009770E8"/>
    <w:rsid w:val="00981853"/>
    <w:rsid w:val="00997403"/>
    <w:rsid w:val="009A0A77"/>
    <w:rsid w:val="009A30ED"/>
    <w:rsid w:val="009A53CB"/>
    <w:rsid w:val="009A557C"/>
    <w:rsid w:val="009A7C11"/>
    <w:rsid w:val="009B2EBB"/>
    <w:rsid w:val="009C33BF"/>
    <w:rsid w:val="009D5C4D"/>
    <w:rsid w:val="009D696A"/>
    <w:rsid w:val="009D7C29"/>
    <w:rsid w:val="00A10526"/>
    <w:rsid w:val="00A12670"/>
    <w:rsid w:val="00A2109E"/>
    <w:rsid w:val="00A40F04"/>
    <w:rsid w:val="00A443D5"/>
    <w:rsid w:val="00A50976"/>
    <w:rsid w:val="00A522ED"/>
    <w:rsid w:val="00A54328"/>
    <w:rsid w:val="00A631C3"/>
    <w:rsid w:val="00A65FFC"/>
    <w:rsid w:val="00A66D70"/>
    <w:rsid w:val="00A67BE9"/>
    <w:rsid w:val="00A75B91"/>
    <w:rsid w:val="00A77A7C"/>
    <w:rsid w:val="00A90BA9"/>
    <w:rsid w:val="00A95E0B"/>
    <w:rsid w:val="00A979C6"/>
    <w:rsid w:val="00AA7045"/>
    <w:rsid w:val="00AB021A"/>
    <w:rsid w:val="00AB1FF3"/>
    <w:rsid w:val="00AB62CF"/>
    <w:rsid w:val="00AB6909"/>
    <w:rsid w:val="00AC09A9"/>
    <w:rsid w:val="00AC675A"/>
    <w:rsid w:val="00AE0420"/>
    <w:rsid w:val="00AF08AD"/>
    <w:rsid w:val="00AF63EE"/>
    <w:rsid w:val="00B16C8A"/>
    <w:rsid w:val="00B20910"/>
    <w:rsid w:val="00B36D08"/>
    <w:rsid w:val="00B37390"/>
    <w:rsid w:val="00B379C6"/>
    <w:rsid w:val="00B40A40"/>
    <w:rsid w:val="00B4300D"/>
    <w:rsid w:val="00B45780"/>
    <w:rsid w:val="00B601D3"/>
    <w:rsid w:val="00B72DE8"/>
    <w:rsid w:val="00B80091"/>
    <w:rsid w:val="00B8180A"/>
    <w:rsid w:val="00B8676B"/>
    <w:rsid w:val="00B91A27"/>
    <w:rsid w:val="00B94655"/>
    <w:rsid w:val="00BA044E"/>
    <w:rsid w:val="00BA1E82"/>
    <w:rsid w:val="00BB5279"/>
    <w:rsid w:val="00BB6F5A"/>
    <w:rsid w:val="00BC16EC"/>
    <w:rsid w:val="00BC65A6"/>
    <w:rsid w:val="00BC7B42"/>
    <w:rsid w:val="00BD1382"/>
    <w:rsid w:val="00BD7C3D"/>
    <w:rsid w:val="00BF1B8A"/>
    <w:rsid w:val="00BF6DAE"/>
    <w:rsid w:val="00BF7890"/>
    <w:rsid w:val="00C0113C"/>
    <w:rsid w:val="00C1192B"/>
    <w:rsid w:val="00C12D66"/>
    <w:rsid w:val="00C21662"/>
    <w:rsid w:val="00C35455"/>
    <w:rsid w:val="00C40CE1"/>
    <w:rsid w:val="00C42281"/>
    <w:rsid w:val="00C447B0"/>
    <w:rsid w:val="00C46CB6"/>
    <w:rsid w:val="00C528F9"/>
    <w:rsid w:val="00C560C4"/>
    <w:rsid w:val="00C6563F"/>
    <w:rsid w:val="00C70D95"/>
    <w:rsid w:val="00C72E80"/>
    <w:rsid w:val="00C745AC"/>
    <w:rsid w:val="00C825BF"/>
    <w:rsid w:val="00C82D23"/>
    <w:rsid w:val="00C92F9C"/>
    <w:rsid w:val="00CA19A1"/>
    <w:rsid w:val="00CA2F33"/>
    <w:rsid w:val="00CA5118"/>
    <w:rsid w:val="00CA5574"/>
    <w:rsid w:val="00CB132A"/>
    <w:rsid w:val="00CB2CF8"/>
    <w:rsid w:val="00CC0ED9"/>
    <w:rsid w:val="00CC31B3"/>
    <w:rsid w:val="00CC46D8"/>
    <w:rsid w:val="00CC646F"/>
    <w:rsid w:val="00CD2559"/>
    <w:rsid w:val="00CE4AF4"/>
    <w:rsid w:val="00CE769C"/>
    <w:rsid w:val="00CF2306"/>
    <w:rsid w:val="00CF3ED7"/>
    <w:rsid w:val="00D01498"/>
    <w:rsid w:val="00D03D62"/>
    <w:rsid w:val="00D053CD"/>
    <w:rsid w:val="00D0655E"/>
    <w:rsid w:val="00D1224F"/>
    <w:rsid w:val="00D1446B"/>
    <w:rsid w:val="00D1457C"/>
    <w:rsid w:val="00D1488C"/>
    <w:rsid w:val="00D32823"/>
    <w:rsid w:val="00D33436"/>
    <w:rsid w:val="00D417E9"/>
    <w:rsid w:val="00D459BF"/>
    <w:rsid w:val="00D6487B"/>
    <w:rsid w:val="00D71981"/>
    <w:rsid w:val="00D75EA2"/>
    <w:rsid w:val="00D92988"/>
    <w:rsid w:val="00D96832"/>
    <w:rsid w:val="00DB378E"/>
    <w:rsid w:val="00DC08C3"/>
    <w:rsid w:val="00DE5A41"/>
    <w:rsid w:val="00DE6E17"/>
    <w:rsid w:val="00E01F13"/>
    <w:rsid w:val="00E048FA"/>
    <w:rsid w:val="00E10D7F"/>
    <w:rsid w:val="00E14D7E"/>
    <w:rsid w:val="00E21F4A"/>
    <w:rsid w:val="00E26FD9"/>
    <w:rsid w:val="00E338AA"/>
    <w:rsid w:val="00E34841"/>
    <w:rsid w:val="00E4331E"/>
    <w:rsid w:val="00E51E9D"/>
    <w:rsid w:val="00E60F1C"/>
    <w:rsid w:val="00E717FF"/>
    <w:rsid w:val="00E73775"/>
    <w:rsid w:val="00E76DB4"/>
    <w:rsid w:val="00E82138"/>
    <w:rsid w:val="00E95C68"/>
    <w:rsid w:val="00E97FA9"/>
    <w:rsid w:val="00EB3DE8"/>
    <w:rsid w:val="00EC782D"/>
    <w:rsid w:val="00EC7ABA"/>
    <w:rsid w:val="00ED237E"/>
    <w:rsid w:val="00ED36BC"/>
    <w:rsid w:val="00EE079E"/>
    <w:rsid w:val="00EE1892"/>
    <w:rsid w:val="00EE3E58"/>
    <w:rsid w:val="00EE6636"/>
    <w:rsid w:val="00EE69E7"/>
    <w:rsid w:val="00EF43F5"/>
    <w:rsid w:val="00EF7B49"/>
    <w:rsid w:val="00F015C7"/>
    <w:rsid w:val="00F03ADC"/>
    <w:rsid w:val="00F11D33"/>
    <w:rsid w:val="00F1785B"/>
    <w:rsid w:val="00F33B1C"/>
    <w:rsid w:val="00F4252E"/>
    <w:rsid w:val="00F43B12"/>
    <w:rsid w:val="00F45B24"/>
    <w:rsid w:val="00F5070F"/>
    <w:rsid w:val="00F54692"/>
    <w:rsid w:val="00F56193"/>
    <w:rsid w:val="00F57867"/>
    <w:rsid w:val="00F60CB8"/>
    <w:rsid w:val="00F629CF"/>
    <w:rsid w:val="00F67C85"/>
    <w:rsid w:val="00F8545B"/>
    <w:rsid w:val="00F86BC7"/>
    <w:rsid w:val="00F9392C"/>
    <w:rsid w:val="00F95833"/>
    <w:rsid w:val="00FA1518"/>
    <w:rsid w:val="00FA3EBC"/>
    <w:rsid w:val="00FA7BA0"/>
    <w:rsid w:val="00FA7C81"/>
    <w:rsid w:val="00FD3BAC"/>
    <w:rsid w:val="00FE0E25"/>
    <w:rsid w:val="00FE4FBB"/>
    <w:rsid w:val="00FF0729"/>
    <w:rsid w:val="00FF1F77"/>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01A63747"/>
  <w15:chartTrackingRefBased/>
  <w15:docId w15:val="{442CBF78-CD91-CE47-B699-A0732E32E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5353"/>
    <w:rPr>
      <w:rFonts w:ascii="Times New Roman" w:eastAsia="Times New Roman" w:hAnsi="Times New Roman" w:cs="Times New Roman"/>
      <w:lang w:eastAsia="fr-FR"/>
    </w:rPr>
  </w:style>
  <w:style w:type="paragraph" w:styleId="Titre1">
    <w:name w:val="heading 1"/>
    <w:basedOn w:val="Normal"/>
    <w:link w:val="Titre1Car"/>
    <w:uiPriority w:val="9"/>
    <w:qFormat/>
    <w:rsid w:val="00B20910"/>
    <w:pPr>
      <w:numPr>
        <w:numId w:val="1"/>
      </w:numPr>
      <w:shd w:val="clear" w:color="auto" w:fill="FFFFFF"/>
      <w:spacing w:before="120" w:after="120" w:line="276" w:lineRule="auto"/>
      <w:ind w:left="360" w:hanging="360"/>
      <w:contextualSpacing/>
      <w:jc w:val="both"/>
      <w:outlineLvl w:val="0"/>
    </w:pPr>
    <w:rPr>
      <w:rFonts w:ascii="Verdana" w:eastAsiaTheme="minorEastAsia" w:hAnsi="Verdana" w:cs="Arial"/>
      <w:b/>
      <w:bCs/>
      <w:iCs/>
      <w:color w:val="2F5496" w:themeColor="accent1" w:themeShade="BF"/>
      <w:sz w:val="20"/>
      <w:szCs w:val="20"/>
      <w:lang w:val="fr-FR" w:eastAsia="zh-CN"/>
    </w:rPr>
  </w:style>
  <w:style w:type="paragraph" w:styleId="Titre2">
    <w:name w:val="heading 2"/>
    <w:basedOn w:val="Paragraphedeliste"/>
    <w:next w:val="Normal"/>
    <w:link w:val="Titre2Car"/>
    <w:uiPriority w:val="9"/>
    <w:unhideWhenUsed/>
    <w:qFormat/>
    <w:rsid w:val="00561287"/>
    <w:pPr>
      <w:numPr>
        <w:numId w:val="48"/>
      </w:numPr>
      <w:shd w:val="clear" w:color="auto" w:fill="FFFFFF"/>
      <w:spacing w:line="276" w:lineRule="auto"/>
      <w:jc w:val="both"/>
      <w:outlineLvl w:val="1"/>
    </w:pPr>
    <w:rPr>
      <w:rFonts w:ascii="Verdana" w:hAnsi="Verdana" w:cs="Arial"/>
      <w:b/>
      <w:bCs/>
      <w:sz w:val="20"/>
      <w:szCs w:val="20"/>
    </w:rPr>
  </w:style>
  <w:style w:type="paragraph" w:styleId="Titre3">
    <w:name w:val="heading 3"/>
    <w:basedOn w:val="Titre2"/>
    <w:next w:val="Normal"/>
    <w:link w:val="Titre3Car"/>
    <w:uiPriority w:val="9"/>
    <w:unhideWhenUsed/>
    <w:qFormat/>
    <w:rsid w:val="007D432C"/>
    <w:pPr>
      <w:numPr>
        <w:numId w:val="49"/>
      </w:numPr>
      <w:outlineLvl w:val="2"/>
    </w:p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224A75"/>
    <w:pPr>
      <w:spacing w:before="100" w:beforeAutospacing="1" w:after="100" w:afterAutospacing="1"/>
    </w:pPr>
  </w:style>
  <w:style w:type="paragraph" w:styleId="En-tte">
    <w:name w:val="header"/>
    <w:basedOn w:val="Normal"/>
    <w:link w:val="En-tteCar"/>
    <w:uiPriority w:val="99"/>
    <w:unhideWhenUsed/>
    <w:rsid w:val="00224A75"/>
    <w:pPr>
      <w:tabs>
        <w:tab w:val="center" w:pos="4536"/>
        <w:tab w:val="right" w:pos="9072"/>
      </w:tabs>
    </w:pPr>
  </w:style>
  <w:style w:type="character" w:customStyle="1" w:styleId="En-tteCar">
    <w:name w:val="En-tête Car"/>
    <w:basedOn w:val="Policepardfaut"/>
    <w:link w:val="En-tte"/>
    <w:uiPriority w:val="99"/>
    <w:rsid w:val="00224A75"/>
  </w:style>
  <w:style w:type="paragraph" w:styleId="Pieddepage">
    <w:name w:val="footer"/>
    <w:basedOn w:val="Normal"/>
    <w:link w:val="PieddepageCar"/>
    <w:uiPriority w:val="99"/>
    <w:unhideWhenUsed/>
    <w:rsid w:val="00224A75"/>
    <w:pPr>
      <w:tabs>
        <w:tab w:val="center" w:pos="4536"/>
        <w:tab w:val="right" w:pos="9072"/>
      </w:tabs>
    </w:pPr>
  </w:style>
  <w:style w:type="character" w:customStyle="1" w:styleId="PieddepageCar">
    <w:name w:val="Pied de page Car"/>
    <w:basedOn w:val="Policepardfaut"/>
    <w:link w:val="Pieddepage"/>
    <w:uiPriority w:val="99"/>
    <w:rsid w:val="00224A75"/>
  </w:style>
  <w:style w:type="paragraph" w:styleId="Paragraphedeliste">
    <w:name w:val="List Paragraph"/>
    <w:basedOn w:val="Normal"/>
    <w:uiPriority w:val="34"/>
    <w:qFormat/>
    <w:rsid w:val="00CF2306"/>
    <w:pPr>
      <w:ind w:left="720"/>
      <w:contextualSpacing/>
    </w:pPr>
  </w:style>
  <w:style w:type="paragraph" w:styleId="Textedebulles">
    <w:name w:val="Balloon Text"/>
    <w:basedOn w:val="Normal"/>
    <w:link w:val="TextedebullesCar"/>
    <w:uiPriority w:val="99"/>
    <w:semiHidden/>
    <w:unhideWhenUsed/>
    <w:rsid w:val="00CF2306"/>
    <w:rPr>
      <w:sz w:val="18"/>
      <w:szCs w:val="18"/>
    </w:rPr>
  </w:style>
  <w:style w:type="character" w:customStyle="1" w:styleId="TextedebullesCar">
    <w:name w:val="Texte de bulles Car"/>
    <w:basedOn w:val="Policepardfaut"/>
    <w:link w:val="Textedebulles"/>
    <w:uiPriority w:val="99"/>
    <w:semiHidden/>
    <w:rsid w:val="00CF2306"/>
    <w:rPr>
      <w:rFonts w:ascii="Times New Roman" w:hAnsi="Times New Roman" w:cs="Times New Roman"/>
      <w:sz w:val="18"/>
      <w:szCs w:val="18"/>
    </w:rPr>
  </w:style>
  <w:style w:type="paragraph" w:styleId="Notedebasdepage">
    <w:name w:val="footnote text"/>
    <w:basedOn w:val="Normal"/>
    <w:link w:val="NotedebasdepageCar"/>
    <w:uiPriority w:val="99"/>
    <w:semiHidden/>
    <w:unhideWhenUsed/>
    <w:rsid w:val="00CF2306"/>
    <w:rPr>
      <w:sz w:val="20"/>
      <w:szCs w:val="20"/>
    </w:rPr>
  </w:style>
  <w:style w:type="character" w:customStyle="1" w:styleId="NotedebasdepageCar">
    <w:name w:val="Note de bas de page Car"/>
    <w:basedOn w:val="Policepardfaut"/>
    <w:link w:val="Notedebasdepage"/>
    <w:uiPriority w:val="99"/>
    <w:semiHidden/>
    <w:rsid w:val="00CF2306"/>
    <w:rPr>
      <w:sz w:val="20"/>
      <w:szCs w:val="20"/>
    </w:rPr>
  </w:style>
  <w:style w:type="character" w:styleId="Appelnotedebasdep">
    <w:name w:val="footnote reference"/>
    <w:basedOn w:val="Policepardfaut"/>
    <w:uiPriority w:val="99"/>
    <w:semiHidden/>
    <w:unhideWhenUsed/>
    <w:rsid w:val="00CF2306"/>
    <w:rPr>
      <w:vertAlign w:val="superscript"/>
    </w:rPr>
  </w:style>
  <w:style w:type="character" w:styleId="Accentuation">
    <w:name w:val="Emphasis"/>
    <w:basedOn w:val="Policepardfaut"/>
    <w:uiPriority w:val="20"/>
    <w:qFormat/>
    <w:rsid w:val="0068417D"/>
    <w:rPr>
      <w:i/>
      <w:iCs/>
    </w:rPr>
  </w:style>
  <w:style w:type="character" w:customStyle="1" w:styleId="Titre1Car">
    <w:name w:val="Titre 1 Car"/>
    <w:basedOn w:val="Policepardfaut"/>
    <w:link w:val="Titre1"/>
    <w:uiPriority w:val="9"/>
    <w:rsid w:val="00B20910"/>
    <w:rPr>
      <w:rFonts w:ascii="Verdana" w:eastAsiaTheme="minorEastAsia" w:hAnsi="Verdana" w:cs="Arial"/>
      <w:b/>
      <w:bCs/>
      <w:iCs/>
      <w:color w:val="2F5496" w:themeColor="accent1" w:themeShade="BF"/>
      <w:sz w:val="20"/>
      <w:szCs w:val="20"/>
      <w:shd w:val="clear" w:color="auto" w:fill="FFFFFF"/>
      <w:lang w:val="fr-FR" w:eastAsia="zh-CN"/>
    </w:rPr>
  </w:style>
  <w:style w:type="character" w:customStyle="1" w:styleId="Titre3Car">
    <w:name w:val="Titre 3 Car"/>
    <w:basedOn w:val="Policepardfaut"/>
    <w:link w:val="Titre3"/>
    <w:uiPriority w:val="9"/>
    <w:rsid w:val="007D432C"/>
    <w:rPr>
      <w:rFonts w:ascii="Verdana" w:eastAsia="Times New Roman" w:hAnsi="Verdana" w:cs="Arial"/>
      <w:b/>
      <w:bCs/>
      <w:sz w:val="20"/>
      <w:szCs w:val="20"/>
      <w:shd w:val="clear" w:color="auto" w:fill="FFFFFF"/>
      <w:lang w:eastAsia="fr-FR"/>
    </w:rPr>
  </w:style>
  <w:style w:type="character" w:styleId="Textedelespacerserv">
    <w:name w:val="Placeholder Text"/>
    <w:basedOn w:val="Policepardfaut"/>
    <w:uiPriority w:val="99"/>
    <w:semiHidden/>
    <w:rsid w:val="007D5FA1"/>
    <w:rPr>
      <w:color w:val="808080"/>
    </w:rPr>
  </w:style>
  <w:style w:type="character" w:customStyle="1" w:styleId="artref">
    <w:name w:val="artref"/>
    <w:basedOn w:val="Policepardfaut"/>
    <w:rsid w:val="00970C9E"/>
  </w:style>
  <w:style w:type="character" w:styleId="Lienhypertexte">
    <w:name w:val="Hyperlink"/>
    <w:basedOn w:val="Policepardfaut"/>
    <w:uiPriority w:val="99"/>
    <w:unhideWhenUsed/>
    <w:rsid w:val="00970C9E"/>
    <w:rPr>
      <w:color w:val="0000FF"/>
      <w:u w:val="single"/>
    </w:rPr>
  </w:style>
  <w:style w:type="character" w:styleId="Numrodepage">
    <w:name w:val="page number"/>
    <w:basedOn w:val="Policepardfaut"/>
    <w:uiPriority w:val="99"/>
    <w:semiHidden/>
    <w:unhideWhenUsed/>
    <w:rsid w:val="00ED237E"/>
  </w:style>
  <w:style w:type="character" w:styleId="Lienhypertextesuivivisit">
    <w:name w:val="FollowedHyperlink"/>
    <w:basedOn w:val="Policepardfaut"/>
    <w:uiPriority w:val="99"/>
    <w:semiHidden/>
    <w:unhideWhenUsed/>
    <w:rsid w:val="00487CEE"/>
    <w:rPr>
      <w:color w:val="954F72" w:themeColor="followedHyperlink"/>
      <w:u w:val="single"/>
    </w:rPr>
  </w:style>
  <w:style w:type="character" w:styleId="Mentionnonrsolue">
    <w:name w:val="Unresolved Mention"/>
    <w:basedOn w:val="Policepardfaut"/>
    <w:uiPriority w:val="99"/>
    <w:semiHidden/>
    <w:unhideWhenUsed/>
    <w:rsid w:val="00C528F9"/>
    <w:rPr>
      <w:color w:val="605E5C"/>
      <w:shd w:val="clear" w:color="auto" w:fill="E1DFDD"/>
    </w:rPr>
  </w:style>
  <w:style w:type="character" w:customStyle="1" w:styleId="Titre2Car">
    <w:name w:val="Titre 2 Car"/>
    <w:basedOn w:val="Policepardfaut"/>
    <w:link w:val="Titre2"/>
    <w:uiPriority w:val="9"/>
    <w:rsid w:val="00561287"/>
    <w:rPr>
      <w:rFonts w:ascii="Verdana" w:eastAsia="Times New Roman" w:hAnsi="Verdana" w:cs="Arial"/>
      <w:b/>
      <w:bCs/>
      <w:sz w:val="20"/>
      <w:szCs w:val="20"/>
      <w:shd w:val="clear" w:color="auto" w:fill="FFFFFF"/>
      <w:lang w:eastAsia="fr-FR"/>
    </w:rPr>
  </w:style>
  <w:style w:type="paragraph" w:styleId="TM1">
    <w:name w:val="toc 1"/>
    <w:basedOn w:val="Normal"/>
    <w:next w:val="Normal"/>
    <w:autoRedefine/>
    <w:uiPriority w:val="39"/>
    <w:unhideWhenUsed/>
    <w:rsid w:val="00E51E9D"/>
    <w:pPr>
      <w:spacing w:after="100"/>
    </w:pPr>
    <w:rPr>
      <w:rFonts w:ascii="Verdana" w:hAnsi="Verdana"/>
      <w:sz w:val="20"/>
    </w:rPr>
  </w:style>
  <w:style w:type="paragraph" w:styleId="TM2">
    <w:name w:val="toc 2"/>
    <w:basedOn w:val="Normal"/>
    <w:next w:val="Normal"/>
    <w:autoRedefine/>
    <w:uiPriority w:val="39"/>
    <w:unhideWhenUsed/>
    <w:rsid w:val="00F11D33"/>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00181">
      <w:bodyDiv w:val="1"/>
      <w:marLeft w:val="0"/>
      <w:marRight w:val="0"/>
      <w:marTop w:val="0"/>
      <w:marBottom w:val="0"/>
      <w:divBdr>
        <w:top w:val="none" w:sz="0" w:space="0" w:color="auto"/>
        <w:left w:val="none" w:sz="0" w:space="0" w:color="auto"/>
        <w:bottom w:val="none" w:sz="0" w:space="0" w:color="auto"/>
        <w:right w:val="none" w:sz="0" w:space="0" w:color="auto"/>
      </w:divBdr>
    </w:div>
    <w:div w:id="51083734">
      <w:bodyDiv w:val="1"/>
      <w:marLeft w:val="0"/>
      <w:marRight w:val="0"/>
      <w:marTop w:val="0"/>
      <w:marBottom w:val="0"/>
      <w:divBdr>
        <w:top w:val="none" w:sz="0" w:space="0" w:color="auto"/>
        <w:left w:val="none" w:sz="0" w:space="0" w:color="auto"/>
        <w:bottom w:val="none" w:sz="0" w:space="0" w:color="auto"/>
        <w:right w:val="none" w:sz="0" w:space="0" w:color="auto"/>
      </w:divBdr>
    </w:div>
    <w:div w:id="130557931">
      <w:bodyDiv w:val="1"/>
      <w:marLeft w:val="0"/>
      <w:marRight w:val="0"/>
      <w:marTop w:val="0"/>
      <w:marBottom w:val="0"/>
      <w:divBdr>
        <w:top w:val="none" w:sz="0" w:space="0" w:color="auto"/>
        <w:left w:val="none" w:sz="0" w:space="0" w:color="auto"/>
        <w:bottom w:val="none" w:sz="0" w:space="0" w:color="auto"/>
        <w:right w:val="none" w:sz="0" w:space="0" w:color="auto"/>
      </w:divBdr>
    </w:div>
    <w:div w:id="224222622">
      <w:bodyDiv w:val="1"/>
      <w:marLeft w:val="0"/>
      <w:marRight w:val="0"/>
      <w:marTop w:val="0"/>
      <w:marBottom w:val="0"/>
      <w:divBdr>
        <w:top w:val="none" w:sz="0" w:space="0" w:color="auto"/>
        <w:left w:val="none" w:sz="0" w:space="0" w:color="auto"/>
        <w:bottom w:val="none" w:sz="0" w:space="0" w:color="auto"/>
        <w:right w:val="none" w:sz="0" w:space="0" w:color="auto"/>
      </w:divBdr>
    </w:div>
    <w:div w:id="231477335">
      <w:bodyDiv w:val="1"/>
      <w:marLeft w:val="0"/>
      <w:marRight w:val="0"/>
      <w:marTop w:val="0"/>
      <w:marBottom w:val="0"/>
      <w:divBdr>
        <w:top w:val="none" w:sz="0" w:space="0" w:color="auto"/>
        <w:left w:val="none" w:sz="0" w:space="0" w:color="auto"/>
        <w:bottom w:val="none" w:sz="0" w:space="0" w:color="auto"/>
        <w:right w:val="none" w:sz="0" w:space="0" w:color="auto"/>
      </w:divBdr>
    </w:div>
    <w:div w:id="239364428">
      <w:bodyDiv w:val="1"/>
      <w:marLeft w:val="0"/>
      <w:marRight w:val="0"/>
      <w:marTop w:val="0"/>
      <w:marBottom w:val="0"/>
      <w:divBdr>
        <w:top w:val="none" w:sz="0" w:space="0" w:color="auto"/>
        <w:left w:val="none" w:sz="0" w:space="0" w:color="auto"/>
        <w:bottom w:val="none" w:sz="0" w:space="0" w:color="auto"/>
        <w:right w:val="none" w:sz="0" w:space="0" w:color="auto"/>
      </w:divBdr>
    </w:div>
    <w:div w:id="410393361">
      <w:bodyDiv w:val="1"/>
      <w:marLeft w:val="0"/>
      <w:marRight w:val="0"/>
      <w:marTop w:val="0"/>
      <w:marBottom w:val="0"/>
      <w:divBdr>
        <w:top w:val="none" w:sz="0" w:space="0" w:color="auto"/>
        <w:left w:val="none" w:sz="0" w:space="0" w:color="auto"/>
        <w:bottom w:val="none" w:sz="0" w:space="0" w:color="auto"/>
        <w:right w:val="none" w:sz="0" w:space="0" w:color="auto"/>
      </w:divBdr>
    </w:div>
    <w:div w:id="444348973">
      <w:bodyDiv w:val="1"/>
      <w:marLeft w:val="0"/>
      <w:marRight w:val="0"/>
      <w:marTop w:val="0"/>
      <w:marBottom w:val="0"/>
      <w:divBdr>
        <w:top w:val="none" w:sz="0" w:space="0" w:color="auto"/>
        <w:left w:val="none" w:sz="0" w:space="0" w:color="auto"/>
        <w:bottom w:val="none" w:sz="0" w:space="0" w:color="auto"/>
        <w:right w:val="none" w:sz="0" w:space="0" w:color="auto"/>
      </w:divBdr>
    </w:div>
    <w:div w:id="495192736">
      <w:bodyDiv w:val="1"/>
      <w:marLeft w:val="0"/>
      <w:marRight w:val="0"/>
      <w:marTop w:val="0"/>
      <w:marBottom w:val="0"/>
      <w:divBdr>
        <w:top w:val="none" w:sz="0" w:space="0" w:color="auto"/>
        <w:left w:val="none" w:sz="0" w:space="0" w:color="auto"/>
        <w:bottom w:val="none" w:sz="0" w:space="0" w:color="auto"/>
        <w:right w:val="none" w:sz="0" w:space="0" w:color="auto"/>
      </w:divBdr>
    </w:div>
    <w:div w:id="539587819">
      <w:bodyDiv w:val="1"/>
      <w:marLeft w:val="0"/>
      <w:marRight w:val="0"/>
      <w:marTop w:val="0"/>
      <w:marBottom w:val="0"/>
      <w:divBdr>
        <w:top w:val="none" w:sz="0" w:space="0" w:color="auto"/>
        <w:left w:val="none" w:sz="0" w:space="0" w:color="auto"/>
        <w:bottom w:val="none" w:sz="0" w:space="0" w:color="auto"/>
        <w:right w:val="none" w:sz="0" w:space="0" w:color="auto"/>
      </w:divBdr>
      <w:divsChild>
        <w:div w:id="1458570291">
          <w:marLeft w:val="0"/>
          <w:marRight w:val="0"/>
          <w:marTop w:val="0"/>
          <w:marBottom w:val="0"/>
          <w:divBdr>
            <w:top w:val="none" w:sz="0" w:space="0" w:color="auto"/>
            <w:left w:val="none" w:sz="0" w:space="0" w:color="auto"/>
            <w:bottom w:val="none" w:sz="0" w:space="0" w:color="auto"/>
            <w:right w:val="none" w:sz="0" w:space="0" w:color="auto"/>
          </w:divBdr>
          <w:divsChild>
            <w:div w:id="1771196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267335">
      <w:bodyDiv w:val="1"/>
      <w:marLeft w:val="0"/>
      <w:marRight w:val="0"/>
      <w:marTop w:val="0"/>
      <w:marBottom w:val="0"/>
      <w:divBdr>
        <w:top w:val="none" w:sz="0" w:space="0" w:color="auto"/>
        <w:left w:val="none" w:sz="0" w:space="0" w:color="auto"/>
        <w:bottom w:val="none" w:sz="0" w:space="0" w:color="auto"/>
        <w:right w:val="none" w:sz="0" w:space="0" w:color="auto"/>
      </w:divBdr>
    </w:div>
    <w:div w:id="683285494">
      <w:bodyDiv w:val="1"/>
      <w:marLeft w:val="0"/>
      <w:marRight w:val="0"/>
      <w:marTop w:val="0"/>
      <w:marBottom w:val="0"/>
      <w:divBdr>
        <w:top w:val="none" w:sz="0" w:space="0" w:color="auto"/>
        <w:left w:val="none" w:sz="0" w:space="0" w:color="auto"/>
        <w:bottom w:val="none" w:sz="0" w:space="0" w:color="auto"/>
        <w:right w:val="none" w:sz="0" w:space="0" w:color="auto"/>
      </w:divBdr>
    </w:div>
    <w:div w:id="930159312">
      <w:bodyDiv w:val="1"/>
      <w:marLeft w:val="0"/>
      <w:marRight w:val="0"/>
      <w:marTop w:val="0"/>
      <w:marBottom w:val="0"/>
      <w:divBdr>
        <w:top w:val="none" w:sz="0" w:space="0" w:color="auto"/>
        <w:left w:val="none" w:sz="0" w:space="0" w:color="auto"/>
        <w:bottom w:val="none" w:sz="0" w:space="0" w:color="auto"/>
        <w:right w:val="none" w:sz="0" w:space="0" w:color="auto"/>
      </w:divBdr>
    </w:div>
    <w:div w:id="974799359">
      <w:bodyDiv w:val="1"/>
      <w:marLeft w:val="0"/>
      <w:marRight w:val="0"/>
      <w:marTop w:val="0"/>
      <w:marBottom w:val="0"/>
      <w:divBdr>
        <w:top w:val="none" w:sz="0" w:space="0" w:color="auto"/>
        <w:left w:val="none" w:sz="0" w:space="0" w:color="auto"/>
        <w:bottom w:val="none" w:sz="0" w:space="0" w:color="auto"/>
        <w:right w:val="none" w:sz="0" w:space="0" w:color="auto"/>
      </w:divBdr>
    </w:div>
    <w:div w:id="979648921">
      <w:bodyDiv w:val="1"/>
      <w:marLeft w:val="0"/>
      <w:marRight w:val="0"/>
      <w:marTop w:val="0"/>
      <w:marBottom w:val="0"/>
      <w:divBdr>
        <w:top w:val="none" w:sz="0" w:space="0" w:color="auto"/>
        <w:left w:val="none" w:sz="0" w:space="0" w:color="auto"/>
        <w:bottom w:val="none" w:sz="0" w:space="0" w:color="auto"/>
        <w:right w:val="none" w:sz="0" w:space="0" w:color="auto"/>
      </w:divBdr>
      <w:divsChild>
        <w:div w:id="1903565326">
          <w:marLeft w:val="0"/>
          <w:marRight w:val="0"/>
          <w:marTop w:val="0"/>
          <w:marBottom w:val="0"/>
          <w:divBdr>
            <w:top w:val="none" w:sz="0" w:space="0" w:color="auto"/>
            <w:left w:val="none" w:sz="0" w:space="0" w:color="auto"/>
            <w:bottom w:val="none" w:sz="0" w:space="0" w:color="auto"/>
            <w:right w:val="none" w:sz="0" w:space="0" w:color="auto"/>
          </w:divBdr>
        </w:div>
        <w:div w:id="211121320">
          <w:marLeft w:val="0"/>
          <w:marRight w:val="0"/>
          <w:marTop w:val="0"/>
          <w:marBottom w:val="0"/>
          <w:divBdr>
            <w:top w:val="none" w:sz="0" w:space="0" w:color="auto"/>
            <w:left w:val="none" w:sz="0" w:space="0" w:color="auto"/>
            <w:bottom w:val="none" w:sz="0" w:space="0" w:color="auto"/>
            <w:right w:val="none" w:sz="0" w:space="0" w:color="auto"/>
          </w:divBdr>
        </w:div>
        <w:div w:id="121508610">
          <w:marLeft w:val="0"/>
          <w:marRight w:val="0"/>
          <w:marTop w:val="0"/>
          <w:marBottom w:val="0"/>
          <w:divBdr>
            <w:top w:val="none" w:sz="0" w:space="0" w:color="auto"/>
            <w:left w:val="none" w:sz="0" w:space="0" w:color="auto"/>
            <w:bottom w:val="none" w:sz="0" w:space="0" w:color="auto"/>
            <w:right w:val="none" w:sz="0" w:space="0" w:color="auto"/>
          </w:divBdr>
        </w:div>
      </w:divsChild>
    </w:div>
    <w:div w:id="983311477">
      <w:bodyDiv w:val="1"/>
      <w:marLeft w:val="0"/>
      <w:marRight w:val="0"/>
      <w:marTop w:val="0"/>
      <w:marBottom w:val="0"/>
      <w:divBdr>
        <w:top w:val="none" w:sz="0" w:space="0" w:color="auto"/>
        <w:left w:val="none" w:sz="0" w:space="0" w:color="auto"/>
        <w:bottom w:val="none" w:sz="0" w:space="0" w:color="auto"/>
        <w:right w:val="none" w:sz="0" w:space="0" w:color="auto"/>
      </w:divBdr>
    </w:div>
    <w:div w:id="983777440">
      <w:bodyDiv w:val="1"/>
      <w:marLeft w:val="0"/>
      <w:marRight w:val="0"/>
      <w:marTop w:val="0"/>
      <w:marBottom w:val="0"/>
      <w:divBdr>
        <w:top w:val="none" w:sz="0" w:space="0" w:color="auto"/>
        <w:left w:val="none" w:sz="0" w:space="0" w:color="auto"/>
        <w:bottom w:val="none" w:sz="0" w:space="0" w:color="auto"/>
        <w:right w:val="none" w:sz="0" w:space="0" w:color="auto"/>
      </w:divBdr>
    </w:div>
    <w:div w:id="1027633271">
      <w:bodyDiv w:val="1"/>
      <w:marLeft w:val="0"/>
      <w:marRight w:val="0"/>
      <w:marTop w:val="0"/>
      <w:marBottom w:val="0"/>
      <w:divBdr>
        <w:top w:val="none" w:sz="0" w:space="0" w:color="auto"/>
        <w:left w:val="none" w:sz="0" w:space="0" w:color="auto"/>
        <w:bottom w:val="none" w:sz="0" w:space="0" w:color="auto"/>
        <w:right w:val="none" w:sz="0" w:space="0" w:color="auto"/>
      </w:divBdr>
    </w:div>
    <w:div w:id="1038821116">
      <w:bodyDiv w:val="1"/>
      <w:marLeft w:val="0"/>
      <w:marRight w:val="0"/>
      <w:marTop w:val="0"/>
      <w:marBottom w:val="0"/>
      <w:divBdr>
        <w:top w:val="none" w:sz="0" w:space="0" w:color="auto"/>
        <w:left w:val="none" w:sz="0" w:space="0" w:color="auto"/>
        <w:bottom w:val="none" w:sz="0" w:space="0" w:color="auto"/>
        <w:right w:val="none" w:sz="0" w:space="0" w:color="auto"/>
      </w:divBdr>
    </w:div>
    <w:div w:id="1145849745">
      <w:bodyDiv w:val="1"/>
      <w:marLeft w:val="0"/>
      <w:marRight w:val="0"/>
      <w:marTop w:val="0"/>
      <w:marBottom w:val="0"/>
      <w:divBdr>
        <w:top w:val="none" w:sz="0" w:space="0" w:color="auto"/>
        <w:left w:val="none" w:sz="0" w:space="0" w:color="auto"/>
        <w:bottom w:val="none" w:sz="0" w:space="0" w:color="auto"/>
        <w:right w:val="none" w:sz="0" w:space="0" w:color="auto"/>
      </w:divBdr>
      <w:divsChild>
        <w:div w:id="677536635">
          <w:marLeft w:val="0"/>
          <w:marRight w:val="0"/>
          <w:marTop w:val="0"/>
          <w:marBottom w:val="0"/>
          <w:divBdr>
            <w:top w:val="none" w:sz="0" w:space="0" w:color="auto"/>
            <w:left w:val="none" w:sz="0" w:space="0" w:color="auto"/>
            <w:bottom w:val="none" w:sz="0" w:space="0" w:color="auto"/>
            <w:right w:val="none" w:sz="0" w:space="0" w:color="auto"/>
          </w:divBdr>
        </w:div>
        <w:div w:id="332994255">
          <w:marLeft w:val="0"/>
          <w:marRight w:val="0"/>
          <w:marTop w:val="0"/>
          <w:marBottom w:val="0"/>
          <w:divBdr>
            <w:top w:val="none" w:sz="0" w:space="0" w:color="auto"/>
            <w:left w:val="none" w:sz="0" w:space="0" w:color="auto"/>
            <w:bottom w:val="none" w:sz="0" w:space="0" w:color="auto"/>
            <w:right w:val="none" w:sz="0" w:space="0" w:color="auto"/>
          </w:divBdr>
        </w:div>
        <w:div w:id="2051034790">
          <w:marLeft w:val="0"/>
          <w:marRight w:val="0"/>
          <w:marTop w:val="0"/>
          <w:marBottom w:val="0"/>
          <w:divBdr>
            <w:top w:val="none" w:sz="0" w:space="0" w:color="auto"/>
            <w:left w:val="none" w:sz="0" w:space="0" w:color="auto"/>
            <w:bottom w:val="none" w:sz="0" w:space="0" w:color="auto"/>
            <w:right w:val="none" w:sz="0" w:space="0" w:color="auto"/>
          </w:divBdr>
        </w:div>
        <w:div w:id="1284462643">
          <w:marLeft w:val="0"/>
          <w:marRight w:val="0"/>
          <w:marTop w:val="0"/>
          <w:marBottom w:val="0"/>
          <w:divBdr>
            <w:top w:val="none" w:sz="0" w:space="0" w:color="auto"/>
            <w:left w:val="none" w:sz="0" w:space="0" w:color="auto"/>
            <w:bottom w:val="none" w:sz="0" w:space="0" w:color="auto"/>
            <w:right w:val="none" w:sz="0" w:space="0" w:color="auto"/>
          </w:divBdr>
        </w:div>
      </w:divsChild>
    </w:div>
    <w:div w:id="1171945375">
      <w:bodyDiv w:val="1"/>
      <w:marLeft w:val="0"/>
      <w:marRight w:val="0"/>
      <w:marTop w:val="0"/>
      <w:marBottom w:val="0"/>
      <w:divBdr>
        <w:top w:val="none" w:sz="0" w:space="0" w:color="auto"/>
        <w:left w:val="none" w:sz="0" w:space="0" w:color="auto"/>
        <w:bottom w:val="none" w:sz="0" w:space="0" w:color="auto"/>
        <w:right w:val="none" w:sz="0" w:space="0" w:color="auto"/>
      </w:divBdr>
      <w:divsChild>
        <w:div w:id="935868341">
          <w:marLeft w:val="0"/>
          <w:marRight w:val="0"/>
          <w:marTop w:val="0"/>
          <w:marBottom w:val="0"/>
          <w:divBdr>
            <w:top w:val="none" w:sz="0" w:space="0" w:color="auto"/>
            <w:left w:val="none" w:sz="0" w:space="0" w:color="auto"/>
            <w:bottom w:val="none" w:sz="0" w:space="0" w:color="auto"/>
            <w:right w:val="none" w:sz="0" w:space="0" w:color="auto"/>
          </w:divBdr>
          <w:divsChild>
            <w:div w:id="754479140">
              <w:marLeft w:val="0"/>
              <w:marRight w:val="0"/>
              <w:marTop w:val="0"/>
              <w:marBottom w:val="0"/>
              <w:divBdr>
                <w:top w:val="none" w:sz="0" w:space="0" w:color="auto"/>
                <w:left w:val="none" w:sz="0" w:space="0" w:color="auto"/>
                <w:bottom w:val="none" w:sz="0" w:space="0" w:color="auto"/>
                <w:right w:val="none" w:sz="0" w:space="0" w:color="auto"/>
              </w:divBdr>
              <w:divsChild>
                <w:div w:id="1639260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490266">
      <w:bodyDiv w:val="1"/>
      <w:marLeft w:val="0"/>
      <w:marRight w:val="0"/>
      <w:marTop w:val="0"/>
      <w:marBottom w:val="0"/>
      <w:divBdr>
        <w:top w:val="none" w:sz="0" w:space="0" w:color="auto"/>
        <w:left w:val="none" w:sz="0" w:space="0" w:color="auto"/>
        <w:bottom w:val="none" w:sz="0" w:space="0" w:color="auto"/>
        <w:right w:val="none" w:sz="0" w:space="0" w:color="auto"/>
      </w:divBdr>
    </w:div>
    <w:div w:id="1177891105">
      <w:bodyDiv w:val="1"/>
      <w:marLeft w:val="0"/>
      <w:marRight w:val="0"/>
      <w:marTop w:val="0"/>
      <w:marBottom w:val="0"/>
      <w:divBdr>
        <w:top w:val="none" w:sz="0" w:space="0" w:color="auto"/>
        <w:left w:val="none" w:sz="0" w:space="0" w:color="auto"/>
        <w:bottom w:val="none" w:sz="0" w:space="0" w:color="auto"/>
        <w:right w:val="none" w:sz="0" w:space="0" w:color="auto"/>
      </w:divBdr>
      <w:divsChild>
        <w:div w:id="1451973276">
          <w:marLeft w:val="0"/>
          <w:marRight w:val="0"/>
          <w:marTop w:val="0"/>
          <w:marBottom w:val="0"/>
          <w:divBdr>
            <w:top w:val="none" w:sz="0" w:space="0" w:color="auto"/>
            <w:left w:val="none" w:sz="0" w:space="0" w:color="auto"/>
            <w:bottom w:val="none" w:sz="0" w:space="0" w:color="auto"/>
            <w:right w:val="none" w:sz="0" w:space="0" w:color="auto"/>
          </w:divBdr>
          <w:divsChild>
            <w:div w:id="926764917">
              <w:marLeft w:val="0"/>
              <w:marRight w:val="0"/>
              <w:marTop w:val="0"/>
              <w:marBottom w:val="0"/>
              <w:divBdr>
                <w:top w:val="none" w:sz="0" w:space="0" w:color="auto"/>
                <w:left w:val="none" w:sz="0" w:space="0" w:color="auto"/>
                <w:bottom w:val="none" w:sz="0" w:space="0" w:color="auto"/>
                <w:right w:val="none" w:sz="0" w:space="0" w:color="auto"/>
              </w:divBdr>
              <w:divsChild>
                <w:div w:id="1191607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138712">
      <w:bodyDiv w:val="1"/>
      <w:marLeft w:val="0"/>
      <w:marRight w:val="0"/>
      <w:marTop w:val="0"/>
      <w:marBottom w:val="0"/>
      <w:divBdr>
        <w:top w:val="none" w:sz="0" w:space="0" w:color="auto"/>
        <w:left w:val="none" w:sz="0" w:space="0" w:color="auto"/>
        <w:bottom w:val="none" w:sz="0" w:space="0" w:color="auto"/>
        <w:right w:val="none" w:sz="0" w:space="0" w:color="auto"/>
      </w:divBdr>
    </w:div>
    <w:div w:id="1278567183">
      <w:bodyDiv w:val="1"/>
      <w:marLeft w:val="0"/>
      <w:marRight w:val="0"/>
      <w:marTop w:val="0"/>
      <w:marBottom w:val="0"/>
      <w:divBdr>
        <w:top w:val="none" w:sz="0" w:space="0" w:color="auto"/>
        <w:left w:val="none" w:sz="0" w:space="0" w:color="auto"/>
        <w:bottom w:val="none" w:sz="0" w:space="0" w:color="auto"/>
        <w:right w:val="none" w:sz="0" w:space="0" w:color="auto"/>
      </w:divBdr>
      <w:divsChild>
        <w:div w:id="499544324">
          <w:marLeft w:val="0"/>
          <w:marRight w:val="0"/>
          <w:marTop w:val="0"/>
          <w:marBottom w:val="0"/>
          <w:divBdr>
            <w:top w:val="none" w:sz="0" w:space="0" w:color="auto"/>
            <w:left w:val="none" w:sz="0" w:space="0" w:color="auto"/>
            <w:bottom w:val="none" w:sz="0" w:space="0" w:color="auto"/>
            <w:right w:val="none" w:sz="0" w:space="0" w:color="auto"/>
          </w:divBdr>
          <w:divsChild>
            <w:div w:id="51388159">
              <w:marLeft w:val="0"/>
              <w:marRight w:val="0"/>
              <w:marTop w:val="0"/>
              <w:marBottom w:val="0"/>
              <w:divBdr>
                <w:top w:val="none" w:sz="0" w:space="0" w:color="auto"/>
                <w:left w:val="none" w:sz="0" w:space="0" w:color="auto"/>
                <w:bottom w:val="none" w:sz="0" w:space="0" w:color="auto"/>
                <w:right w:val="none" w:sz="0" w:space="0" w:color="auto"/>
              </w:divBdr>
            </w:div>
          </w:divsChild>
        </w:div>
        <w:div w:id="1642272648">
          <w:marLeft w:val="0"/>
          <w:marRight w:val="0"/>
          <w:marTop w:val="0"/>
          <w:marBottom w:val="0"/>
          <w:divBdr>
            <w:top w:val="none" w:sz="0" w:space="0" w:color="auto"/>
            <w:left w:val="none" w:sz="0" w:space="0" w:color="auto"/>
            <w:bottom w:val="none" w:sz="0" w:space="0" w:color="auto"/>
            <w:right w:val="none" w:sz="0" w:space="0" w:color="auto"/>
          </w:divBdr>
        </w:div>
      </w:divsChild>
    </w:div>
    <w:div w:id="1369258431">
      <w:bodyDiv w:val="1"/>
      <w:marLeft w:val="0"/>
      <w:marRight w:val="0"/>
      <w:marTop w:val="0"/>
      <w:marBottom w:val="0"/>
      <w:divBdr>
        <w:top w:val="none" w:sz="0" w:space="0" w:color="auto"/>
        <w:left w:val="none" w:sz="0" w:space="0" w:color="auto"/>
        <w:bottom w:val="none" w:sz="0" w:space="0" w:color="auto"/>
        <w:right w:val="none" w:sz="0" w:space="0" w:color="auto"/>
      </w:divBdr>
      <w:divsChild>
        <w:div w:id="40597601">
          <w:marLeft w:val="0"/>
          <w:marRight w:val="0"/>
          <w:marTop w:val="0"/>
          <w:marBottom w:val="0"/>
          <w:divBdr>
            <w:top w:val="none" w:sz="0" w:space="0" w:color="auto"/>
            <w:left w:val="none" w:sz="0" w:space="0" w:color="auto"/>
            <w:bottom w:val="none" w:sz="0" w:space="0" w:color="auto"/>
            <w:right w:val="none" w:sz="0" w:space="0" w:color="auto"/>
          </w:divBdr>
          <w:divsChild>
            <w:div w:id="1585990638">
              <w:marLeft w:val="0"/>
              <w:marRight w:val="0"/>
              <w:marTop w:val="0"/>
              <w:marBottom w:val="0"/>
              <w:divBdr>
                <w:top w:val="none" w:sz="0" w:space="0" w:color="auto"/>
                <w:left w:val="none" w:sz="0" w:space="0" w:color="auto"/>
                <w:bottom w:val="none" w:sz="0" w:space="0" w:color="auto"/>
                <w:right w:val="none" w:sz="0" w:space="0" w:color="auto"/>
              </w:divBdr>
              <w:divsChild>
                <w:div w:id="1883134231">
                  <w:marLeft w:val="0"/>
                  <w:marRight w:val="0"/>
                  <w:marTop w:val="0"/>
                  <w:marBottom w:val="0"/>
                  <w:divBdr>
                    <w:top w:val="none" w:sz="0" w:space="0" w:color="auto"/>
                    <w:left w:val="none" w:sz="0" w:space="0" w:color="auto"/>
                    <w:bottom w:val="none" w:sz="0" w:space="0" w:color="auto"/>
                    <w:right w:val="none" w:sz="0" w:space="0" w:color="auto"/>
                  </w:divBdr>
                  <w:divsChild>
                    <w:div w:id="565333930">
                      <w:marLeft w:val="0"/>
                      <w:marRight w:val="0"/>
                      <w:marTop w:val="0"/>
                      <w:marBottom w:val="0"/>
                      <w:divBdr>
                        <w:top w:val="none" w:sz="0" w:space="0" w:color="auto"/>
                        <w:left w:val="none" w:sz="0" w:space="0" w:color="auto"/>
                        <w:bottom w:val="none" w:sz="0" w:space="0" w:color="auto"/>
                        <w:right w:val="none" w:sz="0" w:space="0" w:color="auto"/>
                      </w:divBdr>
                    </w:div>
                    <w:div w:id="1523398436">
                      <w:marLeft w:val="0"/>
                      <w:marRight w:val="0"/>
                      <w:marTop w:val="0"/>
                      <w:marBottom w:val="0"/>
                      <w:divBdr>
                        <w:top w:val="none" w:sz="0" w:space="0" w:color="auto"/>
                        <w:left w:val="none" w:sz="0" w:space="0" w:color="auto"/>
                        <w:bottom w:val="none" w:sz="0" w:space="0" w:color="auto"/>
                        <w:right w:val="none" w:sz="0" w:space="0" w:color="auto"/>
                      </w:divBdr>
                    </w:div>
                  </w:divsChild>
                </w:div>
                <w:div w:id="1466580596">
                  <w:marLeft w:val="0"/>
                  <w:marRight w:val="0"/>
                  <w:marTop w:val="0"/>
                  <w:marBottom w:val="0"/>
                  <w:divBdr>
                    <w:top w:val="none" w:sz="0" w:space="0" w:color="auto"/>
                    <w:left w:val="none" w:sz="0" w:space="0" w:color="auto"/>
                    <w:bottom w:val="none" w:sz="0" w:space="0" w:color="auto"/>
                    <w:right w:val="none" w:sz="0" w:space="0" w:color="auto"/>
                  </w:divBdr>
                  <w:divsChild>
                    <w:div w:id="1521772365">
                      <w:marLeft w:val="0"/>
                      <w:marRight w:val="0"/>
                      <w:marTop w:val="0"/>
                      <w:marBottom w:val="0"/>
                      <w:divBdr>
                        <w:top w:val="none" w:sz="0" w:space="0" w:color="auto"/>
                        <w:left w:val="none" w:sz="0" w:space="0" w:color="auto"/>
                        <w:bottom w:val="none" w:sz="0" w:space="0" w:color="auto"/>
                        <w:right w:val="none" w:sz="0" w:space="0" w:color="auto"/>
                      </w:divBdr>
                    </w:div>
                    <w:div w:id="460080509">
                      <w:marLeft w:val="0"/>
                      <w:marRight w:val="0"/>
                      <w:marTop w:val="0"/>
                      <w:marBottom w:val="0"/>
                      <w:divBdr>
                        <w:top w:val="none" w:sz="0" w:space="0" w:color="auto"/>
                        <w:left w:val="none" w:sz="0" w:space="0" w:color="auto"/>
                        <w:bottom w:val="none" w:sz="0" w:space="0" w:color="auto"/>
                        <w:right w:val="none" w:sz="0" w:space="0" w:color="auto"/>
                      </w:divBdr>
                    </w:div>
                    <w:div w:id="2005891513">
                      <w:marLeft w:val="0"/>
                      <w:marRight w:val="0"/>
                      <w:marTop w:val="0"/>
                      <w:marBottom w:val="0"/>
                      <w:divBdr>
                        <w:top w:val="none" w:sz="0" w:space="0" w:color="auto"/>
                        <w:left w:val="none" w:sz="0" w:space="0" w:color="auto"/>
                        <w:bottom w:val="none" w:sz="0" w:space="0" w:color="auto"/>
                        <w:right w:val="none" w:sz="0" w:space="0" w:color="auto"/>
                      </w:divBdr>
                    </w:div>
                  </w:divsChild>
                </w:div>
                <w:div w:id="688532019">
                  <w:marLeft w:val="0"/>
                  <w:marRight w:val="0"/>
                  <w:marTop w:val="0"/>
                  <w:marBottom w:val="0"/>
                  <w:divBdr>
                    <w:top w:val="none" w:sz="0" w:space="0" w:color="auto"/>
                    <w:left w:val="none" w:sz="0" w:space="0" w:color="auto"/>
                    <w:bottom w:val="none" w:sz="0" w:space="0" w:color="auto"/>
                    <w:right w:val="none" w:sz="0" w:space="0" w:color="auto"/>
                  </w:divBdr>
                  <w:divsChild>
                    <w:div w:id="311720629">
                      <w:marLeft w:val="0"/>
                      <w:marRight w:val="0"/>
                      <w:marTop w:val="0"/>
                      <w:marBottom w:val="0"/>
                      <w:divBdr>
                        <w:top w:val="none" w:sz="0" w:space="0" w:color="auto"/>
                        <w:left w:val="none" w:sz="0" w:space="0" w:color="auto"/>
                        <w:bottom w:val="none" w:sz="0" w:space="0" w:color="auto"/>
                        <w:right w:val="none" w:sz="0" w:space="0" w:color="auto"/>
                      </w:divBdr>
                    </w:div>
                    <w:div w:id="695891644">
                      <w:marLeft w:val="0"/>
                      <w:marRight w:val="0"/>
                      <w:marTop w:val="0"/>
                      <w:marBottom w:val="0"/>
                      <w:divBdr>
                        <w:top w:val="none" w:sz="0" w:space="0" w:color="auto"/>
                        <w:left w:val="none" w:sz="0" w:space="0" w:color="auto"/>
                        <w:bottom w:val="none" w:sz="0" w:space="0" w:color="auto"/>
                        <w:right w:val="none" w:sz="0" w:space="0" w:color="auto"/>
                      </w:divBdr>
                    </w:div>
                  </w:divsChild>
                </w:div>
                <w:div w:id="2071994883">
                  <w:marLeft w:val="0"/>
                  <w:marRight w:val="0"/>
                  <w:marTop w:val="0"/>
                  <w:marBottom w:val="0"/>
                  <w:divBdr>
                    <w:top w:val="none" w:sz="0" w:space="0" w:color="auto"/>
                    <w:left w:val="none" w:sz="0" w:space="0" w:color="auto"/>
                    <w:bottom w:val="none" w:sz="0" w:space="0" w:color="auto"/>
                    <w:right w:val="none" w:sz="0" w:space="0" w:color="auto"/>
                  </w:divBdr>
                  <w:divsChild>
                    <w:div w:id="2019500339">
                      <w:marLeft w:val="0"/>
                      <w:marRight w:val="0"/>
                      <w:marTop w:val="0"/>
                      <w:marBottom w:val="0"/>
                      <w:divBdr>
                        <w:top w:val="none" w:sz="0" w:space="0" w:color="auto"/>
                        <w:left w:val="none" w:sz="0" w:space="0" w:color="auto"/>
                        <w:bottom w:val="none" w:sz="0" w:space="0" w:color="auto"/>
                        <w:right w:val="none" w:sz="0" w:space="0" w:color="auto"/>
                      </w:divBdr>
                    </w:div>
                    <w:div w:id="1129320255">
                      <w:marLeft w:val="0"/>
                      <w:marRight w:val="0"/>
                      <w:marTop w:val="0"/>
                      <w:marBottom w:val="0"/>
                      <w:divBdr>
                        <w:top w:val="none" w:sz="0" w:space="0" w:color="auto"/>
                        <w:left w:val="none" w:sz="0" w:space="0" w:color="auto"/>
                        <w:bottom w:val="none" w:sz="0" w:space="0" w:color="auto"/>
                        <w:right w:val="none" w:sz="0" w:space="0" w:color="auto"/>
                      </w:divBdr>
                    </w:div>
                    <w:div w:id="2001695116">
                      <w:marLeft w:val="0"/>
                      <w:marRight w:val="0"/>
                      <w:marTop w:val="0"/>
                      <w:marBottom w:val="0"/>
                      <w:divBdr>
                        <w:top w:val="none" w:sz="0" w:space="0" w:color="auto"/>
                        <w:left w:val="none" w:sz="0" w:space="0" w:color="auto"/>
                        <w:bottom w:val="none" w:sz="0" w:space="0" w:color="auto"/>
                        <w:right w:val="none" w:sz="0" w:space="0" w:color="auto"/>
                      </w:divBdr>
                    </w:div>
                    <w:div w:id="834347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1074257">
      <w:bodyDiv w:val="1"/>
      <w:marLeft w:val="0"/>
      <w:marRight w:val="0"/>
      <w:marTop w:val="0"/>
      <w:marBottom w:val="0"/>
      <w:divBdr>
        <w:top w:val="none" w:sz="0" w:space="0" w:color="auto"/>
        <w:left w:val="none" w:sz="0" w:space="0" w:color="auto"/>
        <w:bottom w:val="none" w:sz="0" w:space="0" w:color="auto"/>
        <w:right w:val="none" w:sz="0" w:space="0" w:color="auto"/>
      </w:divBdr>
    </w:div>
    <w:div w:id="1459953622">
      <w:bodyDiv w:val="1"/>
      <w:marLeft w:val="0"/>
      <w:marRight w:val="0"/>
      <w:marTop w:val="0"/>
      <w:marBottom w:val="0"/>
      <w:divBdr>
        <w:top w:val="none" w:sz="0" w:space="0" w:color="auto"/>
        <w:left w:val="none" w:sz="0" w:space="0" w:color="auto"/>
        <w:bottom w:val="none" w:sz="0" w:space="0" w:color="auto"/>
        <w:right w:val="none" w:sz="0" w:space="0" w:color="auto"/>
      </w:divBdr>
    </w:div>
    <w:div w:id="1509517870">
      <w:bodyDiv w:val="1"/>
      <w:marLeft w:val="0"/>
      <w:marRight w:val="0"/>
      <w:marTop w:val="0"/>
      <w:marBottom w:val="0"/>
      <w:divBdr>
        <w:top w:val="none" w:sz="0" w:space="0" w:color="auto"/>
        <w:left w:val="none" w:sz="0" w:space="0" w:color="auto"/>
        <w:bottom w:val="none" w:sz="0" w:space="0" w:color="auto"/>
        <w:right w:val="none" w:sz="0" w:space="0" w:color="auto"/>
      </w:divBdr>
    </w:div>
    <w:div w:id="1518349654">
      <w:bodyDiv w:val="1"/>
      <w:marLeft w:val="0"/>
      <w:marRight w:val="0"/>
      <w:marTop w:val="0"/>
      <w:marBottom w:val="0"/>
      <w:divBdr>
        <w:top w:val="none" w:sz="0" w:space="0" w:color="auto"/>
        <w:left w:val="none" w:sz="0" w:space="0" w:color="auto"/>
        <w:bottom w:val="none" w:sz="0" w:space="0" w:color="auto"/>
        <w:right w:val="none" w:sz="0" w:space="0" w:color="auto"/>
      </w:divBdr>
    </w:div>
    <w:div w:id="1522086471">
      <w:bodyDiv w:val="1"/>
      <w:marLeft w:val="0"/>
      <w:marRight w:val="0"/>
      <w:marTop w:val="0"/>
      <w:marBottom w:val="0"/>
      <w:divBdr>
        <w:top w:val="none" w:sz="0" w:space="0" w:color="auto"/>
        <w:left w:val="none" w:sz="0" w:space="0" w:color="auto"/>
        <w:bottom w:val="none" w:sz="0" w:space="0" w:color="auto"/>
        <w:right w:val="none" w:sz="0" w:space="0" w:color="auto"/>
      </w:divBdr>
    </w:div>
    <w:div w:id="1543708869">
      <w:bodyDiv w:val="1"/>
      <w:marLeft w:val="0"/>
      <w:marRight w:val="0"/>
      <w:marTop w:val="0"/>
      <w:marBottom w:val="0"/>
      <w:divBdr>
        <w:top w:val="none" w:sz="0" w:space="0" w:color="auto"/>
        <w:left w:val="none" w:sz="0" w:space="0" w:color="auto"/>
        <w:bottom w:val="none" w:sz="0" w:space="0" w:color="auto"/>
        <w:right w:val="none" w:sz="0" w:space="0" w:color="auto"/>
      </w:divBdr>
    </w:div>
    <w:div w:id="1608001367">
      <w:bodyDiv w:val="1"/>
      <w:marLeft w:val="0"/>
      <w:marRight w:val="0"/>
      <w:marTop w:val="0"/>
      <w:marBottom w:val="0"/>
      <w:divBdr>
        <w:top w:val="none" w:sz="0" w:space="0" w:color="auto"/>
        <w:left w:val="none" w:sz="0" w:space="0" w:color="auto"/>
        <w:bottom w:val="none" w:sz="0" w:space="0" w:color="auto"/>
        <w:right w:val="none" w:sz="0" w:space="0" w:color="auto"/>
      </w:divBdr>
      <w:divsChild>
        <w:div w:id="2144232680">
          <w:marLeft w:val="0"/>
          <w:marRight w:val="0"/>
          <w:marTop w:val="0"/>
          <w:marBottom w:val="0"/>
          <w:divBdr>
            <w:top w:val="none" w:sz="0" w:space="0" w:color="auto"/>
            <w:left w:val="none" w:sz="0" w:space="0" w:color="auto"/>
            <w:bottom w:val="none" w:sz="0" w:space="0" w:color="auto"/>
            <w:right w:val="none" w:sz="0" w:space="0" w:color="auto"/>
          </w:divBdr>
        </w:div>
        <w:div w:id="937131765">
          <w:marLeft w:val="0"/>
          <w:marRight w:val="0"/>
          <w:marTop w:val="0"/>
          <w:marBottom w:val="0"/>
          <w:divBdr>
            <w:top w:val="none" w:sz="0" w:space="0" w:color="auto"/>
            <w:left w:val="none" w:sz="0" w:space="0" w:color="auto"/>
            <w:bottom w:val="none" w:sz="0" w:space="0" w:color="auto"/>
            <w:right w:val="none" w:sz="0" w:space="0" w:color="auto"/>
          </w:divBdr>
        </w:div>
        <w:div w:id="2112893829">
          <w:marLeft w:val="0"/>
          <w:marRight w:val="0"/>
          <w:marTop w:val="0"/>
          <w:marBottom w:val="0"/>
          <w:divBdr>
            <w:top w:val="none" w:sz="0" w:space="0" w:color="auto"/>
            <w:left w:val="none" w:sz="0" w:space="0" w:color="auto"/>
            <w:bottom w:val="none" w:sz="0" w:space="0" w:color="auto"/>
            <w:right w:val="none" w:sz="0" w:space="0" w:color="auto"/>
          </w:divBdr>
        </w:div>
        <w:div w:id="2096052714">
          <w:marLeft w:val="0"/>
          <w:marRight w:val="0"/>
          <w:marTop w:val="0"/>
          <w:marBottom w:val="0"/>
          <w:divBdr>
            <w:top w:val="none" w:sz="0" w:space="0" w:color="auto"/>
            <w:left w:val="none" w:sz="0" w:space="0" w:color="auto"/>
            <w:bottom w:val="none" w:sz="0" w:space="0" w:color="auto"/>
            <w:right w:val="none" w:sz="0" w:space="0" w:color="auto"/>
          </w:divBdr>
        </w:div>
      </w:divsChild>
    </w:div>
    <w:div w:id="1628656540">
      <w:bodyDiv w:val="1"/>
      <w:marLeft w:val="0"/>
      <w:marRight w:val="0"/>
      <w:marTop w:val="0"/>
      <w:marBottom w:val="0"/>
      <w:divBdr>
        <w:top w:val="none" w:sz="0" w:space="0" w:color="auto"/>
        <w:left w:val="none" w:sz="0" w:space="0" w:color="auto"/>
        <w:bottom w:val="none" w:sz="0" w:space="0" w:color="auto"/>
        <w:right w:val="none" w:sz="0" w:space="0" w:color="auto"/>
      </w:divBdr>
      <w:divsChild>
        <w:div w:id="291907486">
          <w:marLeft w:val="0"/>
          <w:marRight w:val="0"/>
          <w:marTop w:val="0"/>
          <w:marBottom w:val="0"/>
          <w:divBdr>
            <w:top w:val="none" w:sz="0" w:space="0" w:color="auto"/>
            <w:left w:val="none" w:sz="0" w:space="0" w:color="auto"/>
            <w:bottom w:val="none" w:sz="0" w:space="0" w:color="auto"/>
            <w:right w:val="none" w:sz="0" w:space="0" w:color="auto"/>
          </w:divBdr>
          <w:divsChild>
            <w:div w:id="1133793243">
              <w:marLeft w:val="0"/>
              <w:marRight w:val="0"/>
              <w:marTop w:val="0"/>
              <w:marBottom w:val="0"/>
              <w:divBdr>
                <w:top w:val="none" w:sz="0" w:space="0" w:color="auto"/>
                <w:left w:val="none" w:sz="0" w:space="0" w:color="auto"/>
                <w:bottom w:val="none" w:sz="0" w:space="0" w:color="auto"/>
                <w:right w:val="none" w:sz="0" w:space="0" w:color="auto"/>
              </w:divBdr>
              <w:divsChild>
                <w:div w:id="1325746878">
                  <w:marLeft w:val="0"/>
                  <w:marRight w:val="0"/>
                  <w:marTop w:val="0"/>
                  <w:marBottom w:val="0"/>
                  <w:divBdr>
                    <w:top w:val="none" w:sz="0" w:space="0" w:color="auto"/>
                    <w:left w:val="none" w:sz="0" w:space="0" w:color="auto"/>
                    <w:bottom w:val="none" w:sz="0" w:space="0" w:color="auto"/>
                    <w:right w:val="none" w:sz="0" w:space="0" w:color="auto"/>
                  </w:divBdr>
                  <w:divsChild>
                    <w:div w:id="403603410">
                      <w:marLeft w:val="0"/>
                      <w:marRight w:val="0"/>
                      <w:marTop w:val="0"/>
                      <w:marBottom w:val="0"/>
                      <w:divBdr>
                        <w:top w:val="none" w:sz="0" w:space="0" w:color="auto"/>
                        <w:left w:val="none" w:sz="0" w:space="0" w:color="auto"/>
                        <w:bottom w:val="none" w:sz="0" w:space="0" w:color="auto"/>
                        <w:right w:val="none" w:sz="0" w:space="0" w:color="auto"/>
                      </w:divBdr>
                    </w:div>
                  </w:divsChild>
                </w:div>
                <w:div w:id="356276303">
                  <w:marLeft w:val="0"/>
                  <w:marRight w:val="0"/>
                  <w:marTop w:val="0"/>
                  <w:marBottom w:val="0"/>
                  <w:divBdr>
                    <w:top w:val="none" w:sz="0" w:space="0" w:color="auto"/>
                    <w:left w:val="none" w:sz="0" w:space="0" w:color="auto"/>
                    <w:bottom w:val="none" w:sz="0" w:space="0" w:color="auto"/>
                    <w:right w:val="none" w:sz="0" w:space="0" w:color="auto"/>
                  </w:divBdr>
                  <w:divsChild>
                    <w:div w:id="178355032">
                      <w:marLeft w:val="0"/>
                      <w:marRight w:val="0"/>
                      <w:marTop w:val="0"/>
                      <w:marBottom w:val="0"/>
                      <w:divBdr>
                        <w:top w:val="none" w:sz="0" w:space="0" w:color="auto"/>
                        <w:left w:val="none" w:sz="0" w:space="0" w:color="auto"/>
                        <w:bottom w:val="none" w:sz="0" w:space="0" w:color="auto"/>
                        <w:right w:val="none" w:sz="0" w:space="0" w:color="auto"/>
                      </w:divBdr>
                    </w:div>
                  </w:divsChild>
                </w:div>
                <w:div w:id="1587151957">
                  <w:marLeft w:val="0"/>
                  <w:marRight w:val="0"/>
                  <w:marTop w:val="0"/>
                  <w:marBottom w:val="0"/>
                  <w:divBdr>
                    <w:top w:val="none" w:sz="0" w:space="0" w:color="auto"/>
                    <w:left w:val="none" w:sz="0" w:space="0" w:color="auto"/>
                    <w:bottom w:val="none" w:sz="0" w:space="0" w:color="auto"/>
                    <w:right w:val="none" w:sz="0" w:space="0" w:color="auto"/>
                  </w:divBdr>
                  <w:divsChild>
                    <w:div w:id="17975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3898217">
      <w:bodyDiv w:val="1"/>
      <w:marLeft w:val="0"/>
      <w:marRight w:val="0"/>
      <w:marTop w:val="0"/>
      <w:marBottom w:val="0"/>
      <w:divBdr>
        <w:top w:val="none" w:sz="0" w:space="0" w:color="auto"/>
        <w:left w:val="none" w:sz="0" w:space="0" w:color="auto"/>
        <w:bottom w:val="none" w:sz="0" w:space="0" w:color="auto"/>
        <w:right w:val="none" w:sz="0" w:space="0" w:color="auto"/>
      </w:divBdr>
      <w:divsChild>
        <w:div w:id="607391660">
          <w:marLeft w:val="0"/>
          <w:marRight w:val="0"/>
          <w:marTop w:val="0"/>
          <w:marBottom w:val="0"/>
          <w:divBdr>
            <w:top w:val="none" w:sz="0" w:space="0" w:color="auto"/>
            <w:left w:val="none" w:sz="0" w:space="0" w:color="auto"/>
            <w:bottom w:val="none" w:sz="0" w:space="0" w:color="auto"/>
            <w:right w:val="none" w:sz="0" w:space="0" w:color="auto"/>
          </w:divBdr>
        </w:div>
        <w:div w:id="1419326433">
          <w:marLeft w:val="0"/>
          <w:marRight w:val="0"/>
          <w:marTop w:val="0"/>
          <w:marBottom w:val="0"/>
          <w:divBdr>
            <w:top w:val="none" w:sz="0" w:space="0" w:color="auto"/>
            <w:left w:val="none" w:sz="0" w:space="0" w:color="auto"/>
            <w:bottom w:val="none" w:sz="0" w:space="0" w:color="auto"/>
            <w:right w:val="none" w:sz="0" w:space="0" w:color="auto"/>
          </w:divBdr>
        </w:div>
        <w:div w:id="1655837602">
          <w:marLeft w:val="0"/>
          <w:marRight w:val="0"/>
          <w:marTop w:val="0"/>
          <w:marBottom w:val="0"/>
          <w:divBdr>
            <w:top w:val="none" w:sz="0" w:space="0" w:color="auto"/>
            <w:left w:val="none" w:sz="0" w:space="0" w:color="auto"/>
            <w:bottom w:val="none" w:sz="0" w:space="0" w:color="auto"/>
            <w:right w:val="none" w:sz="0" w:space="0" w:color="auto"/>
          </w:divBdr>
        </w:div>
        <w:div w:id="1130515584">
          <w:marLeft w:val="0"/>
          <w:marRight w:val="0"/>
          <w:marTop w:val="0"/>
          <w:marBottom w:val="0"/>
          <w:divBdr>
            <w:top w:val="none" w:sz="0" w:space="0" w:color="auto"/>
            <w:left w:val="none" w:sz="0" w:space="0" w:color="auto"/>
            <w:bottom w:val="none" w:sz="0" w:space="0" w:color="auto"/>
            <w:right w:val="none" w:sz="0" w:space="0" w:color="auto"/>
          </w:divBdr>
        </w:div>
      </w:divsChild>
    </w:div>
    <w:div w:id="1661811845">
      <w:bodyDiv w:val="1"/>
      <w:marLeft w:val="0"/>
      <w:marRight w:val="0"/>
      <w:marTop w:val="0"/>
      <w:marBottom w:val="0"/>
      <w:divBdr>
        <w:top w:val="none" w:sz="0" w:space="0" w:color="auto"/>
        <w:left w:val="none" w:sz="0" w:space="0" w:color="auto"/>
        <w:bottom w:val="none" w:sz="0" w:space="0" w:color="auto"/>
        <w:right w:val="none" w:sz="0" w:space="0" w:color="auto"/>
      </w:divBdr>
    </w:div>
    <w:div w:id="1665015020">
      <w:bodyDiv w:val="1"/>
      <w:marLeft w:val="0"/>
      <w:marRight w:val="0"/>
      <w:marTop w:val="0"/>
      <w:marBottom w:val="0"/>
      <w:divBdr>
        <w:top w:val="none" w:sz="0" w:space="0" w:color="auto"/>
        <w:left w:val="none" w:sz="0" w:space="0" w:color="auto"/>
        <w:bottom w:val="none" w:sz="0" w:space="0" w:color="auto"/>
        <w:right w:val="none" w:sz="0" w:space="0" w:color="auto"/>
      </w:divBdr>
      <w:divsChild>
        <w:div w:id="164442479">
          <w:marLeft w:val="0"/>
          <w:marRight w:val="0"/>
          <w:marTop w:val="0"/>
          <w:marBottom w:val="0"/>
          <w:divBdr>
            <w:top w:val="none" w:sz="0" w:space="0" w:color="auto"/>
            <w:left w:val="none" w:sz="0" w:space="0" w:color="auto"/>
            <w:bottom w:val="none" w:sz="0" w:space="0" w:color="auto"/>
            <w:right w:val="none" w:sz="0" w:space="0" w:color="auto"/>
          </w:divBdr>
        </w:div>
        <w:div w:id="1590187697">
          <w:marLeft w:val="0"/>
          <w:marRight w:val="0"/>
          <w:marTop w:val="0"/>
          <w:marBottom w:val="0"/>
          <w:divBdr>
            <w:top w:val="none" w:sz="0" w:space="0" w:color="auto"/>
            <w:left w:val="none" w:sz="0" w:space="0" w:color="auto"/>
            <w:bottom w:val="none" w:sz="0" w:space="0" w:color="auto"/>
            <w:right w:val="none" w:sz="0" w:space="0" w:color="auto"/>
          </w:divBdr>
        </w:div>
      </w:divsChild>
    </w:div>
    <w:div w:id="1702515271">
      <w:bodyDiv w:val="1"/>
      <w:marLeft w:val="0"/>
      <w:marRight w:val="0"/>
      <w:marTop w:val="0"/>
      <w:marBottom w:val="0"/>
      <w:divBdr>
        <w:top w:val="none" w:sz="0" w:space="0" w:color="auto"/>
        <w:left w:val="none" w:sz="0" w:space="0" w:color="auto"/>
        <w:bottom w:val="none" w:sz="0" w:space="0" w:color="auto"/>
        <w:right w:val="none" w:sz="0" w:space="0" w:color="auto"/>
      </w:divBdr>
    </w:div>
    <w:div w:id="1705667293">
      <w:bodyDiv w:val="1"/>
      <w:marLeft w:val="0"/>
      <w:marRight w:val="0"/>
      <w:marTop w:val="0"/>
      <w:marBottom w:val="0"/>
      <w:divBdr>
        <w:top w:val="none" w:sz="0" w:space="0" w:color="auto"/>
        <w:left w:val="none" w:sz="0" w:space="0" w:color="auto"/>
        <w:bottom w:val="none" w:sz="0" w:space="0" w:color="auto"/>
        <w:right w:val="none" w:sz="0" w:space="0" w:color="auto"/>
      </w:divBdr>
    </w:div>
    <w:div w:id="1895388854">
      <w:bodyDiv w:val="1"/>
      <w:marLeft w:val="0"/>
      <w:marRight w:val="0"/>
      <w:marTop w:val="0"/>
      <w:marBottom w:val="0"/>
      <w:divBdr>
        <w:top w:val="none" w:sz="0" w:space="0" w:color="auto"/>
        <w:left w:val="none" w:sz="0" w:space="0" w:color="auto"/>
        <w:bottom w:val="none" w:sz="0" w:space="0" w:color="auto"/>
        <w:right w:val="none" w:sz="0" w:space="0" w:color="auto"/>
      </w:divBdr>
      <w:divsChild>
        <w:div w:id="1402561693">
          <w:marLeft w:val="0"/>
          <w:marRight w:val="0"/>
          <w:marTop w:val="0"/>
          <w:marBottom w:val="0"/>
          <w:divBdr>
            <w:top w:val="none" w:sz="0" w:space="0" w:color="auto"/>
            <w:left w:val="none" w:sz="0" w:space="0" w:color="auto"/>
            <w:bottom w:val="none" w:sz="0" w:space="0" w:color="auto"/>
            <w:right w:val="none" w:sz="0" w:space="0" w:color="auto"/>
          </w:divBdr>
          <w:divsChild>
            <w:div w:id="1819103573">
              <w:marLeft w:val="0"/>
              <w:marRight w:val="0"/>
              <w:marTop w:val="0"/>
              <w:marBottom w:val="0"/>
              <w:divBdr>
                <w:top w:val="none" w:sz="0" w:space="0" w:color="auto"/>
                <w:left w:val="none" w:sz="0" w:space="0" w:color="auto"/>
                <w:bottom w:val="none" w:sz="0" w:space="0" w:color="auto"/>
                <w:right w:val="none" w:sz="0" w:space="0" w:color="auto"/>
              </w:divBdr>
              <w:divsChild>
                <w:div w:id="435950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2910110">
      <w:bodyDiv w:val="1"/>
      <w:marLeft w:val="0"/>
      <w:marRight w:val="0"/>
      <w:marTop w:val="0"/>
      <w:marBottom w:val="0"/>
      <w:divBdr>
        <w:top w:val="none" w:sz="0" w:space="0" w:color="auto"/>
        <w:left w:val="none" w:sz="0" w:space="0" w:color="auto"/>
        <w:bottom w:val="none" w:sz="0" w:space="0" w:color="auto"/>
        <w:right w:val="none" w:sz="0" w:space="0" w:color="auto"/>
      </w:divBdr>
      <w:divsChild>
        <w:div w:id="1187404952">
          <w:marLeft w:val="720"/>
          <w:marRight w:val="0"/>
          <w:marTop w:val="0"/>
          <w:marBottom w:val="0"/>
          <w:divBdr>
            <w:top w:val="none" w:sz="0" w:space="0" w:color="auto"/>
            <w:left w:val="none" w:sz="0" w:space="0" w:color="auto"/>
            <w:bottom w:val="none" w:sz="0" w:space="0" w:color="auto"/>
            <w:right w:val="none" w:sz="0" w:space="0" w:color="auto"/>
          </w:divBdr>
        </w:div>
        <w:div w:id="1893416686">
          <w:marLeft w:val="720"/>
          <w:marRight w:val="0"/>
          <w:marTop w:val="0"/>
          <w:marBottom w:val="0"/>
          <w:divBdr>
            <w:top w:val="none" w:sz="0" w:space="0" w:color="auto"/>
            <w:left w:val="none" w:sz="0" w:space="0" w:color="auto"/>
            <w:bottom w:val="none" w:sz="0" w:space="0" w:color="auto"/>
            <w:right w:val="none" w:sz="0" w:space="0" w:color="auto"/>
          </w:divBdr>
        </w:div>
        <w:div w:id="545920878">
          <w:marLeft w:val="720"/>
          <w:marRight w:val="0"/>
          <w:marTop w:val="0"/>
          <w:marBottom w:val="0"/>
          <w:divBdr>
            <w:top w:val="none" w:sz="0" w:space="0" w:color="auto"/>
            <w:left w:val="none" w:sz="0" w:space="0" w:color="auto"/>
            <w:bottom w:val="none" w:sz="0" w:space="0" w:color="auto"/>
            <w:right w:val="none" w:sz="0" w:space="0" w:color="auto"/>
          </w:divBdr>
        </w:div>
      </w:divsChild>
    </w:div>
    <w:div w:id="1980452332">
      <w:bodyDiv w:val="1"/>
      <w:marLeft w:val="0"/>
      <w:marRight w:val="0"/>
      <w:marTop w:val="0"/>
      <w:marBottom w:val="0"/>
      <w:divBdr>
        <w:top w:val="none" w:sz="0" w:space="0" w:color="auto"/>
        <w:left w:val="none" w:sz="0" w:space="0" w:color="auto"/>
        <w:bottom w:val="none" w:sz="0" w:space="0" w:color="auto"/>
        <w:right w:val="none" w:sz="0" w:space="0" w:color="auto"/>
      </w:divBdr>
    </w:div>
    <w:div w:id="1998876750">
      <w:bodyDiv w:val="1"/>
      <w:marLeft w:val="0"/>
      <w:marRight w:val="0"/>
      <w:marTop w:val="0"/>
      <w:marBottom w:val="0"/>
      <w:divBdr>
        <w:top w:val="none" w:sz="0" w:space="0" w:color="auto"/>
        <w:left w:val="none" w:sz="0" w:space="0" w:color="auto"/>
        <w:bottom w:val="none" w:sz="0" w:space="0" w:color="auto"/>
        <w:right w:val="none" w:sz="0" w:space="0" w:color="auto"/>
      </w:divBdr>
      <w:divsChild>
        <w:div w:id="2104766063">
          <w:marLeft w:val="0"/>
          <w:marRight w:val="0"/>
          <w:marTop w:val="0"/>
          <w:marBottom w:val="0"/>
          <w:divBdr>
            <w:top w:val="none" w:sz="0" w:space="0" w:color="auto"/>
            <w:left w:val="none" w:sz="0" w:space="0" w:color="auto"/>
            <w:bottom w:val="none" w:sz="0" w:space="0" w:color="auto"/>
            <w:right w:val="none" w:sz="0" w:space="0" w:color="auto"/>
          </w:divBdr>
          <w:divsChild>
            <w:div w:id="854073172">
              <w:marLeft w:val="0"/>
              <w:marRight w:val="0"/>
              <w:marTop w:val="0"/>
              <w:marBottom w:val="0"/>
              <w:divBdr>
                <w:top w:val="none" w:sz="0" w:space="0" w:color="auto"/>
                <w:left w:val="none" w:sz="0" w:space="0" w:color="auto"/>
                <w:bottom w:val="none" w:sz="0" w:space="0" w:color="auto"/>
                <w:right w:val="none" w:sz="0" w:space="0" w:color="auto"/>
              </w:divBdr>
              <w:divsChild>
                <w:div w:id="1175458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600136">
      <w:bodyDiv w:val="1"/>
      <w:marLeft w:val="0"/>
      <w:marRight w:val="0"/>
      <w:marTop w:val="0"/>
      <w:marBottom w:val="0"/>
      <w:divBdr>
        <w:top w:val="none" w:sz="0" w:space="0" w:color="auto"/>
        <w:left w:val="none" w:sz="0" w:space="0" w:color="auto"/>
        <w:bottom w:val="none" w:sz="0" w:space="0" w:color="auto"/>
        <w:right w:val="none" w:sz="0" w:space="0" w:color="auto"/>
      </w:divBdr>
    </w:div>
    <w:div w:id="2033072223">
      <w:bodyDiv w:val="1"/>
      <w:marLeft w:val="0"/>
      <w:marRight w:val="0"/>
      <w:marTop w:val="0"/>
      <w:marBottom w:val="0"/>
      <w:divBdr>
        <w:top w:val="none" w:sz="0" w:space="0" w:color="auto"/>
        <w:left w:val="none" w:sz="0" w:space="0" w:color="auto"/>
        <w:bottom w:val="none" w:sz="0" w:space="0" w:color="auto"/>
        <w:right w:val="none" w:sz="0" w:space="0" w:color="auto"/>
      </w:divBdr>
    </w:div>
    <w:div w:id="2102753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fedlex.admin.ch/eli/cc/2007/279/fr" TargetMode="External"/><Relationship Id="rId21" Type="http://schemas.openxmlformats.org/officeDocument/2006/relationships/hyperlink" Target="https://www.fedlex.admin.ch/eli/cc/2000/554/fr" TargetMode="External"/><Relationship Id="rId42" Type="http://schemas.openxmlformats.org/officeDocument/2006/relationships/hyperlink" Target="https://www.fedlex.admin.ch/eli/cc/2000/554/fr" TargetMode="External"/><Relationship Id="rId63" Type="http://schemas.openxmlformats.org/officeDocument/2006/relationships/hyperlink" Target="https://www.fedlex.admin.ch/eli/cc/2000/554/fr" TargetMode="External"/><Relationship Id="rId84" Type="http://schemas.openxmlformats.org/officeDocument/2006/relationships/hyperlink" Target="https://www.fedlex.admin.ch/eli/cc/2000/555/fr" TargetMode="External"/><Relationship Id="rId138" Type="http://schemas.openxmlformats.org/officeDocument/2006/relationships/hyperlink" Target="https://www.fedlex.admin.ch/eli/cc/1974/2151_2151_2151/fr" TargetMode="External"/><Relationship Id="rId159" Type="http://schemas.openxmlformats.org/officeDocument/2006/relationships/customXml" Target="../customXml/item3.xml"/><Relationship Id="rId107" Type="http://schemas.openxmlformats.org/officeDocument/2006/relationships/hyperlink" Target="https://www.fedlex.admin.ch/eli/cc/2000/554/fr" TargetMode="External"/><Relationship Id="rId11" Type="http://schemas.openxmlformats.org/officeDocument/2006/relationships/hyperlink" Target="https://www.bger.ch/ext/eurospider/live/fr/php/clir/http/index.php?highlight_docid=atf%3A%2F%2F141-III-328%3Afr&amp;lang=fr&amp;zoom=&amp;type=show_document" TargetMode="External"/><Relationship Id="rId32" Type="http://schemas.openxmlformats.org/officeDocument/2006/relationships/hyperlink" Target="https://www.fedlex.admin.ch/eli/cc/24/233_245_233/fr" TargetMode="External"/><Relationship Id="rId53" Type="http://schemas.openxmlformats.org/officeDocument/2006/relationships/hyperlink" Target="https://www.fedlex.admin.ch/eli/cc/2000/554/fr" TargetMode="External"/><Relationship Id="rId74" Type="http://schemas.openxmlformats.org/officeDocument/2006/relationships/hyperlink" Target="https://www.fedlex.admin.ch/eli/cc/2000/554/fr" TargetMode="External"/><Relationship Id="rId128" Type="http://schemas.openxmlformats.org/officeDocument/2006/relationships/hyperlink" Target="https://www.fedlex.admin.ch/eli/cc/2007/279/fr" TargetMode="External"/><Relationship Id="rId149" Type="http://schemas.openxmlformats.org/officeDocument/2006/relationships/hyperlink" Target="https://www.fedlex.admin.ch/eli/cc/24/233_245_233/fr" TargetMode="External"/><Relationship Id="rId5" Type="http://schemas.openxmlformats.org/officeDocument/2006/relationships/webSettings" Target="webSettings.xml"/><Relationship Id="rId95" Type="http://schemas.openxmlformats.org/officeDocument/2006/relationships/hyperlink" Target="https://www.fedlex.admin.ch/eli/cc/2022/585/fr" TargetMode="External"/><Relationship Id="rId160" Type="http://schemas.openxmlformats.org/officeDocument/2006/relationships/customXml" Target="../customXml/item4.xml"/><Relationship Id="rId22" Type="http://schemas.openxmlformats.org/officeDocument/2006/relationships/hyperlink" Target="https://www.fedlex.admin.ch/eli/cc/2000/554/fr" TargetMode="External"/><Relationship Id="rId43" Type="http://schemas.openxmlformats.org/officeDocument/2006/relationships/hyperlink" Target="https://www.fedlex.admin.ch/eli/cc/2000/554/fr" TargetMode="External"/><Relationship Id="rId64" Type="http://schemas.openxmlformats.org/officeDocument/2006/relationships/hyperlink" Target="https://www.fedlex.admin.ch/eli/cc/2000/554/fr" TargetMode="External"/><Relationship Id="rId118" Type="http://schemas.openxmlformats.org/officeDocument/2006/relationships/hyperlink" Target="https://www.fedlex.admin.ch/eli/cc/2007/279/fr" TargetMode="External"/><Relationship Id="rId139" Type="http://schemas.openxmlformats.org/officeDocument/2006/relationships/hyperlink" Target="https://www.fedlex.admin.ch/eli/cc/1974/2151_2151_2151/fr" TargetMode="External"/><Relationship Id="rId80" Type="http://schemas.openxmlformats.org/officeDocument/2006/relationships/hyperlink" Target="https://www.fedlex.admin.ch/eli/cc/2000/554/fr" TargetMode="External"/><Relationship Id="rId85" Type="http://schemas.openxmlformats.org/officeDocument/2006/relationships/hyperlink" Target="https://www.fedlex.admin.ch/eli/cc/2000/554/fr" TargetMode="External"/><Relationship Id="rId150" Type="http://schemas.openxmlformats.org/officeDocument/2006/relationships/header" Target="header1.xml"/><Relationship Id="rId155" Type="http://schemas.openxmlformats.org/officeDocument/2006/relationships/footer" Target="footer3.xml"/><Relationship Id="rId12" Type="http://schemas.openxmlformats.org/officeDocument/2006/relationships/hyperlink" Target="https://www.fedlex.admin.ch/eli/cc/2000/555/fr" TargetMode="External"/><Relationship Id="rId17" Type="http://schemas.openxmlformats.org/officeDocument/2006/relationships/hyperlink" Target="https://www.fedlex.admin.ch/eli/cc/2000/554/fr" TargetMode="External"/><Relationship Id="rId33" Type="http://schemas.openxmlformats.org/officeDocument/2006/relationships/hyperlink" Target="https://www.fedlex.admin.ch/eli/cc/2005/782/fr" TargetMode="External"/><Relationship Id="rId38" Type="http://schemas.openxmlformats.org/officeDocument/2006/relationships/hyperlink" Target="https://www.fedlex.admin.ch/eli/cc/2000/554/fr" TargetMode="External"/><Relationship Id="rId59" Type="http://schemas.openxmlformats.org/officeDocument/2006/relationships/hyperlink" Target="https://www.fedlex.admin.ch/eli/cc/2000/554/fr" TargetMode="External"/><Relationship Id="rId103" Type="http://schemas.openxmlformats.org/officeDocument/2006/relationships/hyperlink" Target="https://www.fedlex.admin.ch/eli/cc/2008/718/fr" TargetMode="External"/><Relationship Id="rId108" Type="http://schemas.openxmlformats.org/officeDocument/2006/relationships/hyperlink" Target="https://www.fedlex.admin.ch/eli/cc/2000/554/fr" TargetMode="External"/><Relationship Id="rId124" Type="http://schemas.openxmlformats.org/officeDocument/2006/relationships/hyperlink" Target="https://www.fedlex.admin.ch/eli/cc/2005/104/fr" TargetMode="External"/><Relationship Id="rId129" Type="http://schemas.openxmlformats.org/officeDocument/2006/relationships/hyperlink" Target="https://www.fedlex.admin.ch/eli/cc/2000/554/fr" TargetMode="External"/><Relationship Id="rId54" Type="http://schemas.openxmlformats.org/officeDocument/2006/relationships/hyperlink" Target="https://www.fedlex.admin.ch/eli/cc/2000/554/fr" TargetMode="External"/><Relationship Id="rId70" Type="http://schemas.openxmlformats.org/officeDocument/2006/relationships/hyperlink" Target="https://www.fedlex.admin.ch/eli/cc/2000/554/fr" TargetMode="External"/><Relationship Id="rId75" Type="http://schemas.openxmlformats.org/officeDocument/2006/relationships/hyperlink" Target="https://www.fedlex.admin.ch/eli/cc/2000/554/fr" TargetMode="External"/><Relationship Id="rId91" Type="http://schemas.openxmlformats.org/officeDocument/2006/relationships/hyperlink" Target="https://www.fedlex.admin.ch/eli/cc/2000/554/fr" TargetMode="External"/><Relationship Id="rId96" Type="http://schemas.openxmlformats.org/officeDocument/2006/relationships/hyperlink" Target="https://www.fedlex.admin.ch/eli/cc/2000/554/fr" TargetMode="External"/><Relationship Id="rId140" Type="http://schemas.openxmlformats.org/officeDocument/2006/relationships/hyperlink" Target="https://www.fedlex.admin.ch/eli/cc/2000/554/fr" TargetMode="External"/><Relationship Id="rId145" Type="http://schemas.openxmlformats.org/officeDocument/2006/relationships/hyperlink" Target="https://www.fedlex.admin.ch/eli/cc/24/233_245_233/fr"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www.fedlex.admin.ch/eli/cc/2000/554/fr" TargetMode="External"/><Relationship Id="rId28" Type="http://schemas.openxmlformats.org/officeDocument/2006/relationships/hyperlink" Target="https://www.fedlex.admin.ch/eli/cc/1999/404/fr" TargetMode="External"/><Relationship Id="rId49" Type="http://schemas.openxmlformats.org/officeDocument/2006/relationships/hyperlink" Target="https://www.fedlex.admin.ch/eli/cc/2000/554/fr" TargetMode="External"/><Relationship Id="rId114" Type="http://schemas.openxmlformats.org/officeDocument/2006/relationships/hyperlink" Target="https://www.fedlex.admin.ch/eli/cc/2005/104/fr" TargetMode="External"/><Relationship Id="rId119" Type="http://schemas.openxmlformats.org/officeDocument/2006/relationships/hyperlink" Target="https://www.fedlex.admin.ch/eli/cc/2013/617/fr" TargetMode="External"/><Relationship Id="rId44" Type="http://schemas.openxmlformats.org/officeDocument/2006/relationships/hyperlink" Target="https://www.fedlex.admin.ch/eli/cc/2000/554/fr" TargetMode="External"/><Relationship Id="rId60" Type="http://schemas.openxmlformats.org/officeDocument/2006/relationships/hyperlink" Target="https://www.fedlex.admin.ch/eli/cc/24/233_245_233/fr" TargetMode="External"/><Relationship Id="rId65" Type="http://schemas.openxmlformats.org/officeDocument/2006/relationships/hyperlink" Target="https://www.fedlex.admin.ch/eli/cc/2000/554/fr" TargetMode="External"/><Relationship Id="rId81" Type="http://schemas.openxmlformats.org/officeDocument/2006/relationships/hyperlink" Target="https://www.fedlex.admin.ch/eli/cc/2000/554/fr" TargetMode="External"/><Relationship Id="rId86" Type="http://schemas.openxmlformats.org/officeDocument/2006/relationships/hyperlink" Target="https://www.fedlex.admin.ch/eli/cc/2000/554/fr" TargetMode="External"/><Relationship Id="rId130" Type="http://schemas.openxmlformats.org/officeDocument/2006/relationships/hyperlink" Target="https://www.fedlex.admin.ch/eli/cc/2000/554/fr" TargetMode="External"/><Relationship Id="rId135" Type="http://schemas.openxmlformats.org/officeDocument/2006/relationships/hyperlink" Target="https://www.fedlex.admin.ch/eli/cc/2000/554/fr" TargetMode="External"/><Relationship Id="rId151" Type="http://schemas.openxmlformats.org/officeDocument/2006/relationships/header" Target="header2.xml"/><Relationship Id="rId156" Type="http://schemas.openxmlformats.org/officeDocument/2006/relationships/fontTable" Target="fontTable.xml"/><Relationship Id="rId13" Type="http://schemas.openxmlformats.org/officeDocument/2006/relationships/hyperlink" Target="https://www.fedlex.admin.ch/eli/cc/2009/20/fr" TargetMode="External"/><Relationship Id="rId18" Type="http://schemas.openxmlformats.org/officeDocument/2006/relationships/hyperlink" Target="https://www.fedlex.admin.ch/eli/cc/2000/554/fr" TargetMode="External"/><Relationship Id="rId39" Type="http://schemas.openxmlformats.org/officeDocument/2006/relationships/hyperlink" Target="https://www.fedlex.admin.ch/eli/cc/2000/554/fr" TargetMode="External"/><Relationship Id="rId109" Type="http://schemas.openxmlformats.org/officeDocument/2006/relationships/hyperlink" Target="https://www.fedlex.admin.ch/eli/cc/2000/554/fr" TargetMode="External"/><Relationship Id="rId34" Type="http://schemas.openxmlformats.org/officeDocument/2006/relationships/hyperlink" Target="https://www.fedlex.admin.ch/eli/cc/24/233_245_233/fr" TargetMode="External"/><Relationship Id="rId50" Type="http://schemas.openxmlformats.org/officeDocument/2006/relationships/hyperlink" Target="https://www.fedlex.admin.ch/eli/cc/2000/554/fr" TargetMode="External"/><Relationship Id="rId55" Type="http://schemas.openxmlformats.org/officeDocument/2006/relationships/hyperlink" Target="https://www.fedlex.admin.ch/eli/cc/2000/554/fr" TargetMode="External"/><Relationship Id="rId76" Type="http://schemas.openxmlformats.org/officeDocument/2006/relationships/hyperlink" Target="https://www.fedlex.admin.ch/eli/cc/1999/404/fr" TargetMode="External"/><Relationship Id="rId97" Type="http://schemas.openxmlformats.org/officeDocument/2006/relationships/hyperlink" Target="https://www.fedlex.admin.ch/eli/cc/2000/554/fr" TargetMode="External"/><Relationship Id="rId104" Type="http://schemas.openxmlformats.org/officeDocument/2006/relationships/hyperlink" Target="https://www.fedlex.admin.ch/eli/cc/1999/404/fr" TargetMode="External"/><Relationship Id="rId120" Type="http://schemas.openxmlformats.org/officeDocument/2006/relationships/hyperlink" Target="https://www.fedlex.admin.ch/eli/cc/2013/617/fr" TargetMode="External"/><Relationship Id="rId125" Type="http://schemas.openxmlformats.org/officeDocument/2006/relationships/hyperlink" Target="https://www.fedlex.admin.ch/eli/cc/2005/104/fr" TargetMode="External"/><Relationship Id="rId141" Type="http://schemas.openxmlformats.org/officeDocument/2006/relationships/hyperlink" Target="https://www.fedlex.admin.ch/eli/cc/1999/404/fr" TargetMode="External"/><Relationship Id="rId146" Type="http://schemas.openxmlformats.org/officeDocument/2006/relationships/hyperlink" Target="https://www.fedlex.admin.ch/eli/cc/24/233_245_233/fr" TargetMode="External"/><Relationship Id="rId7" Type="http://schemas.openxmlformats.org/officeDocument/2006/relationships/endnotes" Target="endnotes.xml"/><Relationship Id="rId71" Type="http://schemas.openxmlformats.org/officeDocument/2006/relationships/hyperlink" Target="https://www.fedlex.admin.ch/eli/cc/2000/554/fr" TargetMode="External"/><Relationship Id="rId92" Type="http://schemas.openxmlformats.org/officeDocument/2006/relationships/hyperlink" Target="https://www.fedlex.admin.ch/eli/cc/2000/554/fr" TargetMode="External"/><Relationship Id="rId2" Type="http://schemas.openxmlformats.org/officeDocument/2006/relationships/numbering" Target="numbering.xml"/><Relationship Id="rId29" Type="http://schemas.openxmlformats.org/officeDocument/2006/relationships/hyperlink" Target="https://www.fedlex.admin.ch/eli/cc/1999/404/fr" TargetMode="External"/><Relationship Id="rId24" Type="http://schemas.openxmlformats.org/officeDocument/2006/relationships/hyperlink" Target="https://www.fedlex.admin.ch/eli/cc/1995/1328_1328_1328/fr" TargetMode="External"/><Relationship Id="rId40" Type="http://schemas.openxmlformats.org/officeDocument/2006/relationships/hyperlink" Target="https://www.fedlex.admin.ch/eli/cc/2000/554/fr" TargetMode="External"/><Relationship Id="rId45" Type="http://schemas.openxmlformats.org/officeDocument/2006/relationships/hyperlink" Target="https://www.fedlex.admin.ch/eli/cc/2000/554/fr" TargetMode="External"/><Relationship Id="rId66" Type="http://schemas.openxmlformats.org/officeDocument/2006/relationships/hyperlink" Target="https://www.fedlex.admin.ch/eli/cc/2000/554/fr" TargetMode="External"/><Relationship Id="rId87" Type="http://schemas.openxmlformats.org/officeDocument/2006/relationships/hyperlink" Target="https://www.fedlex.admin.ch/eli/cc/2000/554/fr" TargetMode="External"/><Relationship Id="rId110" Type="http://schemas.openxmlformats.org/officeDocument/2006/relationships/hyperlink" Target="https://www.fedlex.admin.ch/eli/cc/2000/554/fr" TargetMode="External"/><Relationship Id="rId115" Type="http://schemas.openxmlformats.org/officeDocument/2006/relationships/hyperlink" Target="https://www.fedlex.admin.ch/eli/cc/2005/104/fr" TargetMode="External"/><Relationship Id="rId131" Type="http://schemas.openxmlformats.org/officeDocument/2006/relationships/hyperlink" Target="https://www.fedlex.admin.ch/eli/cc/2000/554/fr" TargetMode="External"/><Relationship Id="rId136" Type="http://schemas.openxmlformats.org/officeDocument/2006/relationships/hyperlink" Target="https://www.fedlex.admin.ch/eli/cc/2000/554/fr" TargetMode="External"/><Relationship Id="rId157" Type="http://schemas.openxmlformats.org/officeDocument/2006/relationships/theme" Target="theme/theme1.xml"/><Relationship Id="rId61" Type="http://schemas.openxmlformats.org/officeDocument/2006/relationships/hyperlink" Target="https://www.fedlex.admin.ch/eli/cc/24/233_245_233/fr" TargetMode="External"/><Relationship Id="rId82" Type="http://schemas.openxmlformats.org/officeDocument/2006/relationships/hyperlink" Target="https://www.fedlex.admin.ch/eli/cc/2000/554/fr" TargetMode="External"/><Relationship Id="rId152" Type="http://schemas.openxmlformats.org/officeDocument/2006/relationships/footer" Target="footer1.xml"/><Relationship Id="rId19" Type="http://schemas.openxmlformats.org/officeDocument/2006/relationships/hyperlink" Target="https://www.fedlex.admin.ch/eli/cc/2000/554/fr" TargetMode="External"/><Relationship Id="rId14" Type="http://schemas.openxmlformats.org/officeDocument/2006/relationships/hyperlink" Target="https://www.fedlex.admin.ch/eli/cc/2000/554/fr" TargetMode="External"/><Relationship Id="rId30" Type="http://schemas.openxmlformats.org/officeDocument/2006/relationships/hyperlink" Target="https://www.fedlex.admin.ch/eli/cc/2000/554/fr" TargetMode="External"/><Relationship Id="rId35" Type="http://schemas.openxmlformats.org/officeDocument/2006/relationships/hyperlink" Target="https://www.fedlex.admin.ch/eli/cc/2000/554/fr" TargetMode="External"/><Relationship Id="rId56" Type="http://schemas.openxmlformats.org/officeDocument/2006/relationships/hyperlink" Target="https://www.fedlex.admin.ch/eli/cc/2000/554/fr" TargetMode="External"/><Relationship Id="rId77" Type="http://schemas.openxmlformats.org/officeDocument/2006/relationships/hyperlink" Target="https://www.fedlex.admin.ch/eli/cc/2000/554/fr" TargetMode="External"/><Relationship Id="rId100" Type="http://schemas.openxmlformats.org/officeDocument/2006/relationships/hyperlink" Target="https://www.fedlex.admin.ch/eli/cc/24/233_245_233/fr" TargetMode="External"/><Relationship Id="rId105" Type="http://schemas.openxmlformats.org/officeDocument/2006/relationships/hyperlink" Target="https://www.fedlex.admin.ch/eli/cc/1999/404/fr" TargetMode="External"/><Relationship Id="rId126" Type="http://schemas.openxmlformats.org/officeDocument/2006/relationships/hyperlink" Target="https://www.fedlex.admin.ch/eli/cc/2005/104/fr" TargetMode="External"/><Relationship Id="rId147" Type="http://schemas.openxmlformats.org/officeDocument/2006/relationships/hyperlink" Target="https://www.bger.ch/ext/eurospider/live/fr/php/clir/http/index.php?highlight_docid=atf%3A%2F%2F141-III-312%3Afr&amp;lang=fr&amp;zoom=&amp;type=show_document" TargetMode="External"/><Relationship Id="rId8" Type="http://schemas.openxmlformats.org/officeDocument/2006/relationships/image" Target="media/image2.png"/><Relationship Id="rId51" Type="http://schemas.openxmlformats.org/officeDocument/2006/relationships/hyperlink" Target="https://www.fedlex.admin.ch/eli/cc/2000/554/fr" TargetMode="External"/><Relationship Id="rId72" Type="http://schemas.openxmlformats.org/officeDocument/2006/relationships/hyperlink" Target="https://www.fedlex.admin.ch/eli/cc/2000/554/fr" TargetMode="External"/><Relationship Id="rId93" Type="http://schemas.openxmlformats.org/officeDocument/2006/relationships/hyperlink" Target="https://www.fedlex.admin.ch/eli/cc/2022/585/fr" TargetMode="External"/><Relationship Id="rId98" Type="http://schemas.openxmlformats.org/officeDocument/2006/relationships/image" Target="media/image4.png"/><Relationship Id="rId121" Type="http://schemas.openxmlformats.org/officeDocument/2006/relationships/hyperlink" Target="https://www.fedlex.admin.ch/eli/cc/2008/718/fr" TargetMode="External"/><Relationship Id="rId142" Type="http://schemas.openxmlformats.org/officeDocument/2006/relationships/hyperlink" Target="https://www.fedlex.admin.ch/eli/cc/2000/554/fr" TargetMode="External"/><Relationship Id="rId3" Type="http://schemas.openxmlformats.org/officeDocument/2006/relationships/styles" Target="styles.xml"/><Relationship Id="rId25" Type="http://schemas.openxmlformats.org/officeDocument/2006/relationships/hyperlink" Target="https://www.fedlex.admin.ch/eli/cc/1995/1328_1328_1328/fr" TargetMode="External"/><Relationship Id="rId46" Type="http://schemas.openxmlformats.org/officeDocument/2006/relationships/hyperlink" Target="https://www.fedlex.admin.ch/eli/cc/2000/554/fr" TargetMode="External"/><Relationship Id="rId67" Type="http://schemas.openxmlformats.org/officeDocument/2006/relationships/hyperlink" Target="https://www.fedlex.admin.ch/eli/cc/2000/554/fr" TargetMode="External"/><Relationship Id="rId116" Type="http://schemas.openxmlformats.org/officeDocument/2006/relationships/hyperlink" Target="https://www.fedlex.admin.ch/eli/cc/2005/104/fr" TargetMode="External"/><Relationship Id="rId137" Type="http://schemas.openxmlformats.org/officeDocument/2006/relationships/hyperlink" Target="https://www.fedlex.admin.ch/eli/cc/2000/554/fr" TargetMode="External"/><Relationship Id="rId158" Type="http://schemas.openxmlformats.org/officeDocument/2006/relationships/customXml" Target="../customXml/item2.xml"/><Relationship Id="rId20" Type="http://schemas.openxmlformats.org/officeDocument/2006/relationships/hyperlink" Target="https://www.fedlex.admin.ch/eli/cc/2000/554/fr" TargetMode="External"/><Relationship Id="rId41" Type="http://schemas.openxmlformats.org/officeDocument/2006/relationships/hyperlink" Target="https://www.fedlex.admin.ch/eli/cc/2000/554/fr" TargetMode="External"/><Relationship Id="rId62" Type="http://schemas.openxmlformats.org/officeDocument/2006/relationships/hyperlink" Target="https://www.fedlex.admin.ch/eli/cc/24/233_245_233/fr" TargetMode="External"/><Relationship Id="rId83" Type="http://schemas.openxmlformats.org/officeDocument/2006/relationships/hyperlink" Target="https://www.fedlex.admin.ch/eli/cc/2000/555/fr" TargetMode="External"/><Relationship Id="rId88" Type="http://schemas.openxmlformats.org/officeDocument/2006/relationships/hyperlink" Target="https://www.fedlex.admin.ch/eli/cc/2000/554/fr" TargetMode="External"/><Relationship Id="rId111" Type="http://schemas.openxmlformats.org/officeDocument/2006/relationships/hyperlink" Target="https://www.fedlex.admin.ch/eli/cc/2000/554/fr" TargetMode="External"/><Relationship Id="rId132" Type="http://schemas.openxmlformats.org/officeDocument/2006/relationships/hyperlink" Target="https://www.fedlex.admin.ch/eli/cc/2000/554/fr" TargetMode="External"/><Relationship Id="rId153" Type="http://schemas.openxmlformats.org/officeDocument/2006/relationships/footer" Target="footer2.xml"/><Relationship Id="rId15" Type="http://schemas.openxmlformats.org/officeDocument/2006/relationships/hyperlink" Target="https://www.fedlex.admin.ch/eli/cc/2000/554/fr" TargetMode="External"/><Relationship Id="rId36" Type="http://schemas.openxmlformats.org/officeDocument/2006/relationships/hyperlink" Target="https://www.fedlex.admin.ch/eli/cc/2000/554/fr" TargetMode="External"/><Relationship Id="rId57" Type="http://schemas.openxmlformats.org/officeDocument/2006/relationships/hyperlink" Target="https://www.fedlex.admin.ch/eli/cc/2000/554/fr" TargetMode="External"/><Relationship Id="rId106" Type="http://schemas.openxmlformats.org/officeDocument/2006/relationships/hyperlink" Target="https://www.fedlex.admin.ch/eli/cc/1999/404/fr" TargetMode="External"/><Relationship Id="rId127" Type="http://schemas.openxmlformats.org/officeDocument/2006/relationships/hyperlink" Target="https://www.fedlex.admin.ch/eli/cc/2007/279/fr" TargetMode="External"/><Relationship Id="rId10" Type="http://schemas.openxmlformats.org/officeDocument/2006/relationships/hyperlink" Target="https://www.fedlex.admin.ch/eli/cc/1999/404/fr" TargetMode="External"/><Relationship Id="rId31" Type="http://schemas.openxmlformats.org/officeDocument/2006/relationships/hyperlink" Target="https://www.fedlex.admin.ch/eli/cc/2000/554/fr#art_3" TargetMode="External"/><Relationship Id="rId52" Type="http://schemas.openxmlformats.org/officeDocument/2006/relationships/hyperlink" Target="https://www.fedlex.admin.ch/eli/cc/2000/554/fr" TargetMode="External"/><Relationship Id="rId73" Type="http://schemas.openxmlformats.org/officeDocument/2006/relationships/hyperlink" Target="https://www.fedlex.admin.ch/eli/cc/2000/554/fr" TargetMode="External"/><Relationship Id="rId78" Type="http://schemas.openxmlformats.org/officeDocument/2006/relationships/hyperlink" Target="https://www.fedlex.admin.ch/eli/cc/2000/554/fr" TargetMode="External"/><Relationship Id="rId94" Type="http://schemas.openxmlformats.org/officeDocument/2006/relationships/hyperlink" Target="https://www.fedlex.admin.ch/eli/cc/2022/585/fr" TargetMode="External"/><Relationship Id="rId99" Type="http://schemas.openxmlformats.org/officeDocument/2006/relationships/hyperlink" Target="https://www.fedlex.admin.ch/eli/cc/24/233_245_233/fr" TargetMode="External"/><Relationship Id="rId101" Type="http://schemas.openxmlformats.org/officeDocument/2006/relationships/hyperlink" Target="https://www.fedlex.admin.ch/eli/cc/24/233_245_233/fr" TargetMode="External"/><Relationship Id="rId122" Type="http://schemas.openxmlformats.org/officeDocument/2006/relationships/hyperlink" Target="https://www.fedlex.admin.ch/eli/cc/1999/404/fr" TargetMode="External"/><Relationship Id="rId143" Type="http://schemas.openxmlformats.org/officeDocument/2006/relationships/hyperlink" Target="https://www.fedlex.admin.ch/eli/cc/27/317_321_377/fr" TargetMode="External"/><Relationship Id="rId148" Type="http://schemas.openxmlformats.org/officeDocument/2006/relationships/hyperlink" Target="https://www.bger.ch/ext/eurospider/live/fr/php/clir/http/index.php?highlight_docid=atf%3A%2F%2F141-III-328%3Afr&amp;lang=fr&amp;zoom=&amp;type=show_document" TargetMode="External"/><Relationship Id="rId4" Type="http://schemas.openxmlformats.org/officeDocument/2006/relationships/settings" Target="settings.xml"/><Relationship Id="rId9" Type="http://schemas.openxmlformats.org/officeDocument/2006/relationships/image" Target="media/image3.png"/><Relationship Id="rId26" Type="http://schemas.openxmlformats.org/officeDocument/2006/relationships/hyperlink" Target="https://www.fedlex.admin.ch/eli/cc/1999/404/fr" TargetMode="External"/><Relationship Id="rId47" Type="http://schemas.openxmlformats.org/officeDocument/2006/relationships/hyperlink" Target="https://www.fedlex.admin.ch/eli/cc/2000/554/fr" TargetMode="External"/><Relationship Id="rId68" Type="http://schemas.openxmlformats.org/officeDocument/2006/relationships/hyperlink" Target="https://www.fedlex.admin.ch/eli/cc/2000/554/fr" TargetMode="External"/><Relationship Id="rId89" Type="http://schemas.openxmlformats.org/officeDocument/2006/relationships/hyperlink" Target="https://www.fedlex.admin.ch/eli/cc/1999/404/fr" TargetMode="External"/><Relationship Id="rId112" Type="http://schemas.openxmlformats.org/officeDocument/2006/relationships/hyperlink" Target="https://www.fedlex.admin.ch/eli/cc/2005/104/fr" TargetMode="External"/><Relationship Id="rId133" Type="http://schemas.openxmlformats.org/officeDocument/2006/relationships/hyperlink" Target="https://www.fedlex.admin.ch/eli/cc/2000/554/fr" TargetMode="External"/><Relationship Id="rId154" Type="http://schemas.openxmlformats.org/officeDocument/2006/relationships/header" Target="header3.xml"/><Relationship Id="rId16" Type="http://schemas.openxmlformats.org/officeDocument/2006/relationships/hyperlink" Target="https://www.fedlex.admin.ch/eli/cc/2000/554/fr" TargetMode="External"/><Relationship Id="rId37" Type="http://schemas.openxmlformats.org/officeDocument/2006/relationships/hyperlink" Target="https://www.fedlex.admin.ch/eli/cc/2000/554/fr" TargetMode="External"/><Relationship Id="rId58" Type="http://schemas.openxmlformats.org/officeDocument/2006/relationships/hyperlink" Target="https://www.fedlex.admin.ch/eli/cc/2000/554/fr" TargetMode="External"/><Relationship Id="rId79" Type="http://schemas.openxmlformats.org/officeDocument/2006/relationships/hyperlink" Target="https://www.fedlex.admin.ch/eli/cc/2000/554/fr" TargetMode="External"/><Relationship Id="rId102" Type="http://schemas.openxmlformats.org/officeDocument/2006/relationships/hyperlink" Target="https://www.fedlex.admin.ch/eli/cc/2008/718/fr" TargetMode="External"/><Relationship Id="rId123" Type="http://schemas.openxmlformats.org/officeDocument/2006/relationships/hyperlink" Target="https://www.fedlex.admin.ch/eli/cc/2000/554/fr" TargetMode="External"/><Relationship Id="rId144" Type="http://schemas.openxmlformats.org/officeDocument/2006/relationships/hyperlink" Target="https://www.fedlex.admin.ch/eli/cc/2000/554/fr" TargetMode="External"/><Relationship Id="rId90" Type="http://schemas.openxmlformats.org/officeDocument/2006/relationships/hyperlink" Target="https://www.fedlex.admin.ch/eli/cc/2000/554/fr" TargetMode="External"/><Relationship Id="rId27" Type="http://schemas.openxmlformats.org/officeDocument/2006/relationships/hyperlink" Target="https://www.fedlex.admin.ch/eli/cc/1999/404/fr" TargetMode="External"/><Relationship Id="rId48" Type="http://schemas.openxmlformats.org/officeDocument/2006/relationships/hyperlink" Target="https://www.fedlex.admin.ch/eli/cc/2000/554/fr" TargetMode="External"/><Relationship Id="rId69" Type="http://schemas.openxmlformats.org/officeDocument/2006/relationships/hyperlink" Target="https://www.fedlex.admin.ch/eli/cc/2000/554/fr" TargetMode="External"/><Relationship Id="rId113" Type="http://schemas.openxmlformats.org/officeDocument/2006/relationships/hyperlink" Target="https://www.fedlex.admin.ch/eli/cc/2005/104/fr" TargetMode="External"/><Relationship Id="rId134" Type="http://schemas.openxmlformats.org/officeDocument/2006/relationships/hyperlink" Target="https://www.fedlex.admin.ch/eli/cc/2008/718/f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9FA3BBF9F5BB14B8218BE985B7B3A3D" ma:contentTypeVersion="15" ma:contentTypeDescription="Crée un document." ma:contentTypeScope="" ma:versionID="a0eede69cd8cd80a0955c07101999d8e">
  <xsd:schema xmlns:xsd="http://www.w3.org/2001/XMLSchema" xmlns:xs="http://www.w3.org/2001/XMLSchema" xmlns:p="http://schemas.microsoft.com/office/2006/metadata/properties" xmlns:ns2="07104ea7-f245-4466-9c6f-6502bdf82c95" targetNamespace="http://schemas.microsoft.com/office/2006/metadata/properties" ma:root="true" ma:fieldsID="8f54a24f2bc50155ceff6fb6178e3218" ns2:_="">
    <xsd:import namespace="07104ea7-f245-4466-9c6f-6502bdf82c9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Hub" minOccurs="0"/>
                <xsd:element ref="ns2:Niveau" minOccurs="0"/>
                <xsd:element ref="ns2:Th_x00e8_me" minOccurs="0"/>
                <xsd:element ref="ns2:Loi" minOccurs="0"/>
                <xsd:element ref="ns2:Difficult_x00e9_" minOccurs="0"/>
                <xsd:element ref="ns2:TAG" minOccurs="0"/>
                <xsd:element ref="ns2:Type_1" minOccurs="0"/>
                <xsd:element ref="ns2:Public" minOccurs="0"/>
                <xsd:element ref="ns2:Acc_x00e8_s" minOccurs="0"/>
                <xsd:element ref="ns2:Code_x002f_Loi" minOccurs="0"/>
                <xsd:element ref="ns2:Trousse" minOccurs="0"/>
                <xsd:element ref="ns2:Facult_x00e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104ea7-f245-4466-9c6f-6502bdf82c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Hub" ma:index="11" nillable="true" ma:displayName="Hub" ma:format="Dropdown" ma:internalName="Hub">
      <xsd:simpleType>
        <xsd:union memberTypes="dms:Text">
          <xsd:simpleType>
            <xsd:restriction base="dms:Choice">
              <xsd:enumeration value="HUB-AFA"/>
              <xsd:enumeration value="HUB - APEA"/>
              <xsd:enumeration value="HUB-Assurances sociales"/>
              <xsd:enumeration value="HUB — CAS I"/>
              <xsd:enumeration value="HUB - CONSENTEMENT"/>
              <xsd:enumeration value="HUB — Droit médical"/>
              <xsd:enumeration value="HUB — Droits des patient·e·s"/>
              <xsd:enumeration value="HUB-EMS"/>
              <xsd:enumeration value="HUB-fin de vie"/>
              <xsd:enumeration value="HUB — Jurisprudence"/>
              <xsd:enumeration value="HUB — Méthodo"/>
              <xsd:enumeration value="HUB-PAFA"/>
              <xsd:enumeration value="HUB-PARACHUTE"/>
              <xsd:enumeration value="HUB-PARAMEDICAL"/>
              <xsd:enumeration value="HUB - PMA"/>
              <xsd:enumeration value="HUB-Ressources"/>
              <xsd:enumeration value="HUB-Responsabilité civile"/>
              <xsd:enumeration value="HUB — Secret médical"/>
            </xsd:restriction>
          </xsd:simpleType>
        </xsd:union>
      </xsd:simpleType>
    </xsd:element>
    <xsd:element name="Niveau" ma:index="12" nillable="true" ma:displayName="Niveau" ma:default="Basique" ma:format="Dropdown" ma:internalName="Niveau">
      <xsd:complexType>
        <xsd:complexContent>
          <xsd:extension base="dms:MultiChoice">
            <xsd:sequence>
              <xsd:element name="Value" maxOccurs="unbounded" minOccurs="0" nillable="true">
                <xsd:simpleType>
                  <xsd:restriction base="dms:Choice">
                    <xsd:enumeration value="Basique"/>
                    <xsd:enumeration value="Moyen"/>
                    <xsd:enumeration value="Difficile"/>
                    <xsd:enumeration value="Diabolique"/>
                    <xsd:enumeration value="Méga diabolique"/>
                  </xsd:restriction>
                </xsd:simpleType>
              </xsd:element>
            </xsd:sequence>
          </xsd:extension>
        </xsd:complexContent>
      </xsd:complexType>
    </xsd:element>
    <xsd:element name="Th_x00e8_me" ma:index="13" nillable="true" ma:displayName="Thème" ma:description="Thèmes" ma:format="Dropdown" ma:internalName="Th_x00e8_me">
      <xsd:simpleType>
        <xsd:restriction base="dms:Choice">
          <xsd:enumeration value="Assurances sociales"/>
          <xsd:enumeration value="Civil"/>
          <xsd:enumeration value="Consentement"/>
          <xsd:enumeration value="Constitution &amp; droits fondamentaux"/>
          <xsd:enumeration value="Contrats &amp; obligations"/>
          <xsd:enumeration value="Dossier médical &amp; droit d’accès"/>
          <xsd:enumeration value="Droit médical"/>
          <xsd:enumeration value="Droits des patient·e·s"/>
          <xsd:enumeration value="Droit public"/>
          <xsd:enumeration value="Ethique"/>
          <xsd:enumeration value="Famille &amp; filiation (PMA incluse)"/>
          <xsd:enumeration value="Fin de vie"/>
          <xsd:enumeration value="Français"/>
          <xsd:enumeration value="Institutions &amp; responsabilités pro (délégation, hiérarchie, auxiliaires, plainte/erreur)"/>
          <xsd:enumeration value="Intro"/>
          <xsd:enumeration value="Loi cantonale"/>
          <xsd:enumeration value="Méthodo"/>
          <xsd:enumeration value="Pénal"/>
          <xsd:enumeration value="Preuve &amp; documentation"/>
          <xsd:enumeration value="Procédure civile"/>
          <xsd:enumeration value="Procédure pénale"/>
          <xsd:enumeration value="Protection de l’adulte &amp; de l’enfant (APEA / PAFA)"/>
          <xsd:enumeration value="Responsabilité civile"/>
          <xsd:enumeration value="Responsabilité médicale"/>
          <xsd:enumeration value="Secret médical &amp; données"/>
          <xsd:enumeration value="Suite office"/>
          <xsd:enumeration value="Terminologie juridique"/>
          <xsd:enumeration value="Terminologie médicale"/>
        </xsd:restriction>
      </xsd:simpleType>
    </xsd:element>
    <xsd:element name="Loi" ma:index="14" nillable="true" ma:displayName="Loi" ma:description="Loi ou code concerné" ma:format="Dropdown" ma:internalName="Loi">
      <xsd:simpleType>
        <xsd:union memberTypes="dms:Text">
          <xsd:simpleType>
            <xsd:restriction base="dms:Choice">
              <xsd:enumeration value="CC"/>
              <xsd:enumeration value="CO"/>
              <xsd:enumeration value="CP"/>
              <xsd:enumeration value="CPC"/>
              <xsd:enumeration value="CPP"/>
              <xsd:enumeration value="CST"/>
              <xsd:enumeration value="LPD"/>
              <xsd:enumeration value="LAMal"/>
              <xsd:enumeration value="LAA"/>
              <xsd:enumeration value="AI"/>
              <xsd:enumeration value="LPGA"/>
              <xsd:enumeration value="APG"/>
              <xsd:enumeration value="LCA"/>
              <xsd:enumeration value="OAMal"/>
              <xsd:enumeration value="LHand"/>
            </xsd:restriction>
          </xsd:simpleType>
        </xsd:union>
      </xsd:simpleType>
    </xsd:element>
    <xsd:element name="Difficult_x00e9_" ma:index="15" nillable="true" ma:displayName="Difficulté" ma:description="niveau de difficulté" ma:format="Dropdown" ma:internalName="Difficult_x00e9_">
      <xsd:simpleType>
        <xsd:union memberTypes="dms:Text">
          <xsd:simpleType>
            <xsd:restriction base="dms:Choice">
              <xsd:enumeration value="Standard"/>
              <xsd:enumeration value="Moyen"/>
              <xsd:enumeration value="Difficile"/>
              <xsd:enumeration value="Difficile+"/>
              <xsd:enumeration value="Diabolique"/>
              <xsd:enumeration value="Méga diabolique"/>
            </xsd:restriction>
          </xsd:simpleType>
        </xsd:union>
      </xsd:simpleType>
    </xsd:element>
    <xsd:element name="TAG" ma:index="16" nillable="true" ma:displayName="TAGS" ma:format="Dropdown" ma:internalName="TAG">
      <xsd:simpleType>
        <xsd:restriction base="dms:Choice">
          <xsd:enumeration value="Accès aux soins"/>
          <xsd:enumeration value="Accident"/>
          <xsd:enumeration value="Annexe 1"/>
          <xsd:enumeration value="Assimilées"/>
          <xsd:enumeration value="Bases"/>
          <xsd:enumeration value="Checklist_Trap"/>
          <xsd:enumeration value="Chronologie"/>
          <xsd:enumeration value="Citer"/>
          <xsd:enumeration value="Discrimination"/>
          <xsd:enumeration value="Droits humains"/>
          <xsd:enumeration value="Consentement_Trap"/>
          <xsd:enumeration value="Coordination"/>
          <xsd:enumeration value="Exam_Trap"/>
          <xsd:enumeration value="Exos"/>
          <xsd:enumeration value="Exposition"/>
          <xsd:enumeration value="Faux_ami"/>
          <xsd:enumeration value="Fedlex"/>
          <xsd:enumeration value="FDS"/>
          <xsd:enumeration value="Handicap"/>
          <xsd:enumeration value="Hôpital"/>
          <xsd:enumeration value="Hors liste"/>
          <xsd:enumeration value="Liste"/>
          <xsd:enumeration value="Maladie"/>
          <xsd:enumeration value="Maladie pro"/>
          <xsd:enumeration value="Migration"/>
          <xsd:enumeration value="OLAA"/>
          <xsd:enumeration value="Piège"/>
          <xsd:enumeration value="Preuve_Trap"/>
          <xsd:enumeration value="Procedure_Trap"/>
          <xsd:enumeration value="Provisoire"/>
          <xsd:enumeration value="QCM"/>
          <xsd:enumeration value="Remboursement"/>
          <xsd:enumeration value="Resp_Trap"/>
          <xsd:enumeration value="Santé publique"/>
          <xsd:enumeration value="Tri"/>
          <xsd:enumeration value="Twist"/>
          <xsd:enumeration value="Usure"/>
        </xsd:restriction>
      </xsd:simpleType>
    </xsd:element>
    <xsd:element name="Type_1" ma:index="17" nillable="true" ma:displayName="Types" ma:default="FP" ma:description="types de ressources" ma:format="Dropdown" ma:internalName="Type_1">
      <xsd:simpleType>
        <xsd:restriction base="dms:Choice">
          <xsd:enumeration value="ARB"/>
          <xsd:enumeration value="CAN"/>
          <xsd:enumeration value="CAP"/>
          <xsd:enumeration value="CP"/>
          <xsd:enumeration value="CJX"/>
          <xsd:enumeration value="CM"/>
          <xsd:enumeration value="COR"/>
          <xsd:enumeration value="EXO"/>
          <xsd:enumeration value="FP"/>
          <xsd:enumeration value="FPED"/>
          <xsd:enumeration value="FMET"/>
          <xsd:enumeration value="FREX"/>
          <xsd:enumeration value="FS"/>
          <xsd:enumeration value="GP"/>
          <xsd:enumeration value="HUB"/>
          <xsd:enumeration value="MOD"/>
          <xsd:enumeration value="QCM"/>
          <xsd:enumeration value="SENT"/>
          <xsd:enumeration value="TAB"/>
          <xsd:enumeration value="TROU"/>
        </xsd:restriction>
      </xsd:simpleType>
    </xsd:element>
    <xsd:element name="Public" ma:index="18" nillable="true" ma:displayName="Public" ma:default="TEAM" ma:description="public cible" ma:format="Dropdown" ma:internalName="Public">
      <xsd:simpleType>
        <xsd:restriction base="dms:Choice">
          <xsd:enumeration value="ADM"/>
          <xsd:enumeration value="ETU"/>
          <xsd:enumeration value="JUR"/>
          <xsd:enumeration value="MED"/>
          <xsd:enumeration value="MTECH"/>
          <xsd:enumeration value="MTHER"/>
          <xsd:enumeration value="PARA"/>
          <xsd:enumeration value="TEAM"/>
        </xsd:restriction>
      </xsd:simpleType>
    </xsd:element>
    <xsd:element name="Acc_x00e8_s" ma:index="19" nillable="true" ma:displayName="Accès" ma:default="Public" ma:format="Dropdown" ma:internalName="Acc_x00e8_s">
      <xsd:simpleType>
        <xsd:restriction base="dms:Choice">
          <xsd:enumeration value="Public"/>
          <xsd:enumeration value="Premium"/>
        </xsd:restriction>
      </xsd:simpleType>
    </xsd:element>
    <xsd:element name="Code_x002f_Loi" ma:index="20" nillable="true" ma:displayName="Code /Loi" ma:description="Codes, lois, ordonnances et règlements" ma:format="Dropdown" ma:internalName="Code_x002f_Loi">
      <xsd:simpleType>
        <xsd:restriction base="dms:Choice">
          <xsd:enumeration value="AI"/>
          <xsd:enumeration value="APG"/>
          <xsd:enumeration value="CC"/>
          <xsd:enumeration value="CO"/>
          <xsd:enumeration value="CP"/>
          <xsd:enumeration value="CPC"/>
          <xsd:enumeration value="CPP"/>
          <xsd:enumeration value="CST"/>
          <xsd:enumeration value="LAA"/>
          <xsd:enumeration value="LAFAM"/>
          <xsd:enumeration value="LAM"/>
          <xsd:enumeration value="LAMal"/>
          <xsd:enumeration value="LAPG"/>
          <xsd:enumeration value="LAVI"/>
          <xsd:enumeration value="LCA"/>
          <xsd:enumeration value="LDEP"/>
          <xsd:enumeration value="LEMO"/>
          <xsd:enumeration value="LHand"/>
          <xsd:enumeration value="LPC"/>
          <xsd:enumeration value="LPD"/>
          <xsd:enumeration value="LPGA"/>
          <xsd:enumeration value="LPMed"/>
          <xsd:enumeration value="Lstup"/>
          <xsd:enumeration value="LPSan"/>
          <xsd:enumeration value="OCPSan"/>
          <xsd:enumeration value="LPMA"/>
          <xsd:enumeration value="LPTh"/>
          <xsd:enumeration value="Loi sur la transplantation"/>
          <xsd:enumeration value="LSAMal"/>
          <xsd:enumeration value="OAMal"/>
          <xsd:enumeration value="OCStup"/>
          <xsd:enumeration value="ODEP"/>
          <xsd:enumeration value="OLAA"/>
          <xsd:enumeration value="OMAA"/>
          <xsd:enumeration value="OMAV"/>
          <xsd:enumeration value="OPAS"/>
          <xsd:enumeration value="OPGA"/>
          <xsd:enumeration value="ORe-DFI"/>
          <xsd:enumeration value="ORPSan"/>
          <xsd:enumeration value="RAI"/>
          <xsd:enumeration value="Choix 40"/>
        </xsd:restriction>
      </xsd:simpleType>
    </xsd:element>
    <xsd:element name="Trousse" ma:index="21" nillable="true" ma:displayName="Trousse" ma:description="Trousses" ma:format="Dropdown" ma:internalName="Trousse">
      <xsd:simpleType>
        <xsd:restriction base="dms:Choice">
          <xsd:enumeration value="CAS_I"/>
          <xsd:enumeration value="Corrigés"/>
          <xsd:enumeration value="Découverte"/>
          <xsd:enumeration value="Entraînement"/>
          <xsd:enumeration value="Examen"/>
          <xsd:enumeration value="Expert"/>
          <xsd:enumeration value="Premium"/>
          <xsd:enumeration value="Standard"/>
          <xsd:enumeration value="Thématique"/>
        </xsd:restriction>
      </xsd:simpleType>
    </xsd:element>
    <xsd:element name="Facult_x00e9_" ma:index="22" nillable="true" ma:displayName="Faculté" ma:format="Dropdown" ma:internalName="Facult_x00e9_">
      <xsd:simpleType>
        <xsd:union memberTypes="dms:Text">
          <xsd:simpleType>
            <xsd:restriction base="dms:Choice">
              <xsd:enumeration value="ASSC"/>
              <xsd:enumeration value="Soins infirmiers"/>
              <xsd:enumeration value="Médecine"/>
              <xsd:enumeration value="Paramédicale"/>
              <xsd:enumeration value="Droit"/>
              <xsd:enumeration value="Patients &amp; proches"/>
              <xsd:enumeration value="Administration &amp; Management"/>
              <xsd:enumeration value="Formation continue"/>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h_x00e8_me xmlns="07104ea7-f245-4466-9c6f-6502bdf82c95">Famille &amp; filiation (PMA incluse)</Th_x00e8_me>
    <Hub xmlns="07104ea7-f245-4466-9c6f-6502bdf82c95">HUB — CAS I</Hub>
    <Niveau xmlns="07104ea7-f245-4466-9c6f-6502bdf82c95">
      <Value>Basique</Value>
    </Niveau>
    <Difficult_x00e9_ xmlns="07104ea7-f245-4466-9c6f-6502bdf82c95" xsi:nil="true"/>
    <Loi xmlns="07104ea7-f245-4466-9c6f-6502bdf82c95" xsi:nil="true"/>
    <TAG xmlns="07104ea7-f245-4466-9c6f-6502bdf82c95" xsi:nil="true"/>
    <Type_1 xmlns="07104ea7-f245-4466-9c6f-6502bdf82c95">FP</Type_1>
    <Code_x002f_Loi xmlns="07104ea7-f245-4466-9c6f-6502bdf82c95">CC</Code_x002f_Loi>
    <Acc_x00e8_s xmlns="07104ea7-f245-4466-9c6f-6502bdf82c95">Public</Acc_x00e8_s>
    <Public xmlns="07104ea7-f245-4466-9c6f-6502bdf82c95">TEAM</Public>
    <Trousse xmlns="07104ea7-f245-4466-9c6f-6502bdf82c95">CAS_I</Trousse>
    <Facult_x00e9_ xmlns="07104ea7-f245-4466-9c6f-6502bdf82c95" xsi:nil="true"/>
  </documentManagement>
</p:properties>
</file>

<file path=customXml/itemProps1.xml><?xml version="1.0" encoding="utf-8"?>
<ds:datastoreItem xmlns:ds="http://schemas.openxmlformats.org/officeDocument/2006/customXml" ds:itemID="{10E0C566-5439-4EA4-9B32-E3B12F5277C3}">
  <ds:schemaRefs>
    <ds:schemaRef ds:uri="http://schemas.openxmlformats.org/officeDocument/2006/bibliography"/>
  </ds:schemaRefs>
</ds:datastoreItem>
</file>

<file path=customXml/itemProps2.xml><?xml version="1.0" encoding="utf-8"?>
<ds:datastoreItem xmlns:ds="http://schemas.openxmlformats.org/officeDocument/2006/customXml" ds:itemID="{2A71DDAA-E8F0-4DBC-BC02-0C903F458E09}"/>
</file>

<file path=customXml/itemProps3.xml><?xml version="1.0" encoding="utf-8"?>
<ds:datastoreItem xmlns:ds="http://schemas.openxmlformats.org/officeDocument/2006/customXml" ds:itemID="{05E9CF92-2EBB-42AA-A9FE-1B7020D9D1A9}"/>
</file>

<file path=customXml/itemProps4.xml><?xml version="1.0" encoding="utf-8"?>
<ds:datastoreItem xmlns:ds="http://schemas.openxmlformats.org/officeDocument/2006/customXml" ds:itemID="{3485C672-5D2A-40AB-A6B9-FE94DB4E0A4F}"/>
</file>

<file path=docProps/app.xml><?xml version="1.0" encoding="utf-8"?>
<Properties xmlns="http://schemas.openxmlformats.org/officeDocument/2006/extended-properties" xmlns:vt="http://schemas.openxmlformats.org/officeDocument/2006/docPropsVTypes">
  <Template>Normal</Template>
  <TotalTime>0</TotalTime>
  <Pages>12</Pages>
  <Words>5558</Words>
  <Characters>30575</Characters>
  <Application>Microsoft Office Word</Application>
  <DocSecurity>0</DocSecurity>
  <Lines>254</Lines>
  <Paragraphs>72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36061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Haunreiter Katja</dc:creator>
  <cp:keywords/>
  <dc:description/>
  <cp:lastModifiedBy>Laurence Petoud</cp:lastModifiedBy>
  <cp:revision>6</cp:revision>
  <cp:lastPrinted>2020-12-26T22:15:00Z</cp:lastPrinted>
  <dcterms:created xsi:type="dcterms:W3CDTF">2023-04-05T17:20:00Z</dcterms:created>
  <dcterms:modified xsi:type="dcterms:W3CDTF">2023-04-05T17:37:00Z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0x01010009FA3BBF9F5BB14B8218BE985B7B3A3D</vt:lpwstr>
  </property>
</Properties>
</file>