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D1E3" w14:textId="77777777" w:rsidR="00151BAB" w:rsidRPr="004D6E12" w:rsidRDefault="00151BAB" w:rsidP="00E030C1">
      <w:pPr>
        <w:spacing w:before="120" w:after="120" w:line="276" w:lineRule="auto"/>
        <w:rPr>
          <w:rFonts w:ascii="Verdana" w:hAnsi="Verdana" w:cs="Arial"/>
          <w:b/>
          <w:bCs/>
          <w:sz w:val="20"/>
          <w:szCs w:val="20"/>
        </w:rPr>
      </w:pPr>
    </w:p>
    <w:p w14:paraId="773E2E62" w14:textId="42C47053" w:rsidR="00151BAB" w:rsidRPr="004D6E12" w:rsidRDefault="00A4027E" w:rsidP="00E030C1">
      <w:pPr>
        <w:spacing w:before="120" w:after="120" w:line="276" w:lineRule="auto"/>
        <w:rPr>
          <w:rFonts w:ascii="Verdana" w:hAnsi="Verdana" w:cs="Arial"/>
          <w:b/>
          <w:bCs/>
          <w:sz w:val="20"/>
          <w:szCs w:val="20"/>
        </w:rPr>
      </w:pPr>
      <w:r w:rsidRPr="004D6E12">
        <w:rPr>
          <w:rFonts w:ascii="Verdana" w:hAnsi="Verdana" w:cs="Arial"/>
          <w:b/>
          <w:bCs/>
          <w:noProof/>
          <w:sz w:val="20"/>
          <w:szCs w:val="20"/>
        </w:rPr>
        <w:drawing>
          <wp:anchor distT="0" distB="0" distL="114300" distR="114300" simplePos="0" relativeHeight="251658240" behindDoc="0" locked="0" layoutInCell="1" allowOverlap="1" wp14:anchorId="1D34561E" wp14:editId="2E910E3D">
            <wp:simplePos x="0" y="0"/>
            <wp:positionH relativeFrom="margin">
              <wp:posOffset>-17145</wp:posOffset>
            </wp:positionH>
            <wp:positionV relativeFrom="paragraph">
              <wp:posOffset>259080</wp:posOffset>
            </wp:positionV>
            <wp:extent cx="2489200" cy="2489200"/>
            <wp:effectExtent l="0" t="0" r="6350" b="6350"/>
            <wp:wrapNone/>
            <wp:docPr id="13572871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pic:spPr>
                </pic:pic>
              </a:graphicData>
            </a:graphic>
            <wp14:sizeRelH relativeFrom="page">
              <wp14:pctWidth>0</wp14:pctWidth>
            </wp14:sizeRelH>
            <wp14:sizeRelV relativeFrom="page">
              <wp14:pctHeight>0</wp14:pctHeight>
            </wp14:sizeRelV>
          </wp:anchor>
        </w:drawing>
      </w:r>
    </w:p>
    <w:p w14:paraId="67394165" w14:textId="26337822" w:rsidR="00151BAB" w:rsidRPr="004D6E12" w:rsidRDefault="00151BAB" w:rsidP="00E030C1">
      <w:pPr>
        <w:spacing w:before="120" w:after="120" w:line="276" w:lineRule="auto"/>
        <w:rPr>
          <w:rFonts w:ascii="Verdana" w:hAnsi="Verdana" w:cs="Arial"/>
          <w:b/>
          <w:bCs/>
          <w:sz w:val="20"/>
          <w:szCs w:val="20"/>
        </w:rPr>
      </w:pPr>
    </w:p>
    <w:p w14:paraId="6F1180A2" w14:textId="03A83250" w:rsidR="00151BAB" w:rsidRPr="004D6E12" w:rsidRDefault="00151BAB" w:rsidP="00E030C1">
      <w:pPr>
        <w:spacing w:before="120" w:after="120" w:line="276" w:lineRule="auto"/>
        <w:rPr>
          <w:rFonts w:ascii="Verdana" w:hAnsi="Verdana" w:cs="Arial"/>
          <w:b/>
          <w:bCs/>
          <w:sz w:val="20"/>
          <w:szCs w:val="20"/>
        </w:rPr>
      </w:pPr>
    </w:p>
    <w:p w14:paraId="1BEC0941" w14:textId="40062801" w:rsidR="00151BAB" w:rsidRPr="004D6E12" w:rsidRDefault="00151BAB" w:rsidP="00E030C1">
      <w:pPr>
        <w:spacing w:before="120" w:after="120" w:line="276" w:lineRule="auto"/>
        <w:rPr>
          <w:rFonts w:ascii="Verdana" w:hAnsi="Verdana" w:cs="Arial"/>
          <w:b/>
          <w:bCs/>
          <w:sz w:val="20"/>
          <w:szCs w:val="20"/>
        </w:rPr>
      </w:pPr>
    </w:p>
    <w:p w14:paraId="2CF28228" w14:textId="5D611BC0" w:rsidR="00151BAB" w:rsidRPr="004D6E12" w:rsidRDefault="00151BAB" w:rsidP="00E030C1">
      <w:pPr>
        <w:spacing w:before="120" w:after="120" w:line="276" w:lineRule="auto"/>
        <w:rPr>
          <w:rFonts w:ascii="Verdana" w:hAnsi="Verdana" w:cs="Arial"/>
          <w:b/>
          <w:bCs/>
          <w:sz w:val="20"/>
          <w:szCs w:val="20"/>
        </w:rPr>
      </w:pPr>
    </w:p>
    <w:p w14:paraId="0FF271DA" w14:textId="7B2265A3" w:rsidR="00151BAB" w:rsidRPr="004D6E12" w:rsidRDefault="00151BAB" w:rsidP="00E030C1">
      <w:pPr>
        <w:spacing w:before="120" w:after="120" w:line="276" w:lineRule="auto"/>
        <w:rPr>
          <w:rFonts w:ascii="Verdana" w:hAnsi="Verdana" w:cs="Arial"/>
          <w:b/>
          <w:bCs/>
          <w:sz w:val="20"/>
          <w:szCs w:val="20"/>
        </w:rPr>
      </w:pPr>
    </w:p>
    <w:p w14:paraId="06CB0944" w14:textId="4697A5E7" w:rsidR="00151BAB" w:rsidRPr="004D6E12" w:rsidRDefault="00151BAB" w:rsidP="00E030C1">
      <w:pPr>
        <w:spacing w:before="120" w:after="120" w:line="276" w:lineRule="auto"/>
        <w:rPr>
          <w:rFonts w:ascii="Verdana" w:hAnsi="Verdana" w:cs="Arial"/>
          <w:b/>
          <w:bCs/>
          <w:sz w:val="20"/>
          <w:szCs w:val="20"/>
        </w:rPr>
      </w:pPr>
    </w:p>
    <w:p w14:paraId="4A73D992" w14:textId="31C8C47C" w:rsidR="00151BAB" w:rsidRPr="004D6E12" w:rsidRDefault="00151BAB" w:rsidP="00E030C1">
      <w:pPr>
        <w:spacing w:before="120" w:after="120" w:line="276" w:lineRule="auto"/>
        <w:rPr>
          <w:rFonts w:ascii="Verdana" w:hAnsi="Verdana" w:cs="Arial"/>
          <w:b/>
          <w:bCs/>
          <w:sz w:val="20"/>
          <w:szCs w:val="20"/>
        </w:rPr>
      </w:pPr>
    </w:p>
    <w:p w14:paraId="045B5C57" w14:textId="68B7A4A4" w:rsidR="00151BAB" w:rsidRPr="004D6E12" w:rsidRDefault="00151BAB" w:rsidP="00E030C1">
      <w:pPr>
        <w:spacing w:before="120" w:after="120" w:line="276" w:lineRule="auto"/>
        <w:rPr>
          <w:rFonts w:ascii="Verdana" w:hAnsi="Verdana" w:cs="Arial"/>
          <w:b/>
          <w:bCs/>
          <w:sz w:val="20"/>
          <w:szCs w:val="20"/>
        </w:rPr>
      </w:pPr>
    </w:p>
    <w:p w14:paraId="4A1E8548" w14:textId="5D809B49" w:rsidR="00151BAB" w:rsidRPr="004D6E12" w:rsidRDefault="00151BAB" w:rsidP="00E030C1">
      <w:pPr>
        <w:spacing w:before="120" w:after="120" w:line="276" w:lineRule="auto"/>
        <w:rPr>
          <w:rFonts w:ascii="Verdana" w:hAnsi="Verdana" w:cs="Arial"/>
          <w:b/>
          <w:bCs/>
          <w:sz w:val="20"/>
          <w:szCs w:val="20"/>
        </w:rPr>
      </w:pPr>
    </w:p>
    <w:p w14:paraId="695F351A" w14:textId="204C4F1F" w:rsidR="00151BAB" w:rsidRPr="004D6E12" w:rsidRDefault="00151BAB" w:rsidP="00E030C1">
      <w:pPr>
        <w:spacing w:before="120" w:after="120" w:line="276" w:lineRule="auto"/>
        <w:rPr>
          <w:rFonts w:ascii="Verdana" w:hAnsi="Verdana" w:cs="Arial"/>
          <w:b/>
          <w:bCs/>
          <w:sz w:val="20"/>
          <w:szCs w:val="20"/>
        </w:rPr>
      </w:pPr>
    </w:p>
    <w:p w14:paraId="7F17EECA" w14:textId="23131E26" w:rsidR="00151BAB" w:rsidRPr="004D6E12" w:rsidRDefault="00151BAB" w:rsidP="00E030C1">
      <w:pPr>
        <w:spacing w:before="120" w:after="120" w:line="276" w:lineRule="auto"/>
        <w:rPr>
          <w:rFonts w:ascii="Verdana" w:hAnsi="Verdana" w:cs="Arial"/>
          <w:b/>
          <w:bCs/>
          <w:sz w:val="20"/>
          <w:szCs w:val="20"/>
        </w:rPr>
      </w:pPr>
    </w:p>
    <w:p w14:paraId="6BE14383" w14:textId="0DD61E6E" w:rsidR="00151BAB" w:rsidRPr="004D6E12" w:rsidRDefault="00151BAB" w:rsidP="00E030C1">
      <w:pPr>
        <w:spacing w:before="120" w:after="120" w:line="276" w:lineRule="auto"/>
        <w:rPr>
          <w:rFonts w:ascii="Verdana" w:hAnsi="Verdana" w:cs="Arial"/>
          <w:b/>
          <w:bCs/>
          <w:sz w:val="20"/>
          <w:szCs w:val="20"/>
        </w:rPr>
      </w:pPr>
    </w:p>
    <w:p w14:paraId="4D827298" w14:textId="384054B7" w:rsidR="00151BAB" w:rsidRPr="004D6E12" w:rsidRDefault="00151BAB" w:rsidP="00E030C1">
      <w:pPr>
        <w:spacing w:before="120" w:after="120" w:line="276" w:lineRule="auto"/>
        <w:rPr>
          <w:rFonts w:ascii="Verdana" w:hAnsi="Verdana" w:cs="Arial"/>
          <w:b/>
          <w:bCs/>
          <w:sz w:val="20"/>
          <w:szCs w:val="20"/>
        </w:rPr>
      </w:pPr>
    </w:p>
    <w:p w14:paraId="0F8D8255" w14:textId="62FB82CA" w:rsidR="00151BAB" w:rsidRPr="004D6E12" w:rsidRDefault="00A4027E" w:rsidP="00E030C1">
      <w:pPr>
        <w:spacing w:before="120" w:after="120" w:line="276" w:lineRule="auto"/>
        <w:rPr>
          <w:rFonts w:ascii="Verdana" w:hAnsi="Verdana" w:cs="Arial"/>
          <w:b/>
          <w:bCs/>
          <w:sz w:val="20"/>
          <w:szCs w:val="20"/>
        </w:rPr>
      </w:pPr>
      <w:r w:rsidRPr="004D6E12">
        <w:rPr>
          <w:rFonts w:ascii="Verdana" w:hAnsi="Verdana" w:cs="Arial"/>
          <w:b/>
          <w:bCs/>
          <w:noProof/>
          <w:sz w:val="20"/>
          <w:szCs w:val="20"/>
        </w:rPr>
        <w:drawing>
          <wp:anchor distT="0" distB="0" distL="114300" distR="114300" simplePos="0" relativeHeight="251659264" behindDoc="0" locked="0" layoutInCell="1" allowOverlap="1" wp14:anchorId="6657898B" wp14:editId="34A3E634">
            <wp:simplePos x="0" y="0"/>
            <wp:positionH relativeFrom="column">
              <wp:posOffset>3795607</wp:posOffset>
            </wp:positionH>
            <wp:positionV relativeFrom="paragraph">
              <wp:posOffset>0</wp:posOffset>
            </wp:positionV>
            <wp:extent cx="2201823" cy="1811867"/>
            <wp:effectExtent l="0" t="0" r="8255" b="0"/>
            <wp:wrapNone/>
            <wp:docPr id="15026373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37317" name="Image 15026373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1823" cy="1811867"/>
                    </a:xfrm>
                    <a:prstGeom prst="rect">
                      <a:avLst/>
                    </a:prstGeom>
                  </pic:spPr>
                </pic:pic>
              </a:graphicData>
            </a:graphic>
            <wp14:sizeRelH relativeFrom="page">
              <wp14:pctWidth>0</wp14:pctWidth>
            </wp14:sizeRelH>
            <wp14:sizeRelV relativeFrom="page">
              <wp14:pctHeight>0</wp14:pctHeight>
            </wp14:sizeRelV>
          </wp:anchor>
        </w:drawing>
      </w:r>
    </w:p>
    <w:p w14:paraId="6560E9FF" w14:textId="2A18EDA1" w:rsidR="00151BAB" w:rsidRPr="004D6E12" w:rsidRDefault="00151BAB" w:rsidP="00E030C1">
      <w:pPr>
        <w:spacing w:before="120" w:after="120" w:line="276" w:lineRule="auto"/>
        <w:rPr>
          <w:rFonts w:ascii="Verdana" w:hAnsi="Verdana" w:cs="Arial"/>
          <w:b/>
          <w:bCs/>
          <w:sz w:val="20"/>
          <w:szCs w:val="20"/>
        </w:rPr>
      </w:pPr>
    </w:p>
    <w:p w14:paraId="12DEF92B" w14:textId="3B7D7A81" w:rsidR="00151BAB" w:rsidRPr="004D6E12" w:rsidRDefault="00151BAB" w:rsidP="00E030C1">
      <w:pPr>
        <w:spacing w:before="120" w:after="120" w:line="276" w:lineRule="auto"/>
        <w:rPr>
          <w:rFonts w:ascii="Verdana" w:hAnsi="Verdana" w:cs="Arial"/>
          <w:b/>
          <w:bCs/>
          <w:sz w:val="20"/>
          <w:szCs w:val="20"/>
        </w:rPr>
      </w:pPr>
    </w:p>
    <w:p w14:paraId="00328E32" w14:textId="3BE1DD81" w:rsidR="00151BAB" w:rsidRPr="004D6E12" w:rsidRDefault="00151BAB" w:rsidP="00E030C1">
      <w:pPr>
        <w:spacing w:before="120" w:after="120" w:line="276" w:lineRule="auto"/>
        <w:rPr>
          <w:rFonts w:ascii="Verdana" w:hAnsi="Verdana" w:cs="Arial"/>
          <w:b/>
          <w:bCs/>
          <w:sz w:val="20"/>
          <w:szCs w:val="20"/>
        </w:rPr>
      </w:pPr>
    </w:p>
    <w:p w14:paraId="620D3DCF" w14:textId="1408C9F4" w:rsidR="00212EAB" w:rsidRPr="004D6E12" w:rsidRDefault="00212EAB" w:rsidP="00E030C1">
      <w:pPr>
        <w:spacing w:before="120" w:after="120" w:line="276" w:lineRule="auto"/>
        <w:rPr>
          <w:rFonts w:ascii="Verdana" w:hAnsi="Verdana" w:cs="Arial"/>
          <w:b/>
          <w:bCs/>
          <w:sz w:val="20"/>
          <w:szCs w:val="20"/>
        </w:rPr>
      </w:pPr>
    </w:p>
    <w:p w14:paraId="44EA7DC2" w14:textId="29B0C7E4" w:rsidR="00212EAB" w:rsidRPr="004D6E12" w:rsidRDefault="00212EAB" w:rsidP="00E030C1">
      <w:pPr>
        <w:spacing w:before="120" w:after="120" w:line="276" w:lineRule="auto"/>
        <w:rPr>
          <w:rFonts w:ascii="Verdana" w:hAnsi="Verdana" w:cs="Arial"/>
          <w:b/>
          <w:bCs/>
          <w:sz w:val="20"/>
          <w:szCs w:val="20"/>
        </w:rPr>
      </w:pPr>
    </w:p>
    <w:p w14:paraId="305EEEFC" w14:textId="687EAA07" w:rsidR="00212EAB" w:rsidRPr="004D6E12" w:rsidRDefault="00212EAB" w:rsidP="00E030C1">
      <w:pPr>
        <w:spacing w:before="120" w:after="120" w:line="276" w:lineRule="auto"/>
        <w:rPr>
          <w:rFonts w:ascii="Verdana" w:hAnsi="Verdana" w:cs="Arial"/>
          <w:b/>
          <w:bCs/>
          <w:sz w:val="20"/>
          <w:szCs w:val="20"/>
        </w:rPr>
      </w:pPr>
    </w:p>
    <w:p w14:paraId="22844935" w14:textId="4788EF7D" w:rsidR="00212EAB" w:rsidRPr="004D6E12" w:rsidRDefault="00212EAB" w:rsidP="00E030C1">
      <w:pPr>
        <w:spacing w:before="120" w:after="120" w:line="276" w:lineRule="auto"/>
        <w:rPr>
          <w:rFonts w:ascii="Verdana" w:hAnsi="Verdana" w:cs="Arial"/>
          <w:b/>
          <w:bCs/>
          <w:sz w:val="20"/>
          <w:szCs w:val="20"/>
        </w:rPr>
      </w:pPr>
    </w:p>
    <w:p w14:paraId="3F801D0D" w14:textId="651F9137" w:rsidR="00212EAB" w:rsidRPr="004D6E12" w:rsidRDefault="00212EAB" w:rsidP="00E030C1">
      <w:pPr>
        <w:spacing w:before="120" w:after="120" w:line="276" w:lineRule="auto"/>
        <w:rPr>
          <w:rFonts w:ascii="Verdana" w:hAnsi="Verdana" w:cs="Arial"/>
          <w:b/>
          <w:bCs/>
          <w:sz w:val="20"/>
          <w:szCs w:val="20"/>
        </w:rPr>
      </w:pPr>
    </w:p>
    <w:p w14:paraId="31C0162A" w14:textId="77777777" w:rsidR="00151BAB" w:rsidRPr="004D6E12" w:rsidRDefault="00151BAB" w:rsidP="00E030C1">
      <w:pPr>
        <w:spacing w:before="120" w:after="120" w:line="276" w:lineRule="auto"/>
        <w:rPr>
          <w:rFonts w:ascii="Verdana" w:hAnsi="Verdana" w:cs="Arial"/>
          <w:b/>
          <w:bCs/>
          <w:sz w:val="20"/>
          <w:szCs w:val="20"/>
        </w:rPr>
      </w:pPr>
    </w:p>
    <w:p w14:paraId="0E569883" w14:textId="77777777" w:rsidR="00151BAB" w:rsidRPr="004D6E12" w:rsidRDefault="00151BAB" w:rsidP="00E030C1">
      <w:pPr>
        <w:spacing w:before="120" w:after="120" w:line="276" w:lineRule="auto"/>
        <w:rPr>
          <w:rFonts w:ascii="Verdana" w:hAnsi="Verdana" w:cs="Arial"/>
          <w:b/>
          <w:bCs/>
          <w:sz w:val="20"/>
          <w:szCs w:val="20"/>
        </w:rPr>
      </w:pPr>
    </w:p>
    <w:p w14:paraId="5D6D56A5" w14:textId="77777777" w:rsidR="00151BAB" w:rsidRPr="004D6E12" w:rsidRDefault="00151BAB" w:rsidP="00E030C1">
      <w:pPr>
        <w:spacing w:before="120" w:after="120" w:line="276" w:lineRule="auto"/>
        <w:rPr>
          <w:rFonts w:ascii="Verdana" w:hAnsi="Verdana" w:cs="Arial"/>
          <w:b/>
          <w:bCs/>
          <w:sz w:val="20"/>
          <w:szCs w:val="20"/>
        </w:rPr>
      </w:pPr>
    </w:p>
    <w:p w14:paraId="46A1DAFF" w14:textId="77777777" w:rsidR="00151BAB" w:rsidRPr="004D6E12" w:rsidRDefault="00151BAB" w:rsidP="00E030C1">
      <w:pPr>
        <w:pStyle w:val="Paragraphedeliste"/>
        <w:numPr>
          <w:ilvl w:val="0"/>
          <w:numId w:val="6"/>
        </w:numPr>
        <w:spacing w:before="120" w:after="120" w:line="276" w:lineRule="auto"/>
        <w:rPr>
          <w:rFonts w:ascii="Verdana" w:hAnsi="Verdana" w:cs="Arial"/>
          <w:b/>
          <w:bCs/>
          <w:color w:val="002060"/>
          <w:sz w:val="20"/>
          <w:szCs w:val="20"/>
        </w:rPr>
      </w:pPr>
      <w:r w:rsidRPr="004D6E12">
        <w:rPr>
          <w:rFonts w:ascii="Verdana" w:hAnsi="Verdana" w:cs="Arial"/>
          <w:b/>
          <w:bCs/>
          <w:color w:val="002060"/>
          <w:sz w:val="20"/>
          <w:szCs w:val="20"/>
        </w:rPr>
        <w:t xml:space="preserve">Contraception, stérilisation, IVG, statut du fœtus humain in vivo </w:t>
      </w:r>
    </w:p>
    <w:p w14:paraId="0CA397BB" w14:textId="2B259FB9" w:rsidR="00D86FB0" w:rsidRPr="004D6E12" w:rsidRDefault="00D86FB0" w:rsidP="00E030C1">
      <w:pPr>
        <w:spacing w:before="120" w:after="120" w:line="276" w:lineRule="auto"/>
        <w:rPr>
          <w:rFonts w:ascii="Verdana" w:hAnsi="Verdana" w:cs="Arial"/>
          <w:b/>
          <w:bCs/>
          <w:sz w:val="20"/>
          <w:szCs w:val="20"/>
        </w:rPr>
      </w:pPr>
      <w:r w:rsidRPr="004D6E12">
        <w:rPr>
          <w:rFonts w:ascii="Verdana" w:hAnsi="Verdana" w:cs="Arial"/>
          <w:b/>
          <w:bCs/>
          <w:sz w:val="20"/>
          <w:szCs w:val="20"/>
        </w:rPr>
        <w:br w:type="page"/>
      </w:r>
    </w:p>
    <w:p w14:paraId="70270FAE" w14:textId="7EEF3F41" w:rsidR="00A4027E" w:rsidRDefault="00A4027E" w:rsidP="00E030C1">
      <w:pPr>
        <w:spacing w:before="120" w:after="120" w:line="276" w:lineRule="auto"/>
        <w:rPr>
          <w:rFonts w:ascii="Verdana" w:hAnsi="Verdana" w:cs="Arial"/>
          <w:b/>
          <w:bCs/>
          <w:sz w:val="20"/>
          <w:szCs w:val="20"/>
        </w:rPr>
      </w:pPr>
      <w:r>
        <w:rPr>
          <w:rFonts w:ascii="Verdana" w:hAnsi="Verdana" w:cs="Arial"/>
          <w:b/>
          <w:bCs/>
          <w:sz w:val="20"/>
          <w:szCs w:val="20"/>
        </w:rPr>
        <w:lastRenderedPageBreak/>
        <w:t>TABLE DES MATIERES</w:t>
      </w:r>
    </w:p>
    <w:p w14:paraId="5A79C6B4" w14:textId="77777777" w:rsidR="00A4027E" w:rsidRDefault="00A4027E" w:rsidP="00E030C1">
      <w:pPr>
        <w:spacing w:before="120" w:after="120" w:line="276" w:lineRule="auto"/>
        <w:rPr>
          <w:rFonts w:ascii="Verdana" w:hAnsi="Verdana" w:cs="Arial"/>
          <w:b/>
          <w:bCs/>
          <w:sz w:val="20"/>
          <w:szCs w:val="20"/>
        </w:rPr>
      </w:pPr>
    </w:p>
    <w:p w14:paraId="75AEE0F8" w14:textId="5AEFD44E" w:rsidR="00A20811" w:rsidRDefault="00A20811">
      <w:pPr>
        <w:pStyle w:val="TM1"/>
        <w:rPr>
          <w:rFonts w:asciiTheme="minorHAnsi" w:eastAsiaTheme="minorEastAsia" w:hAnsiTheme="minorHAnsi" w:cstheme="minorBidi"/>
          <w:noProof/>
          <w:sz w:val="22"/>
          <w:szCs w:val="22"/>
          <w:lang w:eastAsia="fr-CH"/>
        </w:rPr>
      </w:pPr>
      <w:r>
        <w:fldChar w:fldCharType="begin"/>
      </w:r>
      <w:r>
        <w:instrText xml:space="preserve"> TOC \o "1-3" \h \z \u </w:instrText>
      </w:r>
      <w:r>
        <w:fldChar w:fldCharType="separate"/>
      </w:r>
      <w:hyperlink w:anchor="_Toc131695525" w:history="1">
        <w:r w:rsidRPr="00FB7A5F">
          <w:rPr>
            <w:rStyle w:val="Lienhypertexte"/>
            <w:noProof/>
          </w:rPr>
          <w:t>I.</w:t>
        </w:r>
        <w:r>
          <w:rPr>
            <w:rFonts w:asciiTheme="minorHAnsi" w:eastAsiaTheme="minorEastAsia" w:hAnsiTheme="minorHAnsi" w:cstheme="minorBidi"/>
            <w:noProof/>
            <w:sz w:val="22"/>
            <w:szCs w:val="22"/>
            <w:lang w:eastAsia="fr-CH"/>
          </w:rPr>
          <w:tab/>
        </w:r>
        <w:r w:rsidRPr="00FB7A5F">
          <w:rPr>
            <w:rStyle w:val="Lienhypertexte"/>
            <w:noProof/>
          </w:rPr>
          <w:t>Bases légales</w:t>
        </w:r>
        <w:r>
          <w:rPr>
            <w:noProof/>
            <w:webHidden/>
          </w:rPr>
          <w:tab/>
        </w:r>
        <w:r>
          <w:rPr>
            <w:noProof/>
            <w:webHidden/>
          </w:rPr>
          <w:fldChar w:fldCharType="begin"/>
        </w:r>
        <w:r>
          <w:rPr>
            <w:noProof/>
            <w:webHidden/>
          </w:rPr>
          <w:instrText xml:space="preserve"> PAGEREF _Toc131695525 \h </w:instrText>
        </w:r>
        <w:r>
          <w:rPr>
            <w:noProof/>
            <w:webHidden/>
          </w:rPr>
        </w:r>
        <w:r>
          <w:rPr>
            <w:noProof/>
            <w:webHidden/>
          </w:rPr>
          <w:fldChar w:fldCharType="separate"/>
        </w:r>
        <w:r>
          <w:rPr>
            <w:noProof/>
            <w:webHidden/>
          </w:rPr>
          <w:t>3</w:t>
        </w:r>
        <w:r>
          <w:rPr>
            <w:noProof/>
            <w:webHidden/>
          </w:rPr>
          <w:fldChar w:fldCharType="end"/>
        </w:r>
      </w:hyperlink>
    </w:p>
    <w:p w14:paraId="50F99323" w14:textId="5F3C1483" w:rsidR="00A20811" w:rsidRDefault="00A20811">
      <w:pPr>
        <w:pStyle w:val="TM2"/>
        <w:tabs>
          <w:tab w:val="left" w:pos="880"/>
          <w:tab w:val="right" w:leader="dot" w:pos="9346"/>
        </w:tabs>
        <w:rPr>
          <w:rFonts w:asciiTheme="minorHAnsi" w:eastAsiaTheme="minorEastAsia" w:hAnsiTheme="minorHAnsi" w:cstheme="minorBidi"/>
          <w:noProof/>
          <w:sz w:val="22"/>
          <w:szCs w:val="22"/>
          <w:lang w:eastAsia="fr-CH"/>
        </w:rPr>
      </w:pPr>
      <w:hyperlink w:anchor="_Toc131695526" w:history="1">
        <w:r w:rsidRPr="00FB7A5F">
          <w:rPr>
            <w:rStyle w:val="Lienhypertexte"/>
            <w:noProof/>
          </w:rPr>
          <w:t>1)</w:t>
        </w:r>
        <w:r>
          <w:rPr>
            <w:rFonts w:asciiTheme="minorHAnsi" w:eastAsiaTheme="minorEastAsia" w:hAnsiTheme="minorHAnsi" w:cstheme="minorBidi"/>
            <w:noProof/>
            <w:sz w:val="22"/>
            <w:szCs w:val="22"/>
            <w:lang w:eastAsia="fr-CH"/>
          </w:rPr>
          <w:tab/>
        </w:r>
        <w:r w:rsidRPr="00FB7A5F">
          <w:rPr>
            <w:rStyle w:val="Lienhypertexte"/>
            <w:noProof/>
          </w:rPr>
          <w:t>Convention européenne des droits de l’homme (CEDH, RS 0.101)</w:t>
        </w:r>
        <w:r>
          <w:rPr>
            <w:noProof/>
            <w:webHidden/>
          </w:rPr>
          <w:tab/>
        </w:r>
        <w:r>
          <w:rPr>
            <w:noProof/>
            <w:webHidden/>
          </w:rPr>
          <w:fldChar w:fldCharType="begin"/>
        </w:r>
        <w:r>
          <w:rPr>
            <w:noProof/>
            <w:webHidden/>
          </w:rPr>
          <w:instrText xml:space="preserve"> PAGEREF _Toc131695526 \h </w:instrText>
        </w:r>
        <w:r>
          <w:rPr>
            <w:noProof/>
            <w:webHidden/>
          </w:rPr>
        </w:r>
        <w:r>
          <w:rPr>
            <w:noProof/>
            <w:webHidden/>
          </w:rPr>
          <w:fldChar w:fldCharType="separate"/>
        </w:r>
        <w:r>
          <w:rPr>
            <w:noProof/>
            <w:webHidden/>
          </w:rPr>
          <w:t>3</w:t>
        </w:r>
        <w:r>
          <w:rPr>
            <w:noProof/>
            <w:webHidden/>
          </w:rPr>
          <w:fldChar w:fldCharType="end"/>
        </w:r>
      </w:hyperlink>
    </w:p>
    <w:p w14:paraId="118E8819" w14:textId="413EC5B1" w:rsidR="00A20811" w:rsidRDefault="00A20811">
      <w:pPr>
        <w:pStyle w:val="TM2"/>
        <w:tabs>
          <w:tab w:val="left" w:pos="880"/>
          <w:tab w:val="right" w:leader="dot" w:pos="9346"/>
        </w:tabs>
        <w:rPr>
          <w:rFonts w:asciiTheme="minorHAnsi" w:eastAsiaTheme="minorEastAsia" w:hAnsiTheme="minorHAnsi" w:cstheme="minorBidi"/>
          <w:noProof/>
          <w:sz w:val="22"/>
          <w:szCs w:val="22"/>
          <w:lang w:eastAsia="fr-CH"/>
        </w:rPr>
      </w:pPr>
      <w:hyperlink w:anchor="_Toc131695527" w:history="1">
        <w:r w:rsidRPr="00FB7A5F">
          <w:rPr>
            <w:rStyle w:val="Lienhypertexte"/>
            <w:noProof/>
          </w:rPr>
          <w:t>2)</w:t>
        </w:r>
        <w:r>
          <w:rPr>
            <w:rFonts w:asciiTheme="minorHAnsi" w:eastAsiaTheme="minorEastAsia" w:hAnsiTheme="minorHAnsi" w:cstheme="minorBidi"/>
            <w:noProof/>
            <w:sz w:val="22"/>
            <w:szCs w:val="22"/>
            <w:lang w:eastAsia="fr-CH"/>
          </w:rPr>
          <w:tab/>
        </w:r>
        <w:r w:rsidRPr="00FB7A5F">
          <w:rPr>
            <w:rStyle w:val="Lienhypertexte"/>
            <w:noProof/>
          </w:rPr>
          <w:t>Constitution fédérale (RS 101)</w:t>
        </w:r>
        <w:r>
          <w:rPr>
            <w:noProof/>
            <w:webHidden/>
          </w:rPr>
          <w:tab/>
        </w:r>
        <w:r>
          <w:rPr>
            <w:noProof/>
            <w:webHidden/>
          </w:rPr>
          <w:fldChar w:fldCharType="begin"/>
        </w:r>
        <w:r>
          <w:rPr>
            <w:noProof/>
            <w:webHidden/>
          </w:rPr>
          <w:instrText xml:space="preserve"> PAGEREF _Toc131695527 \h </w:instrText>
        </w:r>
        <w:r>
          <w:rPr>
            <w:noProof/>
            <w:webHidden/>
          </w:rPr>
        </w:r>
        <w:r>
          <w:rPr>
            <w:noProof/>
            <w:webHidden/>
          </w:rPr>
          <w:fldChar w:fldCharType="separate"/>
        </w:r>
        <w:r>
          <w:rPr>
            <w:noProof/>
            <w:webHidden/>
          </w:rPr>
          <w:t>3</w:t>
        </w:r>
        <w:r>
          <w:rPr>
            <w:noProof/>
            <w:webHidden/>
          </w:rPr>
          <w:fldChar w:fldCharType="end"/>
        </w:r>
      </w:hyperlink>
    </w:p>
    <w:p w14:paraId="2407ED84" w14:textId="072F8C48" w:rsidR="00A20811" w:rsidRDefault="00A20811">
      <w:pPr>
        <w:pStyle w:val="TM2"/>
        <w:tabs>
          <w:tab w:val="left" w:pos="880"/>
          <w:tab w:val="right" w:leader="dot" w:pos="9346"/>
        </w:tabs>
        <w:rPr>
          <w:rFonts w:asciiTheme="minorHAnsi" w:eastAsiaTheme="minorEastAsia" w:hAnsiTheme="minorHAnsi" w:cstheme="minorBidi"/>
          <w:noProof/>
          <w:sz w:val="22"/>
          <w:szCs w:val="22"/>
          <w:lang w:eastAsia="fr-CH"/>
        </w:rPr>
      </w:pPr>
      <w:hyperlink w:anchor="_Toc131695528" w:history="1">
        <w:r w:rsidRPr="00FB7A5F">
          <w:rPr>
            <w:rStyle w:val="Lienhypertexte"/>
            <w:i/>
            <w:iCs/>
            <w:noProof/>
          </w:rPr>
          <w:t>3)</w:t>
        </w:r>
        <w:r>
          <w:rPr>
            <w:rFonts w:asciiTheme="minorHAnsi" w:eastAsiaTheme="minorEastAsia" w:hAnsiTheme="minorHAnsi" w:cstheme="minorBidi"/>
            <w:noProof/>
            <w:sz w:val="22"/>
            <w:szCs w:val="22"/>
            <w:lang w:eastAsia="fr-CH"/>
          </w:rPr>
          <w:tab/>
        </w:r>
        <w:r w:rsidRPr="00FB7A5F">
          <w:rPr>
            <w:rStyle w:val="Lienhypertexte"/>
            <w:noProof/>
            <w:shd w:val="clear" w:color="auto" w:fill="FFFFFF"/>
          </w:rPr>
          <w:t>Loi sur les conditions et la procédure régissant la stérilisation de personnes</w:t>
        </w:r>
        <w:r>
          <w:rPr>
            <w:noProof/>
            <w:webHidden/>
          </w:rPr>
          <w:tab/>
        </w:r>
        <w:r>
          <w:rPr>
            <w:noProof/>
            <w:webHidden/>
          </w:rPr>
          <w:fldChar w:fldCharType="begin"/>
        </w:r>
        <w:r>
          <w:rPr>
            <w:noProof/>
            <w:webHidden/>
          </w:rPr>
          <w:instrText xml:space="preserve"> PAGEREF _Toc131695528 \h </w:instrText>
        </w:r>
        <w:r>
          <w:rPr>
            <w:noProof/>
            <w:webHidden/>
          </w:rPr>
        </w:r>
        <w:r>
          <w:rPr>
            <w:noProof/>
            <w:webHidden/>
          </w:rPr>
          <w:fldChar w:fldCharType="separate"/>
        </w:r>
        <w:r>
          <w:rPr>
            <w:noProof/>
            <w:webHidden/>
          </w:rPr>
          <w:t>4</w:t>
        </w:r>
        <w:r>
          <w:rPr>
            <w:noProof/>
            <w:webHidden/>
          </w:rPr>
          <w:fldChar w:fldCharType="end"/>
        </w:r>
      </w:hyperlink>
    </w:p>
    <w:p w14:paraId="5F2FB0E6" w14:textId="3BBCA0B8" w:rsidR="00A20811" w:rsidRDefault="00A20811">
      <w:pPr>
        <w:pStyle w:val="TM2"/>
        <w:tabs>
          <w:tab w:val="left" w:pos="880"/>
          <w:tab w:val="right" w:leader="dot" w:pos="9346"/>
        </w:tabs>
        <w:rPr>
          <w:rFonts w:asciiTheme="minorHAnsi" w:eastAsiaTheme="minorEastAsia" w:hAnsiTheme="minorHAnsi" w:cstheme="minorBidi"/>
          <w:noProof/>
          <w:sz w:val="22"/>
          <w:szCs w:val="22"/>
          <w:lang w:eastAsia="fr-CH"/>
        </w:rPr>
      </w:pPr>
      <w:hyperlink w:anchor="_Toc131695529" w:history="1">
        <w:r w:rsidRPr="00FB7A5F">
          <w:rPr>
            <w:rStyle w:val="Lienhypertexte"/>
            <w:noProof/>
          </w:rPr>
          <w:t>4)</w:t>
        </w:r>
        <w:r>
          <w:rPr>
            <w:rFonts w:asciiTheme="minorHAnsi" w:eastAsiaTheme="minorEastAsia" w:hAnsiTheme="minorHAnsi" w:cstheme="minorBidi"/>
            <w:noProof/>
            <w:sz w:val="22"/>
            <w:szCs w:val="22"/>
            <w:lang w:eastAsia="fr-CH"/>
          </w:rPr>
          <w:tab/>
        </w:r>
        <w:r w:rsidRPr="00FB7A5F">
          <w:rPr>
            <w:rStyle w:val="Lienhypertexte"/>
            <w:noProof/>
          </w:rPr>
          <w:t>Législations cantonales</w:t>
        </w:r>
        <w:r>
          <w:rPr>
            <w:noProof/>
            <w:webHidden/>
          </w:rPr>
          <w:tab/>
        </w:r>
        <w:r>
          <w:rPr>
            <w:noProof/>
            <w:webHidden/>
          </w:rPr>
          <w:fldChar w:fldCharType="begin"/>
        </w:r>
        <w:r>
          <w:rPr>
            <w:noProof/>
            <w:webHidden/>
          </w:rPr>
          <w:instrText xml:space="preserve"> PAGEREF _Toc131695529 \h </w:instrText>
        </w:r>
        <w:r>
          <w:rPr>
            <w:noProof/>
            <w:webHidden/>
          </w:rPr>
        </w:r>
        <w:r>
          <w:rPr>
            <w:noProof/>
            <w:webHidden/>
          </w:rPr>
          <w:fldChar w:fldCharType="separate"/>
        </w:r>
        <w:r>
          <w:rPr>
            <w:noProof/>
            <w:webHidden/>
          </w:rPr>
          <w:t>4</w:t>
        </w:r>
        <w:r>
          <w:rPr>
            <w:noProof/>
            <w:webHidden/>
          </w:rPr>
          <w:fldChar w:fldCharType="end"/>
        </w:r>
      </w:hyperlink>
    </w:p>
    <w:p w14:paraId="43A2607D" w14:textId="4AC72881" w:rsidR="00A20811" w:rsidRDefault="00A20811">
      <w:pPr>
        <w:pStyle w:val="TM1"/>
        <w:rPr>
          <w:rFonts w:asciiTheme="minorHAnsi" w:eastAsiaTheme="minorEastAsia" w:hAnsiTheme="minorHAnsi" w:cstheme="minorBidi"/>
          <w:noProof/>
          <w:sz w:val="22"/>
          <w:szCs w:val="22"/>
          <w:lang w:eastAsia="fr-CH"/>
        </w:rPr>
      </w:pPr>
      <w:hyperlink w:anchor="_Toc131695530" w:history="1">
        <w:r w:rsidRPr="00FB7A5F">
          <w:rPr>
            <w:rStyle w:val="Lienhypertexte"/>
            <w:noProof/>
          </w:rPr>
          <w:t>II.</w:t>
        </w:r>
        <w:r>
          <w:rPr>
            <w:rFonts w:asciiTheme="minorHAnsi" w:eastAsiaTheme="minorEastAsia" w:hAnsiTheme="minorHAnsi" w:cstheme="minorBidi"/>
            <w:noProof/>
            <w:sz w:val="22"/>
            <w:szCs w:val="22"/>
            <w:lang w:eastAsia="fr-CH"/>
          </w:rPr>
          <w:tab/>
        </w:r>
        <w:r w:rsidRPr="00FB7A5F">
          <w:rPr>
            <w:rStyle w:val="Lienhypertexte"/>
            <w:noProof/>
          </w:rPr>
          <w:t>Contraception : période</w:t>
        </w:r>
        <w:r>
          <w:rPr>
            <w:noProof/>
            <w:webHidden/>
          </w:rPr>
          <w:tab/>
        </w:r>
        <w:r>
          <w:rPr>
            <w:noProof/>
            <w:webHidden/>
          </w:rPr>
          <w:fldChar w:fldCharType="begin"/>
        </w:r>
        <w:r>
          <w:rPr>
            <w:noProof/>
            <w:webHidden/>
          </w:rPr>
          <w:instrText xml:space="preserve"> PAGEREF _Toc131695530 \h </w:instrText>
        </w:r>
        <w:r>
          <w:rPr>
            <w:noProof/>
            <w:webHidden/>
          </w:rPr>
        </w:r>
        <w:r>
          <w:rPr>
            <w:noProof/>
            <w:webHidden/>
          </w:rPr>
          <w:fldChar w:fldCharType="separate"/>
        </w:r>
        <w:r>
          <w:rPr>
            <w:noProof/>
            <w:webHidden/>
          </w:rPr>
          <w:t>4</w:t>
        </w:r>
        <w:r>
          <w:rPr>
            <w:noProof/>
            <w:webHidden/>
          </w:rPr>
          <w:fldChar w:fldCharType="end"/>
        </w:r>
      </w:hyperlink>
    </w:p>
    <w:p w14:paraId="475C7BB1" w14:textId="0058E38E" w:rsidR="00A20811" w:rsidRDefault="00A20811">
      <w:pPr>
        <w:pStyle w:val="TM1"/>
        <w:rPr>
          <w:rFonts w:asciiTheme="minorHAnsi" w:eastAsiaTheme="minorEastAsia" w:hAnsiTheme="minorHAnsi" w:cstheme="minorBidi"/>
          <w:noProof/>
          <w:sz w:val="22"/>
          <w:szCs w:val="22"/>
          <w:lang w:eastAsia="fr-CH"/>
        </w:rPr>
      </w:pPr>
      <w:hyperlink w:anchor="_Toc131695531" w:history="1">
        <w:r w:rsidRPr="00FB7A5F">
          <w:rPr>
            <w:rStyle w:val="Lienhypertexte"/>
            <w:noProof/>
          </w:rPr>
          <w:t>III.</w:t>
        </w:r>
        <w:r>
          <w:rPr>
            <w:rFonts w:asciiTheme="minorHAnsi" w:eastAsiaTheme="minorEastAsia" w:hAnsiTheme="minorHAnsi" w:cstheme="minorBidi"/>
            <w:noProof/>
            <w:sz w:val="22"/>
            <w:szCs w:val="22"/>
            <w:lang w:eastAsia="fr-CH"/>
          </w:rPr>
          <w:tab/>
        </w:r>
        <w:r w:rsidRPr="00FB7A5F">
          <w:rPr>
            <w:rStyle w:val="Lienhypertexte"/>
            <w:noProof/>
          </w:rPr>
          <w:t>Stérilisation</w:t>
        </w:r>
        <w:r>
          <w:rPr>
            <w:noProof/>
            <w:webHidden/>
          </w:rPr>
          <w:tab/>
        </w:r>
        <w:r>
          <w:rPr>
            <w:noProof/>
            <w:webHidden/>
          </w:rPr>
          <w:fldChar w:fldCharType="begin"/>
        </w:r>
        <w:r>
          <w:rPr>
            <w:noProof/>
            <w:webHidden/>
          </w:rPr>
          <w:instrText xml:space="preserve"> PAGEREF _Toc131695531 \h </w:instrText>
        </w:r>
        <w:r>
          <w:rPr>
            <w:noProof/>
            <w:webHidden/>
          </w:rPr>
        </w:r>
        <w:r>
          <w:rPr>
            <w:noProof/>
            <w:webHidden/>
          </w:rPr>
          <w:fldChar w:fldCharType="separate"/>
        </w:r>
        <w:r>
          <w:rPr>
            <w:noProof/>
            <w:webHidden/>
          </w:rPr>
          <w:t>5</w:t>
        </w:r>
        <w:r>
          <w:rPr>
            <w:noProof/>
            <w:webHidden/>
          </w:rPr>
          <w:fldChar w:fldCharType="end"/>
        </w:r>
      </w:hyperlink>
    </w:p>
    <w:p w14:paraId="42021ECD" w14:textId="14540ECB" w:rsidR="00A20811" w:rsidRDefault="00A20811">
      <w:pPr>
        <w:pStyle w:val="TM1"/>
        <w:rPr>
          <w:rFonts w:asciiTheme="minorHAnsi" w:eastAsiaTheme="minorEastAsia" w:hAnsiTheme="minorHAnsi" w:cstheme="minorBidi"/>
          <w:noProof/>
          <w:sz w:val="22"/>
          <w:szCs w:val="22"/>
          <w:lang w:eastAsia="fr-CH"/>
        </w:rPr>
      </w:pPr>
      <w:hyperlink w:anchor="_Toc131695532" w:history="1">
        <w:r w:rsidRPr="00FB7A5F">
          <w:rPr>
            <w:rStyle w:val="Lienhypertexte"/>
            <w:noProof/>
          </w:rPr>
          <w:t>IV.</w:t>
        </w:r>
        <w:r>
          <w:rPr>
            <w:rFonts w:asciiTheme="minorHAnsi" w:eastAsiaTheme="minorEastAsia" w:hAnsiTheme="minorHAnsi" w:cstheme="minorBidi"/>
            <w:noProof/>
            <w:sz w:val="22"/>
            <w:szCs w:val="22"/>
            <w:lang w:eastAsia="fr-CH"/>
          </w:rPr>
          <w:tab/>
        </w:r>
        <w:r w:rsidRPr="00FB7A5F">
          <w:rPr>
            <w:rStyle w:val="Lienhypertexte"/>
            <w:noProof/>
          </w:rPr>
          <w:t>Interruption de grossesse</w:t>
        </w:r>
        <w:r>
          <w:rPr>
            <w:noProof/>
            <w:webHidden/>
          </w:rPr>
          <w:tab/>
        </w:r>
        <w:r>
          <w:rPr>
            <w:noProof/>
            <w:webHidden/>
          </w:rPr>
          <w:fldChar w:fldCharType="begin"/>
        </w:r>
        <w:r>
          <w:rPr>
            <w:noProof/>
            <w:webHidden/>
          </w:rPr>
          <w:instrText xml:space="preserve"> PAGEREF _Toc131695532 \h </w:instrText>
        </w:r>
        <w:r>
          <w:rPr>
            <w:noProof/>
            <w:webHidden/>
          </w:rPr>
        </w:r>
        <w:r>
          <w:rPr>
            <w:noProof/>
            <w:webHidden/>
          </w:rPr>
          <w:fldChar w:fldCharType="separate"/>
        </w:r>
        <w:r>
          <w:rPr>
            <w:noProof/>
            <w:webHidden/>
          </w:rPr>
          <w:t>7</w:t>
        </w:r>
        <w:r>
          <w:rPr>
            <w:noProof/>
            <w:webHidden/>
          </w:rPr>
          <w:fldChar w:fldCharType="end"/>
        </w:r>
      </w:hyperlink>
    </w:p>
    <w:p w14:paraId="66646EB8" w14:textId="1DAA067F" w:rsidR="00A20811" w:rsidRDefault="00A20811">
      <w:pPr>
        <w:pStyle w:val="TM1"/>
        <w:rPr>
          <w:rFonts w:asciiTheme="minorHAnsi" w:eastAsiaTheme="minorEastAsia" w:hAnsiTheme="minorHAnsi" w:cstheme="minorBidi"/>
          <w:noProof/>
          <w:sz w:val="22"/>
          <w:szCs w:val="22"/>
          <w:lang w:eastAsia="fr-CH"/>
        </w:rPr>
      </w:pPr>
      <w:hyperlink w:anchor="_Toc131695533" w:history="1">
        <w:r w:rsidRPr="00FB7A5F">
          <w:rPr>
            <w:rStyle w:val="Lienhypertexte"/>
            <w:noProof/>
          </w:rPr>
          <w:t>V.</w:t>
        </w:r>
        <w:r>
          <w:rPr>
            <w:rFonts w:asciiTheme="minorHAnsi" w:eastAsiaTheme="minorEastAsia" w:hAnsiTheme="minorHAnsi" w:cstheme="minorBidi"/>
            <w:noProof/>
            <w:sz w:val="22"/>
            <w:szCs w:val="22"/>
            <w:lang w:eastAsia="fr-CH"/>
          </w:rPr>
          <w:tab/>
        </w:r>
        <w:r w:rsidRPr="00FB7A5F">
          <w:rPr>
            <w:rStyle w:val="Lienhypertexte"/>
            <w:noProof/>
          </w:rPr>
          <w:t>Statut du fœtus humain in vivo</w:t>
        </w:r>
        <w:r>
          <w:rPr>
            <w:noProof/>
            <w:webHidden/>
          </w:rPr>
          <w:tab/>
        </w:r>
        <w:r>
          <w:rPr>
            <w:noProof/>
            <w:webHidden/>
          </w:rPr>
          <w:fldChar w:fldCharType="begin"/>
        </w:r>
        <w:r>
          <w:rPr>
            <w:noProof/>
            <w:webHidden/>
          </w:rPr>
          <w:instrText xml:space="preserve"> PAGEREF _Toc131695533 \h </w:instrText>
        </w:r>
        <w:r>
          <w:rPr>
            <w:noProof/>
            <w:webHidden/>
          </w:rPr>
        </w:r>
        <w:r>
          <w:rPr>
            <w:noProof/>
            <w:webHidden/>
          </w:rPr>
          <w:fldChar w:fldCharType="separate"/>
        </w:r>
        <w:r>
          <w:rPr>
            <w:noProof/>
            <w:webHidden/>
          </w:rPr>
          <w:t>9</w:t>
        </w:r>
        <w:r>
          <w:rPr>
            <w:noProof/>
            <w:webHidden/>
          </w:rPr>
          <w:fldChar w:fldCharType="end"/>
        </w:r>
      </w:hyperlink>
    </w:p>
    <w:p w14:paraId="35F8774A" w14:textId="5B18D2EC" w:rsidR="00A20811" w:rsidRDefault="00A20811">
      <w:pPr>
        <w:pStyle w:val="TM1"/>
        <w:rPr>
          <w:rFonts w:asciiTheme="minorHAnsi" w:eastAsiaTheme="minorEastAsia" w:hAnsiTheme="minorHAnsi" w:cstheme="minorBidi"/>
          <w:noProof/>
          <w:sz w:val="22"/>
          <w:szCs w:val="22"/>
          <w:lang w:eastAsia="fr-CH"/>
        </w:rPr>
      </w:pPr>
      <w:hyperlink w:anchor="_Toc131695534" w:history="1">
        <w:r w:rsidRPr="00FB7A5F">
          <w:rPr>
            <w:rStyle w:val="Lienhypertexte"/>
            <w:noProof/>
          </w:rPr>
          <w:t>VI.</w:t>
        </w:r>
        <w:r>
          <w:rPr>
            <w:rFonts w:asciiTheme="minorHAnsi" w:eastAsiaTheme="minorEastAsia" w:hAnsiTheme="minorHAnsi" w:cstheme="minorBidi"/>
            <w:noProof/>
            <w:sz w:val="22"/>
            <w:szCs w:val="22"/>
            <w:lang w:eastAsia="fr-CH"/>
          </w:rPr>
          <w:tab/>
        </w:r>
        <w:r w:rsidRPr="00FB7A5F">
          <w:rPr>
            <w:rStyle w:val="Lienhypertexte"/>
            <w:noProof/>
          </w:rPr>
          <w:t>Wrongful birth / life</w:t>
        </w:r>
        <w:r>
          <w:rPr>
            <w:noProof/>
            <w:webHidden/>
          </w:rPr>
          <w:tab/>
        </w:r>
        <w:r>
          <w:rPr>
            <w:noProof/>
            <w:webHidden/>
          </w:rPr>
          <w:fldChar w:fldCharType="begin"/>
        </w:r>
        <w:r>
          <w:rPr>
            <w:noProof/>
            <w:webHidden/>
          </w:rPr>
          <w:instrText xml:space="preserve"> PAGEREF _Toc131695534 \h </w:instrText>
        </w:r>
        <w:r>
          <w:rPr>
            <w:noProof/>
            <w:webHidden/>
          </w:rPr>
        </w:r>
        <w:r>
          <w:rPr>
            <w:noProof/>
            <w:webHidden/>
          </w:rPr>
          <w:fldChar w:fldCharType="separate"/>
        </w:r>
        <w:r>
          <w:rPr>
            <w:noProof/>
            <w:webHidden/>
          </w:rPr>
          <w:t>10</w:t>
        </w:r>
        <w:r>
          <w:rPr>
            <w:noProof/>
            <w:webHidden/>
          </w:rPr>
          <w:fldChar w:fldCharType="end"/>
        </w:r>
      </w:hyperlink>
    </w:p>
    <w:p w14:paraId="180521AF" w14:textId="4CD9E2DC" w:rsidR="00A20811" w:rsidRDefault="00A20811">
      <w:pPr>
        <w:pStyle w:val="TM1"/>
        <w:rPr>
          <w:rFonts w:asciiTheme="minorHAnsi" w:eastAsiaTheme="minorEastAsia" w:hAnsiTheme="minorHAnsi" w:cstheme="minorBidi"/>
          <w:noProof/>
          <w:sz w:val="22"/>
          <w:szCs w:val="22"/>
          <w:lang w:eastAsia="fr-CH"/>
        </w:rPr>
      </w:pPr>
      <w:hyperlink w:anchor="_Toc131695535" w:history="1">
        <w:r w:rsidRPr="00FB7A5F">
          <w:rPr>
            <w:rStyle w:val="Lienhypertexte"/>
            <w:noProof/>
          </w:rPr>
          <w:t>VII.</w:t>
        </w:r>
        <w:r>
          <w:rPr>
            <w:rFonts w:asciiTheme="minorHAnsi" w:eastAsiaTheme="minorEastAsia" w:hAnsiTheme="minorHAnsi" w:cstheme="minorBidi"/>
            <w:noProof/>
            <w:sz w:val="22"/>
            <w:szCs w:val="22"/>
            <w:lang w:eastAsia="fr-CH"/>
          </w:rPr>
          <w:tab/>
        </w:r>
        <w:r w:rsidRPr="00FB7A5F">
          <w:rPr>
            <w:rStyle w:val="Lienhypertexte"/>
            <w:noProof/>
          </w:rPr>
          <w:t>Loi sur l’analyse génétique humaine (LAGH, RS 810.12) (+ ordonnance)</w:t>
        </w:r>
        <w:r>
          <w:rPr>
            <w:noProof/>
            <w:webHidden/>
          </w:rPr>
          <w:tab/>
        </w:r>
        <w:r>
          <w:rPr>
            <w:noProof/>
            <w:webHidden/>
          </w:rPr>
          <w:fldChar w:fldCharType="begin"/>
        </w:r>
        <w:r>
          <w:rPr>
            <w:noProof/>
            <w:webHidden/>
          </w:rPr>
          <w:instrText xml:space="preserve"> PAGEREF _Toc131695535 \h </w:instrText>
        </w:r>
        <w:r>
          <w:rPr>
            <w:noProof/>
            <w:webHidden/>
          </w:rPr>
        </w:r>
        <w:r>
          <w:rPr>
            <w:noProof/>
            <w:webHidden/>
          </w:rPr>
          <w:fldChar w:fldCharType="separate"/>
        </w:r>
        <w:r>
          <w:rPr>
            <w:noProof/>
            <w:webHidden/>
          </w:rPr>
          <w:t>11</w:t>
        </w:r>
        <w:r>
          <w:rPr>
            <w:noProof/>
            <w:webHidden/>
          </w:rPr>
          <w:fldChar w:fldCharType="end"/>
        </w:r>
      </w:hyperlink>
    </w:p>
    <w:p w14:paraId="17E9FB36" w14:textId="231117C2" w:rsidR="00A20811" w:rsidRDefault="00A20811">
      <w:pPr>
        <w:pStyle w:val="TM1"/>
        <w:tabs>
          <w:tab w:val="left" w:pos="880"/>
        </w:tabs>
        <w:rPr>
          <w:rFonts w:asciiTheme="minorHAnsi" w:eastAsiaTheme="minorEastAsia" w:hAnsiTheme="minorHAnsi" w:cstheme="minorBidi"/>
          <w:noProof/>
          <w:sz w:val="22"/>
          <w:szCs w:val="22"/>
          <w:lang w:eastAsia="fr-CH"/>
        </w:rPr>
      </w:pPr>
      <w:hyperlink w:anchor="_Toc131695536" w:history="1">
        <w:r w:rsidRPr="00FB7A5F">
          <w:rPr>
            <w:rStyle w:val="Lienhypertexte"/>
            <w:noProof/>
          </w:rPr>
          <w:t>VIII.</w:t>
        </w:r>
        <w:r>
          <w:rPr>
            <w:rFonts w:asciiTheme="minorHAnsi" w:eastAsiaTheme="minorEastAsia" w:hAnsiTheme="minorHAnsi" w:cstheme="minorBidi"/>
            <w:noProof/>
            <w:sz w:val="22"/>
            <w:szCs w:val="22"/>
            <w:lang w:eastAsia="fr-CH"/>
          </w:rPr>
          <w:tab/>
        </w:r>
        <w:r w:rsidRPr="00FB7A5F">
          <w:rPr>
            <w:rStyle w:val="Lienhypertexte"/>
            <w:noProof/>
          </w:rPr>
          <w:t>Loi relative à la recherche sur l’être humain (LRH, RS 810.30)</w:t>
        </w:r>
        <w:r>
          <w:rPr>
            <w:noProof/>
            <w:webHidden/>
          </w:rPr>
          <w:tab/>
        </w:r>
        <w:r>
          <w:rPr>
            <w:noProof/>
            <w:webHidden/>
          </w:rPr>
          <w:fldChar w:fldCharType="begin"/>
        </w:r>
        <w:r>
          <w:rPr>
            <w:noProof/>
            <w:webHidden/>
          </w:rPr>
          <w:instrText xml:space="preserve"> PAGEREF _Toc131695536 \h </w:instrText>
        </w:r>
        <w:r>
          <w:rPr>
            <w:noProof/>
            <w:webHidden/>
          </w:rPr>
        </w:r>
        <w:r>
          <w:rPr>
            <w:noProof/>
            <w:webHidden/>
          </w:rPr>
          <w:fldChar w:fldCharType="separate"/>
        </w:r>
        <w:r>
          <w:rPr>
            <w:noProof/>
            <w:webHidden/>
          </w:rPr>
          <w:t>12</w:t>
        </w:r>
        <w:r>
          <w:rPr>
            <w:noProof/>
            <w:webHidden/>
          </w:rPr>
          <w:fldChar w:fldCharType="end"/>
        </w:r>
      </w:hyperlink>
    </w:p>
    <w:p w14:paraId="065708C8" w14:textId="3A4B3A40" w:rsidR="00A20811" w:rsidRDefault="00A20811">
      <w:pPr>
        <w:pStyle w:val="TM1"/>
        <w:rPr>
          <w:rFonts w:asciiTheme="minorHAnsi" w:eastAsiaTheme="minorEastAsia" w:hAnsiTheme="minorHAnsi" w:cstheme="minorBidi"/>
          <w:noProof/>
          <w:sz w:val="22"/>
          <w:szCs w:val="22"/>
          <w:lang w:eastAsia="fr-CH"/>
        </w:rPr>
      </w:pPr>
      <w:hyperlink w:anchor="_Toc131695537" w:history="1">
        <w:r w:rsidRPr="00FB7A5F">
          <w:rPr>
            <w:rStyle w:val="Lienhypertexte"/>
            <w:noProof/>
          </w:rPr>
          <w:t>IX.</w:t>
        </w:r>
        <w:r>
          <w:rPr>
            <w:rFonts w:asciiTheme="minorHAnsi" w:eastAsiaTheme="minorEastAsia" w:hAnsiTheme="minorHAnsi" w:cstheme="minorBidi"/>
            <w:noProof/>
            <w:sz w:val="22"/>
            <w:szCs w:val="22"/>
            <w:lang w:eastAsia="fr-CH"/>
          </w:rPr>
          <w:tab/>
        </w:r>
        <w:r w:rsidRPr="00FB7A5F">
          <w:rPr>
            <w:rStyle w:val="Lienhypertexte"/>
            <w:noProof/>
          </w:rPr>
          <w:t>Loi relative à la recherche sur les cellules souches embryonnaires (LRCS, RS 810.31) (+ ORH)</w:t>
        </w:r>
        <w:r>
          <w:rPr>
            <w:noProof/>
            <w:webHidden/>
          </w:rPr>
          <w:tab/>
        </w:r>
        <w:r>
          <w:rPr>
            <w:noProof/>
            <w:webHidden/>
          </w:rPr>
          <w:fldChar w:fldCharType="begin"/>
        </w:r>
        <w:r>
          <w:rPr>
            <w:noProof/>
            <w:webHidden/>
          </w:rPr>
          <w:instrText xml:space="preserve"> PAGEREF _Toc131695537 \h </w:instrText>
        </w:r>
        <w:r>
          <w:rPr>
            <w:noProof/>
            <w:webHidden/>
          </w:rPr>
        </w:r>
        <w:r>
          <w:rPr>
            <w:noProof/>
            <w:webHidden/>
          </w:rPr>
          <w:fldChar w:fldCharType="separate"/>
        </w:r>
        <w:r>
          <w:rPr>
            <w:noProof/>
            <w:webHidden/>
          </w:rPr>
          <w:t>13</w:t>
        </w:r>
        <w:r>
          <w:rPr>
            <w:noProof/>
            <w:webHidden/>
          </w:rPr>
          <w:fldChar w:fldCharType="end"/>
        </w:r>
      </w:hyperlink>
    </w:p>
    <w:p w14:paraId="62C8751B" w14:textId="53F8A30B" w:rsidR="00D86FB0" w:rsidRPr="004D6E12" w:rsidRDefault="00A20811" w:rsidP="00E030C1">
      <w:pPr>
        <w:spacing w:before="120" w:after="120" w:line="276" w:lineRule="auto"/>
        <w:rPr>
          <w:rFonts w:ascii="Verdana" w:hAnsi="Verdana" w:cs="Arial"/>
          <w:b/>
          <w:bCs/>
          <w:sz w:val="20"/>
          <w:szCs w:val="20"/>
        </w:rPr>
      </w:pPr>
      <w:r>
        <w:rPr>
          <w:rFonts w:ascii="Verdana" w:hAnsi="Verdana"/>
          <w:sz w:val="20"/>
        </w:rPr>
        <w:fldChar w:fldCharType="end"/>
      </w:r>
      <w:r w:rsidR="00D86FB0" w:rsidRPr="004D6E12">
        <w:rPr>
          <w:rFonts w:ascii="Verdana" w:hAnsi="Verdana" w:cs="Arial"/>
          <w:b/>
          <w:bCs/>
          <w:sz w:val="20"/>
          <w:szCs w:val="20"/>
        </w:rPr>
        <w:br w:type="page"/>
      </w:r>
    </w:p>
    <w:p w14:paraId="0D708D50" w14:textId="6F066AB7" w:rsidR="002B6DC1" w:rsidRPr="004D6E12" w:rsidRDefault="002B6DC1" w:rsidP="00E030C1">
      <w:pPr>
        <w:shd w:val="clear" w:color="auto" w:fill="FFFFFF"/>
        <w:spacing w:before="120" w:after="120" w:line="276" w:lineRule="auto"/>
        <w:jc w:val="both"/>
        <w:rPr>
          <w:rFonts w:ascii="Verdana" w:hAnsi="Verdana" w:cs="Arial"/>
          <w:sz w:val="20"/>
          <w:szCs w:val="20"/>
        </w:rPr>
      </w:pPr>
      <w:r w:rsidRPr="004D6E12">
        <w:rPr>
          <w:rFonts w:ascii="Verdana" w:hAnsi="Verdana" w:cs="Arial"/>
          <w:sz w:val="20"/>
          <w:szCs w:val="20"/>
        </w:rPr>
        <w:lastRenderedPageBreak/>
        <w:t>« </w:t>
      </w:r>
      <w:r w:rsidRPr="004D6E12">
        <w:rPr>
          <w:rFonts w:ascii="Verdana" w:hAnsi="Verdana" w:cs="Arial"/>
          <w:i/>
          <w:iCs/>
          <w:sz w:val="20"/>
          <w:szCs w:val="20"/>
        </w:rPr>
        <w:t xml:space="preserve">On protège plus l’embryon dans l’éprouvette que le </w:t>
      </w:r>
      <w:r w:rsidR="004366AF" w:rsidRPr="004D6E12">
        <w:rPr>
          <w:rFonts w:ascii="Verdana" w:hAnsi="Verdana" w:cs="Arial"/>
          <w:i/>
          <w:iCs/>
          <w:sz w:val="20"/>
          <w:szCs w:val="20"/>
        </w:rPr>
        <w:t>fœtus</w:t>
      </w:r>
      <w:r w:rsidRPr="004D6E12">
        <w:rPr>
          <w:rFonts w:ascii="Verdana" w:hAnsi="Verdana" w:cs="Arial"/>
          <w:i/>
          <w:iCs/>
          <w:sz w:val="20"/>
          <w:szCs w:val="20"/>
        </w:rPr>
        <w:t xml:space="preserve"> dans le ventre de sa mère »</w:t>
      </w:r>
    </w:p>
    <w:p w14:paraId="0304A8E9" w14:textId="26656942" w:rsidR="007535FC" w:rsidRPr="004D6E12" w:rsidRDefault="007535FC" w:rsidP="00E030C1">
      <w:pPr>
        <w:shd w:val="clear" w:color="auto" w:fill="FFFFFF"/>
        <w:spacing w:before="120" w:after="120" w:line="276" w:lineRule="auto"/>
        <w:jc w:val="both"/>
        <w:rPr>
          <w:rFonts w:ascii="Verdana" w:hAnsi="Verdana" w:cs="Arial"/>
          <w:sz w:val="20"/>
          <w:szCs w:val="20"/>
        </w:rPr>
      </w:pPr>
      <w:r w:rsidRPr="004D6E12">
        <w:rPr>
          <w:rFonts w:ascii="Verdana" w:hAnsi="Verdana" w:cs="Arial"/>
          <w:sz w:val="20"/>
          <w:szCs w:val="20"/>
        </w:rPr>
        <w:t xml:space="preserve">La contraception a connu divers moyens, allant de l’abstinence aux hormones et le préservatif. </w:t>
      </w:r>
    </w:p>
    <w:p w14:paraId="75358A5D" w14:textId="5159B583" w:rsidR="002B6DC1" w:rsidRPr="00F254BE" w:rsidRDefault="002B6DC1" w:rsidP="00F254BE">
      <w:pPr>
        <w:pStyle w:val="Titre1"/>
      </w:pPr>
      <w:bookmarkStart w:id="0" w:name="_Toc131693533"/>
      <w:bookmarkStart w:id="1" w:name="_Toc131695525"/>
      <w:r w:rsidRPr="00F254BE">
        <w:t>Bases légales</w:t>
      </w:r>
      <w:bookmarkEnd w:id="0"/>
      <w:bookmarkEnd w:id="1"/>
    </w:p>
    <w:p w14:paraId="3468AA55" w14:textId="0E465EA1" w:rsidR="002B6DC1" w:rsidRPr="004D6E12" w:rsidRDefault="0096505E" w:rsidP="00E030C1">
      <w:pPr>
        <w:pStyle w:val="Titre2"/>
      </w:pPr>
      <w:bookmarkStart w:id="2" w:name="_Toc131693534"/>
      <w:bookmarkStart w:id="3" w:name="_Toc131695526"/>
      <w:r w:rsidRPr="004D6E12">
        <w:t>Convention européenne des droits de l’homme (CEDH, RS 0.101)</w:t>
      </w:r>
      <w:bookmarkEnd w:id="2"/>
      <w:bookmarkEnd w:id="3"/>
    </w:p>
    <w:p w14:paraId="2B5E507E" w14:textId="7C718D1F" w:rsidR="0096505E" w:rsidRPr="004D6E12" w:rsidRDefault="0096505E" w:rsidP="00E030C1">
      <w:pPr>
        <w:shd w:val="clear" w:color="auto" w:fill="FFFFFF"/>
        <w:spacing w:before="120" w:after="120" w:line="276" w:lineRule="auto"/>
        <w:jc w:val="both"/>
        <w:rPr>
          <w:rFonts w:ascii="Verdana" w:hAnsi="Verdana" w:cs="Arial"/>
          <w:sz w:val="20"/>
          <w:szCs w:val="20"/>
        </w:rPr>
      </w:pPr>
      <w:r w:rsidRPr="004D6E12">
        <w:rPr>
          <w:rFonts w:ascii="Verdana" w:hAnsi="Verdana" w:cs="Arial"/>
          <w:sz w:val="20"/>
          <w:szCs w:val="20"/>
        </w:rPr>
        <w:t xml:space="preserve">Il s’agit avant tout des art. </w:t>
      </w:r>
    </w:p>
    <w:p w14:paraId="750DA5D3" w14:textId="4CE78241" w:rsidR="0096505E" w:rsidRPr="004D6E12" w:rsidRDefault="00000000" w:rsidP="00E030C1">
      <w:pPr>
        <w:shd w:val="clear" w:color="auto" w:fill="FFFFFF"/>
        <w:spacing w:before="120" w:after="120" w:line="276" w:lineRule="auto"/>
        <w:jc w:val="both"/>
        <w:rPr>
          <w:rFonts w:ascii="Verdana" w:hAnsi="Verdana" w:cs="Arial"/>
          <w:b/>
          <w:bCs/>
          <w:sz w:val="20"/>
          <w:szCs w:val="20"/>
        </w:rPr>
      </w:pPr>
      <w:hyperlink r:id="rId10" w:anchor="art_2" w:history="1">
        <w:r w:rsidR="0096505E" w:rsidRPr="004D6E12">
          <w:rPr>
            <w:rStyle w:val="Lienhypertexte"/>
            <w:rFonts w:ascii="Verdana" w:hAnsi="Verdana" w:cs="Arial"/>
            <w:b/>
            <w:bCs/>
            <w:sz w:val="20"/>
            <w:szCs w:val="20"/>
          </w:rPr>
          <w:t>2 CEDH</w:t>
        </w:r>
        <w:r w:rsidR="004E41C6" w:rsidRPr="004D6E12">
          <w:rPr>
            <w:rStyle w:val="Lienhypertexte"/>
            <w:rFonts w:ascii="Verdana" w:hAnsi="Verdana" w:cs="Arial"/>
            <w:b/>
            <w:bCs/>
            <w:sz w:val="20"/>
            <w:szCs w:val="20"/>
          </w:rPr>
          <w:t xml:space="preserve"> (droit à la vie)</w:t>
        </w:r>
      </w:hyperlink>
    </w:p>
    <w:p w14:paraId="4D8B326C" w14:textId="77777777" w:rsidR="0096505E" w:rsidRPr="004D6E12" w:rsidRDefault="0096505E" w:rsidP="00E030C1">
      <w:pPr>
        <w:pStyle w:val="Paragraphedeliste"/>
        <w:numPr>
          <w:ilvl w:val="0"/>
          <w:numId w:val="3"/>
        </w:numPr>
        <w:spacing w:before="120" w:after="120" w:line="276" w:lineRule="auto"/>
        <w:jc w:val="both"/>
        <w:rPr>
          <w:rFonts w:ascii="Verdana" w:hAnsi="Verdana" w:cs="Arial"/>
          <w:i/>
          <w:iCs/>
          <w:sz w:val="20"/>
          <w:szCs w:val="20"/>
        </w:rPr>
      </w:pPr>
      <w:r w:rsidRPr="004D6E12">
        <w:rPr>
          <w:rFonts w:ascii="Verdana" w:hAnsi="Verdana" w:cs="Arial"/>
          <w:i/>
          <w:iCs/>
          <w:sz w:val="20"/>
          <w:szCs w:val="20"/>
        </w:rPr>
        <w:t>Le droit de toute personne à la vie est protégé par la loi. La mort ne peut être infligée à quiconque intentionnellement, sauf en exécution d’une sentence capitale prononcée par un tribunal au cas où le délit est puni de cette peine par la loi.</w:t>
      </w:r>
    </w:p>
    <w:p w14:paraId="139BE4F1" w14:textId="06546D58" w:rsidR="0096505E" w:rsidRPr="004D6E12" w:rsidRDefault="0096505E" w:rsidP="00E030C1">
      <w:pPr>
        <w:pStyle w:val="Paragraphedeliste"/>
        <w:numPr>
          <w:ilvl w:val="0"/>
          <w:numId w:val="3"/>
        </w:numPr>
        <w:spacing w:before="120" w:after="120" w:line="276" w:lineRule="auto"/>
        <w:jc w:val="both"/>
        <w:rPr>
          <w:rFonts w:ascii="Verdana" w:hAnsi="Verdana" w:cs="Arial"/>
          <w:i/>
          <w:iCs/>
          <w:sz w:val="20"/>
          <w:szCs w:val="20"/>
        </w:rPr>
      </w:pPr>
      <w:r w:rsidRPr="004D6E12">
        <w:rPr>
          <w:rFonts w:ascii="Verdana" w:hAnsi="Verdana" w:cs="Arial"/>
          <w:i/>
          <w:iCs/>
          <w:sz w:val="20"/>
          <w:szCs w:val="20"/>
        </w:rPr>
        <w:t xml:space="preserve">La mort n’est pas considérée comme infligée en violation de cet article dans les cas où elle résulterait d’un recours à la force rendu absolument </w:t>
      </w:r>
      <w:r w:rsidR="00D1070D" w:rsidRPr="004D6E12">
        <w:rPr>
          <w:rFonts w:ascii="Verdana" w:hAnsi="Verdana" w:cs="Arial"/>
          <w:i/>
          <w:iCs/>
          <w:sz w:val="20"/>
          <w:szCs w:val="20"/>
        </w:rPr>
        <w:t>nécessaire :</w:t>
      </w:r>
    </w:p>
    <w:p w14:paraId="574CC3E4" w14:textId="1842FF59" w:rsidR="0096505E" w:rsidRPr="004D6E12" w:rsidRDefault="0096505E" w:rsidP="00E030C1">
      <w:pPr>
        <w:pStyle w:val="Paragraphedeliste"/>
        <w:numPr>
          <w:ilvl w:val="0"/>
          <w:numId w:val="2"/>
        </w:numPr>
        <w:spacing w:before="120" w:after="120" w:line="276" w:lineRule="auto"/>
        <w:jc w:val="both"/>
        <w:rPr>
          <w:rFonts w:ascii="Verdana" w:hAnsi="Verdana" w:cs="Arial"/>
          <w:i/>
          <w:iCs/>
          <w:sz w:val="20"/>
          <w:szCs w:val="20"/>
        </w:rPr>
      </w:pPr>
      <w:r w:rsidRPr="004D6E12">
        <w:rPr>
          <w:rFonts w:ascii="Verdana" w:hAnsi="Verdana" w:cs="Arial"/>
          <w:i/>
          <w:iCs/>
          <w:sz w:val="20"/>
          <w:szCs w:val="20"/>
        </w:rPr>
        <w:t xml:space="preserve">a) pour assurer la défense de toute personne contre la violence </w:t>
      </w:r>
      <w:r w:rsidR="00D1070D" w:rsidRPr="004D6E12">
        <w:rPr>
          <w:rFonts w:ascii="Verdana" w:hAnsi="Verdana" w:cs="Arial"/>
          <w:i/>
          <w:iCs/>
          <w:sz w:val="20"/>
          <w:szCs w:val="20"/>
        </w:rPr>
        <w:t>illégale ;</w:t>
      </w:r>
    </w:p>
    <w:p w14:paraId="2A11E0AA" w14:textId="4FB7203A" w:rsidR="0096505E" w:rsidRPr="004D6E12" w:rsidRDefault="0096505E" w:rsidP="00E030C1">
      <w:pPr>
        <w:pStyle w:val="Paragraphedeliste"/>
        <w:numPr>
          <w:ilvl w:val="0"/>
          <w:numId w:val="2"/>
        </w:numPr>
        <w:spacing w:before="120" w:after="120" w:line="276" w:lineRule="auto"/>
        <w:jc w:val="both"/>
        <w:rPr>
          <w:rFonts w:ascii="Verdana" w:hAnsi="Verdana" w:cs="Arial"/>
          <w:i/>
          <w:iCs/>
          <w:sz w:val="20"/>
          <w:szCs w:val="20"/>
        </w:rPr>
      </w:pPr>
      <w:r w:rsidRPr="004D6E12">
        <w:rPr>
          <w:rFonts w:ascii="Verdana" w:hAnsi="Verdana" w:cs="Arial"/>
          <w:i/>
          <w:iCs/>
          <w:sz w:val="20"/>
          <w:szCs w:val="20"/>
        </w:rPr>
        <w:t xml:space="preserve">b) pour effectuer une arrestation régulière ou pour empêcher l’évasion d’une personne régulièrement </w:t>
      </w:r>
      <w:r w:rsidR="00D1070D" w:rsidRPr="004D6E12">
        <w:rPr>
          <w:rFonts w:ascii="Verdana" w:hAnsi="Verdana" w:cs="Arial"/>
          <w:i/>
          <w:iCs/>
          <w:sz w:val="20"/>
          <w:szCs w:val="20"/>
        </w:rPr>
        <w:t>détenue ;</w:t>
      </w:r>
    </w:p>
    <w:p w14:paraId="5CBCA237" w14:textId="78FD8881" w:rsidR="0096505E" w:rsidRPr="004D6E12" w:rsidRDefault="0096505E" w:rsidP="00E030C1">
      <w:pPr>
        <w:pStyle w:val="Paragraphedeliste"/>
        <w:numPr>
          <w:ilvl w:val="0"/>
          <w:numId w:val="2"/>
        </w:numPr>
        <w:spacing w:before="120" w:after="120" w:line="276" w:lineRule="auto"/>
        <w:jc w:val="both"/>
        <w:rPr>
          <w:rFonts w:ascii="Verdana" w:hAnsi="Verdana" w:cs="Arial"/>
          <w:i/>
          <w:iCs/>
          <w:sz w:val="20"/>
          <w:szCs w:val="20"/>
        </w:rPr>
      </w:pPr>
      <w:r w:rsidRPr="004D6E12">
        <w:rPr>
          <w:rFonts w:ascii="Verdana" w:hAnsi="Verdana" w:cs="Arial"/>
          <w:i/>
          <w:iCs/>
          <w:sz w:val="20"/>
          <w:szCs w:val="20"/>
        </w:rPr>
        <w:t>c) pour réprimer, conformément à la loi, une émeute ou une insurrection.</w:t>
      </w:r>
    </w:p>
    <w:p w14:paraId="4CCDEDDC" w14:textId="7C2D39A8" w:rsidR="0096505E" w:rsidRPr="004D6E12" w:rsidRDefault="00000000" w:rsidP="00E030C1">
      <w:pPr>
        <w:shd w:val="clear" w:color="auto" w:fill="FFFFFF"/>
        <w:spacing w:before="120" w:after="120" w:line="276" w:lineRule="auto"/>
        <w:jc w:val="both"/>
        <w:rPr>
          <w:rFonts w:ascii="Verdana" w:hAnsi="Verdana" w:cs="Arial"/>
          <w:b/>
          <w:bCs/>
          <w:sz w:val="20"/>
          <w:szCs w:val="20"/>
        </w:rPr>
      </w:pPr>
      <w:hyperlink r:id="rId11" w:anchor="art_8" w:history="1">
        <w:r w:rsidR="0096505E" w:rsidRPr="006A20BB">
          <w:rPr>
            <w:rStyle w:val="Lienhypertexte"/>
            <w:rFonts w:ascii="Verdana" w:hAnsi="Verdana" w:cs="Arial"/>
            <w:b/>
            <w:bCs/>
            <w:sz w:val="20"/>
            <w:szCs w:val="20"/>
          </w:rPr>
          <w:t>8 CEDH</w:t>
        </w:r>
      </w:hyperlink>
      <w:r w:rsidR="004E41C6" w:rsidRPr="004D6E12">
        <w:rPr>
          <w:rFonts w:ascii="Verdana" w:hAnsi="Verdana" w:cs="Arial"/>
          <w:b/>
          <w:bCs/>
          <w:sz w:val="20"/>
          <w:szCs w:val="20"/>
        </w:rPr>
        <w:t xml:space="preserve"> (droit au respect de la vie privée et familiale)</w:t>
      </w:r>
    </w:p>
    <w:p w14:paraId="5E47F89D" w14:textId="7E56EE3B" w:rsidR="0096505E" w:rsidRPr="004D6E12" w:rsidRDefault="0096505E" w:rsidP="00E030C1">
      <w:pPr>
        <w:shd w:val="clear" w:color="auto" w:fill="FFFFFF"/>
        <w:spacing w:before="120" w:after="120" w:line="276" w:lineRule="auto"/>
        <w:jc w:val="both"/>
        <w:rPr>
          <w:rFonts w:ascii="Verdana" w:hAnsi="Verdana" w:cs="Arial"/>
          <w:b/>
          <w:bCs/>
          <w:i/>
          <w:iCs/>
          <w:sz w:val="20"/>
          <w:szCs w:val="20"/>
        </w:rPr>
      </w:pPr>
      <w:r w:rsidRPr="004D6E12">
        <w:rPr>
          <w:rFonts w:ascii="Verdana" w:hAnsi="Verdana" w:cs="Arial"/>
          <w:b/>
          <w:bCs/>
          <w:i/>
          <w:iCs/>
          <w:sz w:val="20"/>
          <w:szCs w:val="20"/>
        </w:rPr>
        <w:t xml:space="preserve">1. </w:t>
      </w:r>
      <w:r w:rsidRPr="004D6E12">
        <w:rPr>
          <w:rFonts w:ascii="Verdana" w:hAnsi="Verdana" w:cs="Arial"/>
          <w:i/>
          <w:iCs/>
          <w:sz w:val="20"/>
          <w:szCs w:val="20"/>
        </w:rPr>
        <w:t>Toute personne a droit au respect de sa vie privée et familiale, de son domicile et de sa correspondance.</w:t>
      </w:r>
    </w:p>
    <w:p w14:paraId="0ED3ED5C" w14:textId="02F724B5" w:rsidR="0096505E" w:rsidRPr="004D6E12" w:rsidRDefault="0096505E" w:rsidP="00E030C1">
      <w:pPr>
        <w:pStyle w:val="NormalWeb"/>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rPr>
        <w:t>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14:paraId="3F3E7683" w14:textId="7AED7CC9" w:rsidR="0096505E" w:rsidRPr="004D6E12" w:rsidRDefault="00000000" w:rsidP="00E030C1">
      <w:pPr>
        <w:shd w:val="clear" w:color="auto" w:fill="FFFFFF"/>
        <w:spacing w:before="120" w:after="120" w:line="276" w:lineRule="auto"/>
        <w:jc w:val="both"/>
        <w:rPr>
          <w:rFonts w:ascii="Verdana" w:hAnsi="Verdana" w:cs="Arial"/>
          <w:b/>
          <w:bCs/>
          <w:sz w:val="20"/>
          <w:szCs w:val="20"/>
        </w:rPr>
      </w:pPr>
      <w:hyperlink r:id="rId12" w:anchor="art_12" w:history="1">
        <w:r w:rsidR="0096505E" w:rsidRPr="004C163C">
          <w:rPr>
            <w:rStyle w:val="Lienhypertexte"/>
            <w:rFonts w:ascii="Verdana" w:hAnsi="Verdana" w:cs="Arial"/>
            <w:b/>
            <w:bCs/>
            <w:sz w:val="20"/>
            <w:szCs w:val="20"/>
          </w:rPr>
          <w:t>12 CEDH</w:t>
        </w:r>
      </w:hyperlink>
      <w:r w:rsidR="0096505E" w:rsidRPr="004D6E12">
        <w:rPr>
          <w:rFonts w:ascii="Verdana" w:hAnsi="Verdana" w:cs="Arial"/>
          <w:b/>
          <w:bCs/>
          <w:sz w:val="20"/>
          <w:szCs w:val="20"/>
        </w:rPr>
        <w:t xml:space="preserve"> </w:t>
      </w:r>
      <w:r w:rsidR="008A61BC" w:rsidRPr="004D6E12">
        <w:rPr>
          <w:rFonts w:ascii="Verdana" w:hAnsi="Verdana" w:cs="Arial"/>
          <w:b/>
          <w:bCs/>
          <w:sz w:val="20"/>
          <w:szCs w:val="20"/>
        </w:rPr>
        <w:t xml:space="preserve">(droit au mariage) </w:t>
      </w:r>
    </w:p>
    <w:p w14:paraId="700FF71F" w14:textId="77777777" w:rsidR="0096505E" w:rsidRPr="004D6E12" w:rsidRDefault="0096505E" w:rsidP="00E030C1">
      <w:pPr>
        <w:spacing w:before="120" w:after="120" w:line="276" w:lineRule="auto"/>
        <w:jc w:val="both"/>
        <w:rPr>
          <w:rFonts w:ascii="Verdana" w:hAnsi="Verdana" w:cs="Arial"/>
          <w:i/>
          <w:iCs/>
          <w:sz w:val="20"/>
          <w:szCs w:val="20"/>
        </w:rPr>
      </w:pPr>
      <w:r w:rsidRPr="004D6E12">
        <w:rPr>
          <w:rFonts w:ascii="Verdana" w:hAnsi="Verdana" w:cs="Arial"/>
          <w:i/>
          <w:iCs/>
          <w:sz w:val="20"/>
          <w:szCs w:val="20"/>
        </w:rPr>
        <w:t>A partir de l’âge nubile, l’homme et la femme ont le droit de se marier et de fonder une famille selon les lois nationales régissant l’exercice de ce droit.</w:t>
      </w:r>
    </w:p>
    <w:p w14:paraId="5E1A4EBE" w14:textId="0778DD20" w:rsidR="004E41C6" w:rsidRPr="00C57F33" w:rsidRDefault="004E41C6" w:rsidP="00E030C1">
      <w:pPr>
        <w:pStyle w:val="Titre2"/>
      </w:pPr>
      <w:bookmarkStart w:id="4" w:name="_Toc131693535"/>
      <w:bookmarkStart w:id="5" w:name="_Toc131695527"/>
      <w:r w:rsidRPr="00C57F33">
        <w:t>Constitution fédérale (RS 101)</w:t>
      </w:r>
      <w:bookmarkEnd w:id="4"/>
      <w:bookmarkEnd w:id="5"/>
    </w:p>
    <w:p w14:paraId="6A5212AE" w14:textId="1AEFEE31" w:rsidR="004E41C6" w:rsidRPr="004D6E12" w:rsidRDefault="004E41C6" w:rsidP="00E030C1">
      <w:pPr>
        <w:shd w:val="clear" w:color="auto" w:fill="FFFFFF"/>
        <w:spacing w:before="120" w:after="120" w:line="276" w:lineRule="auto"/>
        <w:jc w:val="both"/>
        <w:rPr>
          <w:rFonts w:ascii="Verdana" w:hAnsi="Verdana" w:cs="Arial"/>
          <w:sz w:val="20"/>
          <w:szCs w:val="20"/>
        </w:rPr>
      </w:pPr>
      <w:r w:rsidRPr="004D6E12">
        <w:rPr>
          <w:rFonts w:ascii="Verdana" w:hAnsi="Verdana" w:cs="Arial"/>
          <w:sz w:val="20"/>
          <w:szCs w:val="20"/>
        </w:rPr>
        <w:t xml:space="preserve">Il s’agit avant tout des art. </w:t>
      </w:r>
    </w:p>
    <w:p w14:paraId="3899B716" w14:textId="0DB7283C" w:rsidR="004E41C6" w:rsidRPr="004D6E12" w:rsidRDefault="00000000" w:rsidP="00E030C1">
      <w:pPr>
        <w:shd w:val="clear" w:color="auto" w:fill="FFFFFF"/>
        <w:spacing w:before="120" w:after="120" w:line="276" w:lineRule="auto"/>
        <w:jc w:val="both"/>
        <w:rPr>
          <w:rFonts w:ascii="Verdana" w:hAnsi="Verdana" w:cs="Arial"/>
          <w:b/>
          <w:bCs/>
          <w:sz w:val="20"/>
          <w:szCs w:val="20"/>
        </w:rPr>
      </w:pPr>
      <w:hyperlink r:id="rId13" w:anchor="art_7" w:history="1">
        <w:r w:rsidR="004E41C6" w:rsidRPr="0063614F">
          <w:rPr>
            <w:rStyle w:val="Lienhypertexte"/>
            <w:rFonts w:ascii="Verdana" w:hAnsi="Verdana" w:cs="Arial"/>
            <w:b/>
            <w:bCs/>
            <w:sz w:val="20"/>
            <w:szCs w:val="20"/>
          </w:rPr>
          <w:t>7 Cst</w:t>
        </w:r>
      </w:hyperlink>
      <w:r w:rsidR="004E41C6" w:rsidRPr="004D6E12">
        <w:rPr>
          <w:rFonts w:ascii="Verdana" w:hAnsi="Verdana" w:cs="Arial"/>
          <w:b/>
          <w:bCs/>
          <w:sz w:val="20"/>
          <w:szCs w:val="20"/>
        </w:rPr>
        <w:t xml:space="preserve"> (dignité humaine) </w:t>
      </w:r>
    </w:p>
    <w:p w14:paraId="63FA48B1" w14:textId="1CC47A6F" w:rsidR="004E41C6" w:rsidRPr="004D6E12" w:rsidRDefault="004E41C6" w:rsidP="00E030C1">
      <w:pPr>
        <w:shd w:val="clear" w:color="auto" w:fill="FFFFFF"/>
        <w:spacing w:before="120" w:after="120" w:line="276" w:lineRule="auto"/>
        <w:jc w:val="both"/>
        <w:rPr>
          <w:rFonts w:ascii="Verdana" w:hAnsi="Verdana" w:cs="Arial"/>
          <w:i/>
          <w:iCs/>
          <w:sz w:val="20"/>
          <w:szCs w:val="20"/>
        </w:rPr>
      </w:pPr>
      <w:r w:rsidRPr="004D6E12">
        <w:rPr>
          <w:rFonts w:ascii="Verdana" w:hAnsi="Verdana" w:cs="Arial"/>
          <w:i/>
          <w:iCs/>
          <w:sz w:val="20"/>
          <w:szCs w:val="20"/>
        </w:rPr>
        <w:t>La dignité humaine doit être respectée et protégée.</w:t>
      </w:r>
    </w:p>
    <w:p w14:paraId="2913DDE0" w14:textId="506C43F6" w:rsidR="004E41C6" w:rsidRPr="004D6E12" w:rsidRDefault="00000000" w:rsidP="00E030C1">
      <w:pPr>
        <w:shd w:val="clear" w:color="auto" w:fill="FFFFFF"/>
        <w:spacing w:before="120" w:after="120" w:line="276" w:lineRule="auto"/>
        <w:jc w:val="both"/>
        <w:rPr>
          <w:rFonts w:ascii="Verdana" w:hAnsi="Verdana" w:cs="Arial"/>
          <w:b/>
          <w:bCs/>
          <w:sz w:val="20"/>
          <w:szCs w:val="20"/>
        </w:rPr>
      </w:pPr>
      <w:hyperlink r:id="rId14" w:anchor="art_10" w:history="1">
        <w:r w:rsidR="004E41C6" w:rsidRPr="000B4EC1">
          <w:rPr>
            <w:rStyle w:val="Lienhypertexte"/>
            <w:rFonts w:ascii="Verdana" w:hAnsi="Verdana" w:cs="Arial"/>
            <w:b/>
            <w:bCs/>
            <w:sz w:val="20"/>
            <w:szCs w:val="20"/>
          </w:rPr>
          <w:t>10 Cst</w:t>
        </w:r>
      </w:hyperlink>
      <w:r w:rsidR="004E41C6" w:rsidRPr="004D6E12">
        <w:rPr>
          <w:rFonts w:ascii="Verdana" w:hAnsi="Verdana" w:cs="Arial"/>
          <w:b/>
          <w:bCs/>
          <w:sz w:val="20"/>
          <w:szCs w:val="20"/>
        </w:rPr>
        <w:t xml:space="preserve"> (droit à la vie et liberté personnelle)</w:t>
      </w:r>
    </w:p>
    <w:p w14:paraId="1091E4E4" w14:textId="77777777" w:rsidR="004E41C6" w:rsidRPr="004D6E12" w:rsidRDefault="004E41C6" w:rsidP="00E030C1">
      <w:pPr>
        <w:pStyle w:val="NormalWeb"/>
        <w:spacing w:before="120" w:beforeAutospacing="0" w:after="120" w:afterAutospacing="0" w:line="276" w:lineRule="auto"/>
        <w:jc w:val="both"/>
        <w:rPr>
          <w:rFonts w:ascii="Verdana" w:hAnsi="Verdana" w:cs="Arial"/>
          <w:i/>
          <w:iCs/>
          <w:sz w:val="20"/>
          <w:szCs w:val="20"/>
        </w:rPr>
      </w:pPr>
      <w:bookmarkStart w:id="6" w:name="1"/>
      <w:r w:rsidRPr="004D6E12">
        <w:rPr>
          <w:rFonts w:ascii="Verdana" w:hAnsi="Verdana" w:cs="Arial"/>
          <w:i/>
          <w:iCs/>
          <w:sz w:val="20"/>
          <w:szCs w:val="20"/>
          <w:vertAlign w:val="superscript"/>
        </w:rPr>
        <w:t>1</w:t>
      </w:r>
      <w:bookmarkEnd w:id="6"/>
      <w:r w:rsidRPr="004D6E12">
        <w:rPr>
          <w:rFonts w:ascii="Verdana" w:hAnsi="Verdana" w:cs="Arial"/>
          <w:i/>
          <w:iCs/>
          <w:sz w:val="20"/>
          <w:szCs w:val="20"/>
        </w:rPr>
        <w:t> Tout être humain a droit à la vie. La peine de mort est interdite.</w:t>
      </w:r>
    </w:p>
    <w:p w14:paraId="4806AE8F" w14:textId="77777777" w:rsidR="004E41C6" w:rsidRPr="004D6E12" w:rsidRDefault="004E41C6" w:rsidP="00E030C1">
      <w:pPr>
        <w:pStyle w:val="NormalWeb"/>
        <w:spacing w:before="120" w:beforeAutospacing="0" w:after="120" w:afterAutospacing="0" w:line="276" w:lineRule="auto"/>
        <w:jc w:val="both"/>
        <w:rPr>
          <w:rFonts w:ascii="Verdana" w:hAnsi="Verdana" w:cs="Arial"/>
          <w:i/>
          <w:iCs/>
          <w:sz w:val="20"/>
          <w:szCs w:val="20"/>
        </w:rPr>
      </w:pPr>
      <w:bookmarkStart w:id="7" w:name="2"/>
      <w:r w:rsidRPr="004D6E12">
        <w:rPr>
          <w:rFonts w:ascii="Verdana" w:hAnsi="Verdana" w:cs="Arial"/>
          <w:i/>
          <w:iCs/>
          <w:sz w:val="20"/>
          <w:szCs w:val="20"/>
          <w:vertAlign w:val="superscript"/>
        </w:rPr>
        <w:t>2</w:t>
      </w:r>
      <w:bookmarkEnd w:id="7"/>
      <w:r w:rsidRPr="004D6E12">
        <w:rPr>
          <w:rFonts w:ascii="Verdana" w:hAnsi="Verdana" w:cs="Arial"/>
          <w:i/>
          <w:iCs/>
          <w:sz w:val="20"/>
          <w:szCs w:val="20"/>
        </w:rPr>
        <w:t> Tout être humain a droit à la liberté personnelle, notamment à l’intégrité physique et psychique et à la liberté de mouvement.</w:t>
      </w:r>
    </w:p>
    <w:p w14:paraId="43637279" w14:textId="77777777" w:rsidR="004E41C6" w:rsidRPr="004D6E12" w:rsidRDefault="004E41C6" w:rsidP="00E030C1">
      <w:pPr>
        <w:pStyle w:val="NormalWeb"/>
        <w:spacing w:before="120" w:beforeAutospacing="0" w:after="120" w:afterAutospacing="0" w:line="276" w:lineRule="auto"/>
        <w:jc w:val="both"/>
        <w:rPr>
          <w:rFonts w:ascii="Verdana" w:hAnsi="Verdana" w:cs="Arial"/>
          <w:i/>
          <w:iCs/>
          <w:sz w:val="20"/>
          <w:szCs w:val="20"/>
        </w:rPr>
      </w:pPr>
      <w:bookmarkStart w:id="8" w:name="3"/>
      <w:r w:rsidRPr="004D6E12">
        <w:rPr>
          <w:rFonts w:ascii="Verdana" w:hAnsi="Verdana" w:cs="Arial"/>
          <w:i/>
          <w:iCs/>
          <w:sz w:val="20"/>
          <w:szCs w:val="20"/>
          <w:vertAlign w:val="superscript"/>
        </w:rPr>
        <w:t>3</w:t>
      </w:r>
      <w:bookmarkEnd w:id="8"/>
      <w:r w:rsidRPr="004D6E12">
        <w:rPr>
          <w:rFonts w:ascii="Verdana" w:hAnsi="Verdana" w:cs="Arial"/>
          <w:i/>
          <w:iCs/>
          <w:sz w:val="20"/>
          <w:szCs w:val="20"/>
        </w:rPr>
        <w:t> La torture et tout autre traitement ou peine cruels, inhumains ou dégradants sont interdits.</w:t>
      </w:r>
    </w:p>
    <w:p w14:paraId="490B8C4A" w14:textId="77777777" w:rsidR="00A10D2C" w:rsidRDefault="00A10D2C" w:rsidP="00E030C1">
      <w:pPr>
        <w:spacing w:before="120" w:after="120" w:line="276" w:lineRule="auto"/>
      </w:pPr>
      <w:r>
        <w:br w:type="page"/>
      </w:r>
    </w:p>
    <w:p w14:paraId="45C04552" w14:textId="142776F7" w:rsidR="004E41C6" w:rsidRPr="004D6E12" w:rsidRDefault="00000000" w:rsidP="00E030C1">
      <w:pPr>
        <w:shd w:val="clear" w:color="auto" w:fill="FFFFFF"/>
        <w:spacing w:before="120" w:after="120" w:line="276" w:lineRule="auto"/>
        <w:jc w:val="both"/>
        <w:rPr>
          <w:rFonts w:ascii="Verdana" w:hAnsi="Verdana" w:cs="Arial"/>
          <w:b/>
          <w:bCs/>
          <w:sz w:val="20"/>
          <w:szCs w:val="20"/>
        </w:rPr>
      </w:pPr>
      <w:hyperlink r:id="rId15" w:anchor="art_13" w:history="1">
        <w:r w:rsidR="004E41C6" w:rsidRPr="00CD7DE8">
          <w:rPr>
            <w:rStyle w:val="Lienhypertexte"/>
            <w:rFonts w:ascii="Verdana" w:hAnsi="Verdana" w:cs="Arial"/>
            <w:b/>
            <w:bCs/>
            <w:sz w:val="20"/>
            <w:szCs w:val="20"/>
          </w:rPr>
          <w:t>13 Cst</w:t>
        </w:r>
      </w:hyperlink>
      <w:r w:rsidR="004E41C6" w:rsidRPr="004D6E12">
        <w:rPr>
          <w:rFonts w:ascii="Verdana" w:hAnsi="Verdana" w:cs="Arial"/>
          <w:b/>
          <w:bCs/>
          <w:sz w:val="20"/>
          <w:szCs w:val="20"/>
        </w:rPr>
        <w:t> (protection de la sphère privée)</w:t>
      </w:r>
    </w:p>
    <w:p w14:paraId="21053B0E" w14:textId="77777777" w:rsidR="004E41C6" w:rsidRPr="004D6E12" w:rsidRDefault="004E41C6" w:rsidP="00E030C1">
      <w:pPr>
        <w:pStyle w:val="NormalWeb"/>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vertAlign w:val="superscript"/>
        </w:rPr>
        <w:t>1</w:t>
      </w:r>
      <w:r w:rsidRPr="004D6E12">
        <w:rPr>
          <w:rFonts w:ascii="Verdana" w:hAnsi="Verdana" w:cs="Arial"/>
          <w:i/>
          <w:iCs/>
          <w:sz w:val="20"/>
          <w:szCs w:val="20"/>
        </w:rPr>
        <w:t> Toute personne a droit au respect de sa vie privée et familiale, de son domicile, de sa correspondance et des relations qu’elle établit par la poste et les télécommunications.</w:t>
      </w:r>
    </w:p>
    <w:p w14:paraId="4206E605" w14:textId="67CCDC5F" w:rsidR="004E41C6" w:rsidRPr="004D6E12" w:rsidRDefault="004E41C6" w:rsidP="00E030C1">
      <w:pPr>
        <w:pStyle w:val="NormalWeb"/>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vertAlign w:val="superscript"/>
        </w:rPr>
        <w:t>2</w:t>
      </w:r>
      <w:r w:rsidRPr="004D6E12">
        <w:rPr>
          <w:rFonts w:ascii="Verdana" w:hAnsi="Verdana" w:cs="Arial"/>
          <w:i/>
          <w:iCs/>
          <w:sz w:val="20"/>
          <w:szCs w:val="20"/>
        </w:rPr>
        <w:t> Toute personne a le droit d’être protégée contre l’emploi abusif des données qui la concernent.</w:t>
      </w:r>
    </w:p>
    <w:p w14:paraId="01478637" w14:textId="53E14D4D" w:rsidR="004E41C6" w:rsidRPr="004D6E12" w:rsidRDefault="00000000" w:rsidP="00E030C1">
      <w:pPr>
        <w:shd w:val="clear" w:color="auto" w:fill="FFFFFF"/>
        <w:spacing w:before="120" w:after="120" w:line="276" w:lineRule="auto"/>
        <w:jc w:val="both"/>
        <w:rPr>
          <w:rFonts w:ascii="Verdana" w:hAnsi="Verdana" w:cs="Arial"/>
          <w:b/>
          <w:bCs/>
          <w:sz w:val="20"/>
          <w:szCs w:val="20"/>
        </w:rPr>
      </w:pPr>
      <w:hyperlink r:id="rId16" w:anchor="art_14" w:history="1">
        <w:r w:rsidR="004E41C6" w:rsidRPr="00CD7DE8">
          <w:rPr>
            <w:rStyle w:val="Lienhypertexte"/>
            <w:rFonts w:ascii="Verdana" w:hAnsi="Verdana" w:cs="Arial"/>
            <w:b/>
            <w:bCs/>
            <w:sz w:val="20"/>
            <w:szCs w:val="20"/>
          </w:rPr>
          <w:t>14 Cst</w:t>
        </w:r>
      </w:hyperlink>
      <w:r w:rsidR="004E41C6" w:rsidRPr="004D6E12">
        <w:rPr>
          <w:rFonts w:ascii="Verdana" w:hAnsi="Verdana" w:cs="Arial"/>
          <w:b/>
          <w:bCs/>
          <w:sz w:val="20"/>
          <w:szCs w:val="20"/>
        </w:rPr>
        <w:t xml:space="preserve"> (droit au mariage et à la famille)</w:t>
      </w:r>
    </w:p>
    <w:p w14:paraId="1D523418" w14:textId="77777777" w:rsidR="004E41C6" w:rsidRPr="004D6E12" w:rsidRDefault="004E41C6" w:rsidP="00E030C1">
      <w:pPr>
        <w:pStyle w:val="NormalWeb"/>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rPr>
        <w:t>Le droit au mariage et à la famille est garanti.</w:t>
      </w:r>
    </w:p>
    <w:p w14:paraId="30DE68C4" w14:textId="2DA14401" w:rsidR="0096505E" w:rsidRPr="004D6E12" w:rsidRDefault="00493CCA" w:rsidP="00E030C1">
      <w:pPr>
        <w:shd w:val="clear" w:color="auto" w:fill="FFFFFF"/>
        <w:spacing w:before="120" w:after="120" w:line="276" w:lineRule="auto"/>
        <w:jc w:val="both"/>
        <w:rPr>
          <w:rFonts w:ascii="Verdana" w:hAnsi="Verdana" w:cs="Arial"/>
          <w:sz w:val="20"/>
          <w:szCs w:val="20"/>
        </w:rPr>
      </w:pPr>
      <w:r w:rsidRPr="004D6E12">
        <w:rPr>
          <w:rFonts w:ascii="Verdana" w:hAnsi="Verdana" w:cs="Arial"/>
          <w:sz w:val="20"/>
          <w:szCs w:val="20"/>
        </w:rPr>
        <w:t xml:space="preserve">Tout droit fondamental peut être limité aux conditions de l’art. 36 Cst, en particulier la base légale et l’intérêt public. </w:t>
      </w:r>
    </w:p>
    <w:p w14:paraId="6B730E31" w14:textId="248F0725" w:rsidR="00374B97" w:rsidRPr="004D6E12" w:rsidRDefault="00374B97" w:rsidP="00E030C1">
      <w:pPr>
        <w:pStyle w:val="Paragraphedeliste"/>
        <w:numPr>
          <w:ilvl w:val="0"/>
          <w:numId w:val="4"/>
        </w:numPr>
        <w:shd w:val="clear" w:color="auto" w:fill="FFFFFF"/>
        <w:spacing w:before="120" w:after="120" w:line="276" w:lineRule="auto"/>
        <w:jc w:val="both"/>
        <w:rPr>
          <w:rFonts w:ascii="Verdana" w:hAnsi="Verdana" w:cs="Arial"/>
          <w:b/>
          <w:bCs/>
          <w:i/>
          <w:iCs/>
          <w:sz w:val="20"/>
          <w:szCs w:val="20"/>
        </w:rPr>
      </w:pPr>
      <w:bookmarkStart w:id="9" w:name="_Toc131693536"/>
      <w:bookmarkStart w:id="10" w:name="_Toc131695528"/>
      <w:r w:rsidRPr="00CD7DE8">
        <w:rPr>
          <w:rStyle w:val="Titre2Car"/>
        </w:rPr>
        <w:t>Loi sur les conditions et la procédure régissant la stérilisation de personnes</w:t>
      </w:r>
      <w:bookmarkEnd w:id="9"/>
      <w:bookmarkEnd w:id="10"/>
      <w:r w:rsidRPr="004D6E12">
        <w:rPr>
          <w:rFonts w:ascii="Verdana" w:hAnsi="Verdana" w:cs="Arial"/>
          <w:b/>
          <w:bCs/>
          <w:i/>
          <w:iCs/>
          <w:sz w:val="20"/>
          <w:szCs w:val="20"/>
        </w:rPr>
        <w:t xml:space="preserve"> (loi sur la stérilisation, </w:t>
      </w:r>
      <w:hyperlink r:id="rId17" w:history="1">
        <w:r w:rsidRPr="0052547A">
          <w:rPr>
            <w:rStyle w:val="Lienhypertexte"/>
            <w:rFonts w:ascii="Verdana" w:hAnsi="Verdana" w:cs="Arial"/>
            <w:b/>
            <w:bCs/>
            <w:i/>
            <w:iCs/>
            <w:sz w:val="20"/>
            <w:szCs w:val="20"/>
          </w:rPr>
          <w:t>RS 211.111.1</w:t>
        </w:r>
      </w:hyperlink>
      <w:r w:rsidRPr="004D6E12">
        <w:rPr>
          <w:rFonts w:ascii="Verdana" w:hAnsi="Verdana" w:cs="Arial"/>
          <w:b/>
          <w:bCs/>
          <w:i/>
          <w:iCs/>
          <w:sz w:val="20"/>
          <w:szCs w:val="20"/>
        </w:rPr>
        <w:t xml:space="preserve">) </w:t>
      </w:r>
      <w:r w:rsidRPr="004D6E12">
        <w:rPr>
          <w:rFonts w:ascii="Verdana" w:hAnsi="Verdana" w:cs="Arial"/>
          <w:sz w:val="20"/>
          <w:szCs w:val="20"/>
        </w:rPr>
        <w:t xml:space="preserve">(pas d’ordonnance) </w:t>
      </w:r>
    </w:p>
    <w:p w14:paraId="609A5C6D" w14:textId="79953083" w:rsidR="00DF6C0E" w:rsidRPr="004D6E12" w:rsidRDefault="00DF6C0E" w:rsidP="00D42BD6">
      <w:pPr>
        <w:pStyle w:val="Titre2"/>
      </w:pPr>
      <w:bookmarkStart w:id="11" w:name="_Toc131693537"/>
      <w:bookmarkStart w:id="12" w:name="_Toc131695529"/>
      <w:r w:rsidRPr="004D6E12">
        <w:t>Législations cantonales</w:t>
      </w:r>
      <w:bookmarkEnd w:id="11"/>
      <w:bookmarkEnd w:id="12"/>
      <w:r w:rsidRPr="004D6E12">
        <w:t xml:space="preserve"> </w:t>
      </w:r>
    </w:p>
    <w:p w14:paraId="0E83777E" w14:textId="77777777" w:rsidR="00DF6C0E" w:rsidRPr="004D6E12" w:rsidRDefault="00DF6C0E"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rPr>
        <w:t xml:space="preserve">La question de la contraception est réglée dans les lois de santé publique en tant que la législation fédérale n’a pas épuisé le sujet : ainsi, l’art. 177 LSP VD </w:t>
      </w:r>
      <w:proofErr w:type="spellStart"/>
      <w:r w:rsidRPr="004D6E12">
        <w:rPr>
          <w:rFonts w:ascii="Verdana" w:hAnsi="Verdana" w:cs="Arial"/>
          <w:sz w:val="20"/>
          <w:szCs w:val="20"/>
        </w:rPr>
        <w:t>prévot</w:t>
      </w:r>
      <w:proofErr w:type="spellEnd"/>
      <w:r w:rsidRPr="004D6E12">
        <w:rPr>
          <w:rFonts w:ascii="Verdana" w:hAnsi="Verdana" w:cs="Arial"/>
          <w:sz w:val="20"/>
          <w:szCs w:val="20"/>
        </w:rPr>
        <w:t xml:space="preserve"> que « </w:t>
      </w:r>
      <w:r w:rsidRPr="004D6E12">
        <w:rPr>
          <w:rFonts w:ascii="Verdana" w:hAnsi="Verdana" w:cs="Arial"/>
          <w:i/>
          <w:iCs/>
          <w:sz w:val="20"/>
          <w:szCs w:val="20"/>
        </w:rPr>
        <w:t>Les conseillères en planning familial sont autorisées à remettre la contraception d'urgence aux conditions fixées par la législation fédérale</w:t>
      </w:r>
      <w:r w:rsidRPr="004D6E12">
        <w:rPr>
          <w:rFonts w:ascii="Verdana" w:hAnsi="Verdana" w:cs="Arial"/>
          <w:sz w:val="20"/>
          <w:szCs w:val="20"/>
        </w:rPr>
        <w:t xml:space="preserve"> » </w:t>
      </w:r>
    </w:p>
    <w:p w14:paraId="6F4D15EF" w14:textId="3CDB9354" w:rsidR="00DF6C0E" w:rsidRPr="004D6E12" w:rsidRDefault="00DF6C0E" w:rsidP="00F254BE">
      <w:pPr>
        <w:pStyle w:val="Titre1"/>
      </w:pPr>
      <w:bookmarkStart w:id="13" w:name="_Toc131693538"/>
      <w:bookmarkStart w:id="14" w:name="_Toc131695530"/>
      <w:r w:rsidRPr="004D6E12">
        <w:t>Contraception : période</w:t>
      </w:r>
      <w:bookmarkEnd w:id="13"/>
      <w:bookmarkEnd w:id="14"/>
      <w:r w:rsidRPr="004D6E12">
        <w:t xml:space="preserve"> </w:t>
      </w:r>
    </w:p>
    <w:p w14:paraId="0EFEECC9" w14:textId="1CE3539E" w:rsidR="00DF6C0E" w:rsidRPr="004D6E12" w:rsidRDefault="00DF6C0E" w:rsidP="00E030C1">
      <w:pPr>
        <w:shd w:val="clear" w:color="auto" w:fill="FFFFFF"/>
        <w:spacing w:before="120" w:after="120" w:line="276" w:lineRule="auto"/>
        <w:jc w:val="both"/>
        <w:rPr>
          <w:rFonts w:ascii="Verdana" w:hAnsi="Verdana" w:cs="Arial"/>
          <w:sz w:val="20"/>
          <w:szCs w:val="20"/>
        </w:rPr>
      </w:pPr>
      <w:r w:rsidRPr="004D6E12">
        <w:rPr>
          <w:rFonts w:ascii="Verdana" w:hAnsi="Verdana" w:cs="Arial"/>
          <w:sz w:val="20"/>
          <w:szCs w:val="20"/>
        </w:rPr>
        <w:t xml:space="preserve">Elle concerne la protection contre une grossesse par intervention avant la nidation, dans le but d’empêcher la fécondation et la nidation). </w:t>
      </w:r>
    </w:p>
    <w:p w14:paraId="0672F166" w14:textId="7ABB8851" w:rsidR="00CC4A64" w:rsidRPr="004D6E12" w:rsidRDefault="00DF6C0E" w:rsidP="00E030C1">
      <w:pPr>
        <w:shd w:val="clear" w:color="auto" w:fill="FFFFFF"/>
        <w:spacing w:before="120" w:after="120" w:line="276" w:lineRule="auto"/>
        <w:jc w:val="both"/>
        <w:rPr>
          <w:rFonts w:ascii="Verdana" w:hAnsi="Verdana" w:cs="Arial"/>
          <w:sz w:val="20"/>
          <w:szCs w:val="20"/>
        </w:rPr>
      </w:pPr>
      <w:r w:rsidRPr="004D6E12">
        <w:rPr>
          <w:rFonts w:ascii="Verdana" w:hAnsi="Verdana" w:cs="Arial"/>
          <w:sz w:val="20"/>
          <w:szCs w:val="20"/>
        </w:rPr>
        <w:t xml:space="preserve">Le recours à une contraception ou le </w:t>
      </w:r>
      <w:r w:rsidR="0052547A" w:rsidRPr="004D6E12">
        <w:rPr>
          <w:rFonts w:ascii="Verdana" w:hAnsi="Verdana" w:cs="Arial"/>
          <w:sz w:val="20"/>
          <w:szCs w:val="20"/>
        </w:rPr>
        <w:t>non-recours</w:t>
      </w:r>
      <w:r w:rsidRPr="004D6E12">
        <w:rPr>
          <w:rFonts w:ascii="Verdana" w:hAnsi="Verdana" w:cs="Arial"/>
          <w:sz w:val="20"/>
          <w:szCs w:val="20"/>
        </w:rPr>
        <w:t xml:space="preserve"> à une contraception est un droit strictement personnel au sens de l’art. 19c CC</w:t>
      </w:r>
      <w:r w:rsidR="0041498C" w:rsidRPr="004D6E12">
        <w:rPr>
          <w:rFonts w:ascii="Verdana" w:hAnsi="Verdana" w:cs="Arial"/>
          <w:sz w:val="20"/>
          <w:szCs w:val="20"/>
        </w:rPr>
        <w:t xml:space="preserve">. Une personne capable de discernement est capable de décider seule si elle prend une contraception et si oui, laquelle. </w:t>
      </w:r>
    </w:p>
    <w:p w14:paraId="30FC3F1D" w14:textId="52462429" w:rsidR="00DF6C0E" w:rsidRPr="004D6E12" w:rsidRDefault="00DF6C0E" w:rsidP="00E030C1">
      <w:pPr>
        <w:pStyle w:val="NormalWeb"/>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vertAlign w:val="superscript"/>
        </w:rPr>
        <w:t>1</w:t>
      </w:r>
      <w:r w:rsidRPr="004D6E12">
        <w:rPr>
          <w:rFonts w:ascii="Verdana" w:hAnsi="Verdana" w:cs="Arial"/>
          <w:i/>
          <w:iCs/>
          <w:sz w:val="20"/>
          <w:szCs w:val="20"/>
        </w:rPr>
        <w:t xml:space="preserve"> Les personnes capables de discernement mais privées de l’exercice des droits civils exercent leurs droits strictement personnels de manière </w:t>
      </w:r>
      <w:r w:rsidR="0052547A" w:rsidRPr="004D6E12">
        <w:rPr>
          <w:rFonts w:ascii="Verdana" w:hAnsi="Verdana" w:cs="Arial"/>
          <w:i/>
          <w:iCs/>
          <w:sz w:val="20"/>
          <w:szCs w:val="20"/>
        </w:rPr>
        <w:t>autonome ;</w:t>
      </w:r>
      <w:r w:rsidRPr="004D6E12">
        <w:rPr>
          <w:rFonts w:ascii="Verdana" w:hAnsi="Verdana" w:cs="Arial"/>
          <w:i/>
          <w:iCs/>
          <w:sz w:val="20"/>
          <w:szCs w:val="20"/>
        </w:rPr>
        <w:t xml:space="preserve"> les cas dans lesquels la loi exige le consentement du représentant légal sont réservés.</w:t>
      </w:r>
    </w:p>
    <w:p w14:paraId="14B82F20" w14:textId="55E122DC" w:rsidR="00DF6C0E" w:rsidRPr="004D6E12" w:rsidRDefault="00DF6C0E" w:rsidP="00E030C1">
      <w:pPr>
        <w:pStyle w:val="NormalWeb"/>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vertAlign w:val="superscript"/>
        </w:rPr>
        <w:t>2</w:t>
      </w:r>
      <w:r w:rsidRPr="004D6E12">
        <w:rPr>
          <w:rFonts w:ascii="Verdana" w:hAnsi="Verdana" w:cs="Arial"/>
          <w:i/>
          <w:iCs/>
          <w:sz w:val="20"/>
          <w:szCs w:val="20"/>
        </w:rPr>
        <w:t> Les personnes incapables de discernement sont représentées par leur représentant légal, sauf pour les droits qui ne souffrent aucune représentation en raison de leur lien étroit avec la personnalité.</w:t>
      </w:r>
    </w:p>
    <w:p w14:paraId="1FF781A6" w14:textId="046F9332" w:rsidR="00DF6C0E" w:rsidRPr="004D6E12" w:rsidRDefault="00BB0B33" w:rsidP="00E030C1">
      <w:pPr>
        <w:shd w:val="clear" w:color="auto" w:fill="FFFFFF"/>
        <w:spacing w:before="120" w:after="120" w:line="276" w:lineRule="auto"/>
        <w:jc w:val="both"/>
        <w:rPr>
          <w:rFonts w:ascii="Verdana" w:hAnsi="Verdana" w:cs="Arial"/>
          <w:sz w:val="20"/>
          <w:szCs w:val="20"/>
        </w:rPr>
      </w:pPr>
      <w:r w:rsidRPr="004D6E12">
        <w:rPr>
          <w:rFonts w:ascii="Verdana" w:hAnsi="Verdana" w:cs="Arial"/>
          <w:sz w:val="20"/>
          <w:szCs w:val="20"/>
        </w:rPr>
        <w:t>Il convient dès lors de distinguer qui est habilité à prendre une décision au sujet de la contraception pour une personne malade mentale, selon si elle est capable de discernement ou incapable de discernement en matière de contraception</w:t>
      </w:r>
      <w:r w:rsidR="00374B97" w:rsidRPr="004D6E12">
        <w:rPr>
          <w:rFonts w:ascii="Verdana" w:hAnsi="Verdana" w:cs="Arial"/>
          <w:sz w:val="20"/>
          <w:szCs w:val="20"/>
        </w:rPr>
        <w:t xml:space="preserve"> : l’art. 8 loi sur la stérilisation fixe le rôle de l’autorité de protection dans une telle démarche (voir ci-dessous). </w:t>
      </w:r>
    </w:p>
    <w:p w14:paraId="59F756BB" w14:textId="5CF4E07C" w:rsidR="00B544CF" w:rsidRPr="004D6E12" w:rsidRDefault="00B544CF" w:rsidP="00E030C1">
      <w:pPr>
        <w:shd w:val="clear" w:color="auto" w:fill="FFFFFF"/>
        <w:spacing w:before="120" w:after="120" w:line="276" w:lineRule="auto"/>
        <w:jc w:val="both"/>
        <w:rPr>
          <w:rFonts w:ascii="Verdana" w:hAnsi="Verdana" w:cs="Arial"/>
          <w:sz w:val="20"/>
          <w:szCs w:val="20"/>
        </w:rPr>
      </w:pPr>
      <w:r w:rsidRPr="004D6E12">
        <w:rPr>
          <w:rFonts w:ascii="Verdana" w:hAnsi="Verdana" w:cs="Arial"/>
          <w:sz w:val="20"/>
          <w:szCs w:val="20"/>
        </w:rPr>
        <w:t xml:space="preserve">Dans les années 90, il y avait une contraception systématique dans les institutions prenant en charge des personnes handicapées, cette tendance n’existe heureusement plus. </w:t>
      </w:r>
    </w:p>
    <w:p w14:paraId="70A31523" w14:textId="3502F0B6" w:rsidR="00374B97" w:rsidRPr="004D6E12" w:rsidRDefault="005D31F1" w:rsidP="00E030C1">
      <w:pPr>
        <w:shd w:val="clear" w:color="auto" w:fill="FFFFFF"/>
        <w:spacing w:before="120" w:after="120" w:line="276" w:lineRule="auto"/>
        <w:jc w:val="both"/>
        <w:rPr>
          <w:rFonts w:ascii="Verdana" w:hAnsi="Verdana" w:cs="Arial"/>
          <w:sz w:val="20"/>
          <w:szCs w:val="20"/>
        </w:rPr>
      </w:pPr>
      <w:r w:rsidRPr="004D6E12">
        <w:rPr>
          <w:rFonts w:ascii="Verdana" w:hAnsi="Verdana" w:cs="Arial"/>
          <w:sz w:val="20"/>
          <w:szCs w:val="20"/>
        </w:rPr>
        <w:t>On pourrait faire un parallèle avec</w:t>
      </w:r>
      <w:r w:rsidR="00374B97" w:rsidRPr="004D6E12">
        <w:rPr>
          <w:rFonts w:ascii="Verdana" w:hAnsi="Verdana" w:cs="Arial"/>
          <w:sz w:val="20"/>
          <w:szCs w:val="20"/>
        </w:rPr>
        <w:t xml:space="preserve"> la vaccination</w:t>
      </w:r>
      <w:r w:rsidRPr="004D6E12">
        <w:rPr>
          <w:rFonts w:ascii="Verdana" w:hAnsi="Verdana" w:cs="Arial"/>
          <w:sz w:val="20"/>
          <w:szCs w:val="20"/>
        </w:rPr>
        <w:t xml:space="preserve"> : faut-il l’imposer ou non, les considérations sont en gros les mêmes. </w:t>
      </w:r>
    </w:p>
    <w:p w14:paraId="5A0156F9" w14:textId="1060004D" w:rsidR="00230580" w:rsidRPr="004D6E12" w:rsidRDefault="00230580" w:rsidP="00E030C1">
      <w:pPr>
        <w:shd w:val="clear" w:color="auto" w:fill="FFFFFF"/>
        <w:spacing w:before="120" w:after="120" w:line="276" w:lineRule="auto"/>
        <w:jc w:val="both"/>
        <w:rPr>
          <w:rFonts w:ascii="Verdana" w:hAnsi="Verdana" w:cs="Arial"/>
          <w:sz w:val="20"/>
          <w:szCs w:val="20"/>
        </w:rPr>
      </w:pPr>
      <w:r w:rsidRPr="004D6E12">
        <w:rPr>
          <w:rFonts w:ascii="Verdana" w:hAnsi="Verdana" w:cs="Arial"/>
          <w:sz w:val="20"/>
          <w:szCs w:val="20"/>
        </w:rPr>
        <w:t xml:space="preserve">A partir de quel âge la capacité de discernement est donnée pour déterminer si une contraception doit être prise ou non. </w:t>
      </w:r>
    </w:p>
    <w:p w14:paraId="665E5E05" w14:textId="77777777" w:rsidR="00E030C1" w:rsidRDefault="00E030C1">
      <w:pPr>
        <w:rPr>
          <w:rFonts w:ascii="Verdana" w:eastAsiaTheme="minorEastAsia" w:hAnsi="Verdana" w:cs="Arial"/>
          <w:b/>
          <w:bCs/>
          <w:iCs/>
          <w:color w:val="2F5496" w:themeColor="accent1" w:themeShade="BF"/>
          <w:sz w:val="20"/>
          <w:szCs w:val="20"/>
          <w:lang w:val="fr-FR" w:eastAsia="zh-CN"/>
        </w:rPr>
      </w:pPr>
      <w:r>
        <w:br w:type="page"/>
      </w:r>
    </w:p>
    <w:p w14:paraId="743C5242" w14:textId="6DCCD6EE" w:rsidR="00374B97" w:rsidRPr="004D6E12" w:rsidRDefault="00374B97" w:rsidP="00F254BE">
      <w:pPr>
        <w:pStyle w:val="Titre1"/>
      </w:pPr>
      <w:bookmarkStart w:id="15" w:name="_Toc131693539"/>
      <w:bookmarkStart w:id="16" w:name="_Toc131695531"/>
      <w:r w:rsidRPr="004D6E12">
        <w:lastRenderedPageBreak/>
        <w:t>Stérilisation</w:t>
      </w:r>
      <w:bookmarkEnd w:id="15"/>
      <w:bookmarkEnd w:id="16"/>
      <w:r w:rsidRPr="004D6E12">
        <w:t xml:space="preserve"> </w:t>
      </w:r>
    </w:p>
    <w:p w14:paraId="6E3B7BB5" w14:textId="656180A9" w:rsidR="00374B97" w:rsidRPr="004D6E12" w:rsidRDefault="00374B97" w:rsidP="00E030C1">
      <w:pPr>
        <w:shd w:val="clear" w:color="auto" w:fill="FFFFFF"/>
        <w:spacing w:before="120" w:after="120" w:line="276" w:lineRule="auto"/>
        <w:jc w:val="both"/>
        <w:rPr>
          <w:rFonts w:ascii="Verdana" w:hAnsi="Verdana" w:cs="Arial"/>
          <w:sz w:val="20"/>
          <w:szCs w:val="20"/>
        </w:rPr>
      </w:pPr>
      <w:r w:rsidRPr="004D6E12">
        <w:rPr>
          <w:rFonts w:ascii="Verdana" w:hAnsi="Verdana" w:cs="Arial"/>
          <w:sz w:val="20"/>
          <w:szCs w:val="20"/>
        </w:rPr>
        <w:t>La loi sur la stérilisation est entrée en vigueur le 1</w:t>
      </w:r>
      <w:r w:rsidRPr="004D6E12">
        <w:rPr>
          <w:rFonts w:ascii="Verdana" w:hAnsi="Verdana" w:cs="Arial"/>
          <w:sz w:val="20"/>
          <w:szCs w:val="20"/>
          <w:vertAlign w:val="superscript"/>
        </w:rPr>
        <w:t>er</w:t>
      </w:r>
      <w:r w:rsidRPr="004D6E12">
        <w:rPr>
          <w:rFonts w:ascii="Verdana" w:hAnsi="Verdana" w:cs="Arial"/>
          <w:sz w:val="20"/>
          <w:szCs w:val="20"/>
        </w:rPr>
        <w:t xml:space="preserve"> juillet 2005 ; le Message du Conseil fédéral à son sujet contenait notamment cette indication : « </w:t>
      </w:r>
      <w:r w:rsidRPr="004D6E12">
        <w:rPr>
          <w:rFonts w:ascii="Verdana" w:hAnsi="Verdana" w:cs="Arial"/>
          <w:i/>
          <w:iCs/>
          <w:sz w:val="20"/>
          <w:szCs w:val="20"/>
        </w:rPr>
        <w:t>toute réglementation de la stérilisation, et de même la décision concrète de stérilisation, doit réaliser une pesée soigneuse des droits strictement personnels de la personne durablement incapable de discernement qui sont en jeu</w:t>
      </w:r>
      <w:r w:rsidRPr="004D6E12">
        <w:rPr>
          <w:rFonts w:ascii="Verdana" w:hAnsi="Verdana" w:cs="Arial"/>
          <w:sz w:val="20"/>
          <w:szCs w:val="20"/>
        </w:rPr>
        <w:t xml:space="preserve"> ». </w:t>
      </w:r>
    </w:p>
    <w:p w14:paraId="5EA1BA05" w14:textId="534C177C" w:rsidR="00B73CDB" w:rsidRPr="004D6E12" w:rsidRDefault="00B73CDB" w:rsidP="00E030C1">
      <w:pPr>
        <w:shd w:val="clear" w:color="auto" w:fill="FFFFFF"/>
        <w:spacing w:before="120" w:after="120" w:line="276" w:lineRule="auto"/>
        <w:jc w:val="both"/>
        <w:rPr>
          <w:rFonts w:ascii="Verdana" w:hAnsi="Verdana" w:cs="Arial"/>
          <w:sz w:val="20"/>
          <w:szCs w:val="20"/>
        </w:rPr>
      </w:pPr>
      <w:r w:rsidRPr="004D6E12">
        <w:rPr>
          <w:rFonts w:ascii="Verdana" w:hAnsi="Verdana" w:cs="Arial"/>
          <w:sz w:val="20"/>
          <w:szCs w:val="20"/>
        </w:rPr>
        <w:t xml:space="preserve">La maladie mentale ne doit en aucun cas suffire pour porter atteinte à la capacité de reproduction de façon définitive. </w:t>
      </w:r>
    </w:p>
    <w:p w14:paraId="5D20955B" w14:textId="682F4637" w:rsidR="008A61BC" w:rsidRPr="004D6E12" w:rsidRDefault="00374B97" w:rsidP="00E030C1">
      <w:pPr>
        <w:spacing w:before="120" w:after="120" w:line="276" w:lineRule="auto"/>
        <w:jc w:val="both"/>
        <w:rPr>
          <w:rFonts w:ascii="Verdana" w:hAnsi="Verdana" w:cs="Arial"/>
          <w:sz w:val="20"/>
          <w:szCs w:val="20"/>
        </w:rPr>
      </w:pPr>
      <w:r w:rsidRPr="004D6E12">
        <w:rPr>
          <w:rFonts w:ascii="Verdana" w:hAnsi="Verdana" w:cs="Arial"/>
          <w:sz w:val="20"/>
          <w:szCs w:val="20"/>
        </w:rPr>
        <w:t>Ainsi, l’art. 1</w:t>
      </w:r>
      <w:r w:rsidRPr="004D6E12">
        <w:rPr>
          <w:rFonts w:ascii="Verdana" w:hAnsi="Verdana" w:cs="Arial"/>
          <w:sz w:val="20"/>
          <w:szCs w:val="20"/>
          <w:vertAlign w:val="superscript"/>
        </w:rPr>
        <w:t>er</w:t>
      </w:r>
      <w:r w:rsidRPr="004D6E12">
        <w:rPr>
          <w:rFonts w:ascii="Verdana" w:hAnsi="Verdana" w:cs="Arial"/>
          <w:sz w:val="20"/>
          <w:szCs w:val="20"/>
        </w:rPr>
        <w:t xml:space="preserve"> de la loi sur la stérilisation indique </w:t>
      </w:r>
      <w:r w:rsidRPr="004D6E12">
        <w:rPr>
          <w:rFonts w:ascii="Verdana" w:hAnsi="Verdana" w:cs="Arial"/>
          <w:b/>
          <w:bCs/>
          <w:sz w:val="20"/>
          <w:szCs w:val="20"/>
        </w:rPr>
        <w:t>son but</w:t>
      </w:r>
      <w:r w:rsidRPr="004D6E12">
        <w:rPr>
          <w:rFonts w:ascii="Verdana" w:hAnsi="Verdana" w:cs="Arial"/>
          <w:sz w:val="20"/>
          <w:szCs w:val="20"/>
        </w:rPr>
        <w:t xml:space="preserve">, à savoir que « La présente loi règle les conditions auxquelles une stérilisation est autorisée à des fins contraceptives, ainsi que la procédure applicable ». </w:t>
      </w:r>
    </w:p>
    <w:p w14:paraId="4E7AB22A" w14:textId="2D6BA84E" w:rsidR="00374B97" w:rsidRPr="004D6E12" w:rsidRDefault="00374B97" w:rsidP="00E030C1">
      <w:pPr>
        <w:spacing w:before="120" w:after="120" w:line="276" w:lineRule="auto"/>
        <w:jc w:val="both"/>
        <w:rPr>
          <w:rFonts w:ascii="Verdana" w:hAnsi="Verdana" w:cs="Arial"/>
          <w:sz w:val="20"/>
          <w:szCs w:val="20"/>
        </w:rPr>
      </w:pPr>
      <w:r w:rsidRPr="004D6E12">
        <w:rPr>
          <w:rFonts w:ascii="Verdana" w:hAnsi="Verdana" w:cs="Arial"/>
          <w:sz w:val="20"/>
          <w:szCs w:val="20"/>
        </w:rPr>
        <w:t>La stérilisation est définie à l’</w:t>
      </w:r>
      <w:hyperlink r:id="rId18" w:anchor="art_2" w:history="1">
        <w:r w:rsidRPr="008605F9">
          <w:rPr>
            <w:rStyle w:val="Lienhypertexte"/>
            <w:rFonts w:ascii="Verdana" w:hAnsi="Verdana" w:cs="Arial"/>
            <w:sz w:val="20"/>
            <w:szCs w:val="20"/>
          </w:rPr>
          <w:t>art. 2 loi</w:t>
        </w:r>
      </w:hyperlink>
      <w:r w:rsidRPr="004D6E12">
        <w:rPr>
          <w:rFonts w:ascii="Verdana" w:hAnsi="Verdana" w:cs="Arial"/>
          <w:sz w:val="20"/>
          <w:szCs w:val="20"/>
        </w:rPr>
        <w:t xml:space="preserve"> sur la stérilisation :</w:t>
      </w:r>
    </w:p>
    <w:p w14:paraId="12FB5293" w14:textId="77777777" w:rsidR="00374B97" w:rsidRPr="004D6E12" w:rsidRDefault="00374B97" w:rsidP="00E030C1">
      <w:pPr>
        <w:pStyle w:val="NormalWeb"/>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vertAlign w:val="superscript"/>
        </w:rPr>
        <w:t>1</w:t>
      </w:r>
      <w:r w:rsidRPr="004D6E12">
        <w:rPr>
          <w:rFonts w:ascii="Verdana" w:hAnsi="Verdana" w:cs="Arial"/>
          <w:i/>
          <w:iCs/>
          <w:sz w:val="20"/>
          <w:szCs w:val="20"/>
        </w:rPr>
        <w:t xml:space="preserve"> La stérilisation consiste à </w:t>
      </w:r>
      <w:r w:rsidRPr="004D6E12">
        <w:rPr>
          <w:rFonts w:ascii="Verdana" w:hAnsi="Verdana" w:cs="Arial"/>
          <w:b/>
          <w:bCs/>
          <w:i/>
          <w:iCs/>
          <w:sz w:val="20"/>
          <w:szCs w:val="20"/>
        </w:rPr>
        <w:t>supprimer de manière permanente, par une intervention médicale, les facultés reproductrices d’une personne</w:t>
      </w:r>
      <w:r w:rsidRPr="004D6E12">
        <w:rPr>
          <w:rFonts w:ascii="Verdana" w:hAnsi="Verdana" w:cs="Arial"/>
          <w:i/>
          <w:iCs/>
          <w:sz w:val="20"/>
          <w:szCs w:val="20"/>
        </w:rPr>
        <w:t>.</w:t>
      </w:r>
    </w:p>
    <w:p w14:paraId="4E9B9D4E" w14:textId="77777777" w:rsidR="00374B97" w:rsidRPr="004D6E12" w:rsidRDefault="00374B97" w:rsidP="00E030C1">
      <w:pPr>
        <w:pStyle w:val="NormalWeb"/>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vertAlign w:val="superscript"/>
        </w:rPr>
        <w:t>2</w:t>
      </w:r>
      <w:r w:rsidRPr="004D6E12">
        <w:rPr>
          <w:rFonts w:ascii="Verdana" w:hAnsi="Verdana" w:cs="Arial"/>
          <w:i/>
          <w:iCs/>
          <w:sz w:val="20"/>
          <w:szCs w:val="20"/>
        </w:rPr>
        <w:t xml:space="preserve"> Ne sont </w:t>
      </w:r>
      <w:r w:rsidRPr="004D6E12">
        <w:rPr>
          <w:rFonts w:ascii="Verdana" w:hAnsi="Verdana" w:cs="Arial"/>
          <w:b/>
          <w:bCs/>
          <w:i/>
          <w:iCs/>
          <w:sz w:val="20"/>
          <w:szCs w:val="20"/>
        </w:rPr>
        <w:t>pas</w:t>
      </w:r>
      <w:r w:rsidRPr="004D6E12">
        <w:rPr>
          <w:rFonts w:ascii="Verdana" w:hAnsi="Verdana" w:cs="Arial"/>
          <w:i/>
          <w:iCs/>
          <w:sz w:val="20"/>
          <w:szCs w:val="20"/>
        </w:rPr>
        <w:t xml:space="preserve"> considérées comme une stérilisation </w:t>
      </w:r>
      <w:r w:rsidRPr="004D6E12">
        <w:rPr>
          <w:rFonts w:ascii="Verdana" w:hAnsi="Verdana" w:cs="Arial"/>
          <w:b/>
          <w:bCs/>
          <w:i/>
          <w:iCs/>
          <w:sz w:val="20"/>
          <w:szCs w:val="20"/>
        </w:rPr>
        <w:t>les interventions de nature thérapeutique qui ont pour effet secondaire inévitable de supprimer les facultés reproductrices de la personne</w:t>
      </w:r>
      <w:r w:rsidRPr="004D6E12">
        <w:rPr>
          <w:rFonts w:ascii="Verdana" w:hAnsi="Verdana" w:cs="Arial"/>
          <w:i/>
          <w:iCs/>
          <w:sz w:val="20"/>
          <w:szCs w:val="20"/>
        </w:rPr>
        <w:t>.</w:t>
      </w:r>
    </w:p>
    <w:p w14:paraId="42EE9340" w14:textId="77777777" w:rsidR="00374B97" w:rsidRPr="004D6E12" w:rsidRDefault="00374B97" w:rsidP="00E030C1">
      <w:pPr>
        <w:pStyle w:val="NormalWeb"/>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vertAlign w:val="superscript"/>
        </w:rPr>
        <w:t>3</w:t>
      </w:r>
      <w:r w:rsidRPr="004D6E12">
        <w:rPr>
          <w:rFonts w:ascii="Verdana" w:hAnsi="Verdana" w:cs="Arial"/>
          <w:i/>
          <w:iCs/>
          <w:sz w:val="20"/>
          <w:szCs w:val="20"/>
        </w:rPr>
        <w:t> Seul un médecin peut pratiquer des stérilisations.</w:t>
      </w:r>
    </w:p>
    <w:p w14:paraId="34B30A13" w14:textId="54BF5DB2" w:rsidR="00374B97" w:rsidRPr="004D6E12" w:rsidRDefault="000630A8"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Les conditions auxquelles une stérilisation peut être pratiquée sont fixées en particulier par les </w:t>
      </w:r>
      <w:hyperlink r:id="rId19" w:anchor="sec_2" w:history="1">
        <w:r w:rsidRPr="00E50449">
          <w:rPr>
            <w:rStyle w:val="Lienhypertexte"/>
            <w:rFonts w:ascii="Verdana" w:hAnsi="Verdana" w:cs="Arial"/>
            <w:sz w:val="20"/>
            <w:szCs w:val="20"/>
          </w:rPr>
          <w:t>art. 3 à 8</w:t>
        </w:r>
      </w:hyperlink>
      <w:r w:rsidRPr="004D6E12">
        <w:rPr>
          <w:rFonts w:ascii="Verdana" w:hAnsi="Verdana" w:cs="Arial"/>
          <w:sz w:val="20"/>
          <w:szCs w:val="20"/>
        </w:rPr>
        <w:t xml:space="preserve"> sur la stérilisation, le tableau les résumant : </w:t>
      </w:r>
    </w:p>
    <w:p w14:paraId="2F094091" w14:textId="10FED92A" w:rsidR="000630A8" w:rsidRPr="004D6E12" w:rsidRDefault="000630A8" w:rsidP="00E030C1">
      <w:pPr>
        <w:spacing w:before="120" w:after="120" w:line="276" w:lineRule="auto"/>
        <w:jc w:val="both"/>
        <w:rPr>
          <w:rFonts w:ascii="Verdana" w:hAnsi="Verdana" w:cs="Arial"/>
          <w:sz w:val="20"/>
          <w:szCs w:val="20"/>
        </w:rPr>
      </w:pPr>
    </w:p>
    <w:p w14:paraId="1BDDD59C" w14:textId="7A8DAB31" w:rsidR="000630A8" w:rsidRPr="004D6E12" w:rsidRDefault="00D94374" w:rsidP="00E030C1">
      <w:pPr>
        <w:spacing w:before="120" w:after="120" w:line="276" w:lineRule="auto"/>
        <w:jc w:val="both"/>
        <w:rPr>
          <w:rFonts w:ascii="Verdana" w:hAnsi="Verdana" w:cs="Arial"/>
          <w:sz w:val="20"/>
          <w:szCs w:val="20"/>
        </w:rPr>
      </w:pPr>
      <w:r w:rsidRPr="004D6E12">
        <w:rPr>
          <w:rFonts w:ascii="Verdana" w:hAnsi="Verdana" w:cs="Arial"/>
          <w:noProof/>
          <w:sz w:val="20"/>
          <w:szCs w:val="20"/>
        </w:rPr>
        <w:drawing>
          <wp:inline distT="0" distB="0" distL="0" distR="0" wp14:anchorId="27ED82D8" wp14:editId="57451A04">
            <wp:extent cx="5756910" cy="4215130"/>
            <wp:effectExtent l="0" t="0" r="0" b="1270"/>
            <wp:docPr id="15" name="Image 15"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table&#10;&#10;Description générée automatiquement"/>
                    <pic:cNvPicPr/>
                  </pic:nvPicPr>
                  <pic:blipFill>
                    <a:blip r:embed="rId20">
                      <a:extLst>
                        <a:ext uri="{28A0092B-C50C-407E-A947-70E740481C1C}">
                          <a14:useLocalDpi xmlns:a14="http://schemas.microsoft.com/office/drawing/2010/main" val="0"/>
                        </a:ext>
                      </a:extLst>
                    </a:blip>
                    <a:stretch>
                      <a:fillRect/>
                    </a:stretch>
                  </pic:blipFill>
                  <pic:spPr>
                    <a:xfrm>
                      <a:off x="0" y="0"/>
                      <a:ext cx="5756910" cy="4215130"/>
                    </a:xfrm>
                    <a:prstGeom prst="rect">
                      <a:avLst/>
                    </a:prstGeom>
                  </pic:spPr>
                </pic:pic>
              </a:graphicData>
            </a:graphic>
          </wp:inline>
        </w:drawing>
      </w:r>
    </w:p>
    <w:p w14:paraId="55C312FE" w14:textId="099B2AEE" w:rsidR="00F15040" w:rsidRPr="004D6E12" w:rsidRDefault="00F15040" w:rsidP="00E030C1">
      <w:pPr>
        <w:spacing w:before="120" w:after="120" w:line="276" w:lineRule="auto"/>
        <w:jc w:val="both"/>
        <w:rPr>
          <w:rFonts w:ascii="Verdana" w:hAnsi="Verdana" w:cs="Arial"/>
          <w:sz w:val="20"/>
          <w:szCs w:val="20"/>
        </w:rPr>
      </w:pPr>
      <w:proofErr w:type="spellStart"/>
      <w:r w:rsidRPr="004D6E12">
        <w:rPr>
          <w:rFonts w:ascii="Verdana" w:hAnsi="Verdana" w:cs="Arial"/>
          <w:sz w:val="20"/>
          <w:szCs w:val="20"/>
        </w:rPr>
        <w:lastRenderedPageBreak/>
        <w:t>Scpg</w:t>
      </w:r>
      <w:proofErr w:type="spellEnd"/>
      <w:r w:rsidRPr="004D6E12">
        <w:rPr>
          <w:rFonts w:ascii="Verdana" w:hAnsi="Verdana" w:cs="Arial"/>
          <w:sz w:val="20"/>
          <w:szCs w:val="20"/>
        </w:rPr>
        <w:t xml:space="preserve"> = sous curatelle de portée générale, ce qui ne veut pas dire que la personne ne soit pas capable de discernement pour l’exercice de certaines questions strictement personnelles. </w:t>
      </w:r>
    </w:p>
    <w:p w14:paraId="5B33450B" w14:textId="2E8FEE84" w:rsidR="00223A57" w:rsidRPr="004D6E12" w:rsidRDefault="00223A57"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La règle de base est celle de l’art. 5 loi sur la stérilisation : </w:t>
      </w:r>
    </w:p>
    <w:p w14:paraId="5BD23BB4" w14:textId="77777777" w:rsidR="00223A57" w:rsidRPr="004D6E12" w:rsidRDefault="00223A57"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1</w:t>
      </w:r>
      <w:r w:rsidRPr="004D6E12">
        <w:rPr>
          <w:rFonts w:ascii="Verdana" w:hAnsi="Verdana" w:cs="Arial"/>
          <w:sz w:val="20"/>
          <w:szCs w:val="20"/>
        </w:rPr>
        <w:t xml:space="preserve"> La stérilisation d’une personne âgée </w:t>
      </w:r>
      <w:r w:rsidRPr="004D6E12">
        <w:rPr>
          <w:rFonts w:ascii="Verdana" w:hAnsi="Verdana" w:cs="Arial"/>
          <w:b/>
          <w:bCs/>
          <w:sz w:val="20"/>
          <w:szCs w:val="20"/>
        </w:rPr>
        <w:t>de plus de 18 ans</w:t>
      </w:r>
      <w:r w:rsidRPr="004D6E12">
        <w:rPr>
          <w:rFonts w:ascii="Verdana" w:hAnsi="Verdana" w:cs="Arial"/>
          <w:sz w:val="20"/>
          <w:szCs w:val="20"/>
        </w:rPr>
        <w:t xml:space="preserve"> et capable de discernement ne peut être pratiquée qu’avec son </w:t>
      </w:r>
      <w:r w:rsidRPr="004D6E12">
        <w:rPr>
          <w:rFonts w:ascii="Verdana" w:hAnsi="Verdana" w:cs="Arial"/>
          <w:b/>
          <w:bCs/>
          <w:sz w:val="20"/>
          <w:szCs w:val="20"/>
        </w:rPr>
        <w:t>consentement libre et éclairé</w:t>
      </w:r>
      <w:r w:rsidRPr="004D6E12">
        <w:rPr>
          <w:rFonts w:ascii="Verdana" w:hAnsi="Verdana" w:cs="Arial"/>
          <w:sz w:val="20"/>
          <w:szCs w:val="20"/>
        </w:rPr>
        <w:t xml:space="preserve">, donné </w:t>
      </w:r>
      <w:r w:rsidRPr="004D6E12">
        <w:rPr>
          <w:rFonts w:ascii="Verdana" w:hAnsi="Verdana" w:cs="Arial"/>
          <w:b/>
          <w:bCs/>
          <w:sz w:val="20"/>
          <w:szCs w:val="20"/>
        </w:rPr>
        <w:t>par écrit</w:t>
      </w:r>
      <w:r w:rsidRPr="004D6E12">
        <w:rPr>
          <w:rFonts w:ascii="Verdana" w:hAnsi="Verdana" w:cs="Arial"/>
          <w:sz w:val="20"/>
          <w:szCs w:val="20"/>
        </w:rPr>
        <w:t>.</w:t>
      </w:r>
    </w:p>
    <w:p w14:paraId="2B494321" w14:textId="77777777" w:rsidR="00223A57" w:rsidRPr="004D6E12" w:rsidRDefault="00223A57"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2</w:t>
      </w:r>
      <w:r w:rsidRPr="004D6E12">
        <w:rPr>
          <w:rFonts w:ascii="Verdana" w:hAnsi="Verdana" w:cs="Arial"/>
          <w:sz w:val="20"/>
          <w:szCs w:val="20"/>
        </w:rPr>
        <w:t> </w:t>
      </w:r>
      <w:r w:rsidRPr="004D6E12">
        <w:rPr>
          <w:rFonts w:ascii="Verdana" w:hAnsi="Verdana" w:cs="Arial"/>
          <w:b/>
          <w:bCs/>
          <w:sz w:val="20"/>
          <w:szCs w:val="20"/>
        </w:rPr>
        <w:t>Le médecin</w:t>
      </w:r>
      <w:r w:rsidRPr="004D6E12">
        <w:rPr>
          <w:rFonts w:ascii="Verdana" w:hAnsi="Verdana" w:cs="Arial"/>
          <w:sz w:val="20"/>
          <w:szCs w:val="20"/>
        </w:rPr>
        <w:t xml:space="preserve"> qui pratique l’intervention </w:t>
      </w:r>
      <w:r w:rsidRPr="004D6E12">
        <w:rPr>
          <w:rFonts w:ascii="Verdana" w:hAnsi="Verdana" w:cs="Arial"/>
          <w:b/>
          <w:bCs/>
          <w:sz w:val="20"/>
          <w:szCs w:val="20"/>
        </w:rPr>
        <w:t>doit consigner dans le dossier</w:t>
      </w:r>
      <w:r w:rsidRPr="004D6E12">
        <w:rPr>
          <w:rFonts w:ascii="Verdana" w:hAnsi="Verdana" w:cs="Arial"/>
          <w:sz w:val="20"/>
          <w:szCs w:val="20"/>
        </w:rPr>
        <w:t xml:space="preserve"> médical les </w:t>
      </w:r>
      <w:r w:rsidRPr="004D6E12">
        <w:rPr>
          <w:rFonts w:ascii="Verdana" w:hAnsi="Verdana" w:cs="Arial"/>
          <w:b/>
          <w:bCs/>
          <w:sz w:val="20"/>
          <w:szCs w:val="20"/>
        </w:rPr>
        <w:t>éléments</w:t>
      </w:r>
      <w:r w:rsidRPr="004D6E12">
        <w:rPr>
          <w:rFonts w:ascii="Verdana" w:hAnsi="Verdana" w:cs="Arial"/>
          <w:sz w:val="20"/>
          <w:szCs w:val="20"/>
        </w:rPr>
        <w:t xml:space="preserve"> qui ont fondé son </w:t>
      </w:r>
      <w:r w:rsidRPr="004D6E12">
        <w:rPr>
          <w:rFonts w:ascii="Verdana" w:hAnsi="Verdana" w:cs="Arial"/>
          <w:b/>
          <w:bCs/>
          <w:sz w:val="20"/>
          <w:szCs w:val="20"/>
        </w:rPr>
        <w:t>appréciation de la capacité</w:t>
      </w:r>
      <w:r w:rsidRPr="004D6E12">
        <w:rPr>
          <w:rFonts w:ascii="Verdana" w:hAnsi="Verdana" w:cs="Arial"/>
          <w:sz w:val="20"/>
          <w:szCs w:val="20"/>
        </w:rPr>
        <w:t xml:space="preserve"> de discernement de la personne concernée.</w:t>
      </w:r>
    </w:p>
    <w:p w14:paraId="0B205E02" w14:textId="745E53C3" w:rsidR="00223A57" w:rsidRPr="004D6E12" w:rsidRDefault="0072051F"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Comme toujours, des exceptions sont possibles tant en matière d’âge que de capacité de discernement. </w:t>
      </w:r>
    </w:p>
    <w:p w14:paraId="3B0CA2A7" w14:textId="76F8325E" w:rsidR="00B12404" w:rsidRPr="004D6E12" w:rsidRDefault="00000000" w:rsidP="00E030C1">
      <w:pPr>
        <w:spacing w:before="120" w:after="120" w:line="276" w:lineRule="auto"/>
        <w:jc w:val="both"/>
        <w:rPr>
          <w:rFonts w:ascii="Verdana" w:hAnsi="Verdana" w:cs="Arial"/>
          <w:sz w:val="20"/>
          <w:szCs w:val="20"/>
        </w:rPr>
      </w:pPr>
      <w:hyperlink r:id="rId21" w:anchor="art_3" w:history="1">
        <w:r w:rsidR="00B12404" w:rsidRPr="00774D99">
          <w:rPr>
            <w:rStyle w:val="Lienhypertexte"/>
            <w:rFonts w:ascii="Verdana" w:hAnsi="Verdana" w:cs="Arial"/>
            <w:sz w:val="20"/>
            <w:szCs w:val="20"/>
          </w:rPr>
          <w:t>Art. 3</w:t>
        </w:r>
      </w:hyperlink>
      <w:r w:rsidR="00B12404" w:rsidRPr="004D6E12">
        <w:rPr>
          <w:rFonts w:ascii="Verdana" w:hAnsi="Verdana" w:cs="Arial"/>
          <w:sz w:val="20"/>
          <w:szCs w:val="20"/>
        </w:rPr>
        <w:t xml:space="preserve"> loi sur la stérilisation</w:t>
      </w:r>
    </w:p>
    <w:p w14:paraId="4E986779" w14:textId="66A4C742" w:rsidR="00B12404" w:rsidRPr="004D6E12" w:rsidRDefault="00B12404"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La stérilisation d’une personne âgée de </w:t>
      </w:r>
      <w:r w:rsidRPr="004D6E12">
        <w:rPr>
          <w:rFonts w:ascii="Verdana" w:hAnsi="Verdana" w:cs="Arial"/>
          <w:b/>
          <w:bCs/>
          <w:sz w:val="20"/>
          <w:szCs w:val="20"/>
        </w:rPr>
        <w:t>moins de 18 ans est interdite</w:t>
      </w:r>
      <w:r w:rsidRPr="004D6E12">
        <w:rPr>
          <w:rFonts w:ascii="Verdana" w:hAnsi="Verdana" w:cs="Arial"/>
          <w:sz w:val="20"/>
          <w:szCs w:val="20"/>
        </w:rPr>
        <w:t xml:space="preserve">. </w:t>
      </w:r>
      <w:r w:rsidRPr="004D6E12">
        <w:rPr>
          <w:rFonts w:ascii="Verdana" w:hAnsi="Verdana" w:cs="Arial"/>
          <w:b/>
          <w:bCs/>
          <w:sz w:val="20"/>
          <w:szCs w:val="20"/>
        </w:rPr>
        <w:t>L’</w:t>
      </w:r>
      <w:hyperlink r:id="rId22" w:anchor="art_7" w:history="1">
        <w:r w:rsidRPr="003F4EFE">
          <w:rPr>
            <w:rStyle w:val="Lienhypertexte"/>
            <w:rFonts w:ascii="Verdana" w:hAnsi="Verdana" w:cs="Arial"/>
            <w:b/>
            <w:bCs/>
            <w:sz w:val="20"/>
            <w:szCs w:val="20"/>
          </w:rPr>
          <w:t>art. 7</w:t>
        </w:r>
      </w:hyperlink>
      <w:r w:rsidRPr="004D6E12">
        <w:rPr>
          <w:rFonts w:ascii="Verdana" w:hAnsi="Verdana" w:cs="Arial"/>
          <w:sz w:val="20"/>
          <w:szCs w:val="20"/>
        </w:rPr>
        <w:t xml:space="preserve"> est réservé.</w:t>
      </w:r>
    </w:p>
    <w:p w14:paraId="44440693" w14:textId="3506CB2D" w:rsidR="00B12404" w:rsidRPr="004D6E12" w:rsidRDefault="00000000" w:rsidP="00E030C1">
      <w:pPr>
        <w:spacing w:before="120" w:after="120" w:line="276" w:lineRule="auto"/>
        <w:jc w:val="both"/>
        <w:rPr>
          <w:rFonts w:ascii="Verdana" w:hAnsi="Verdana" w:cs="Arial"/>
          <w:sz w:val="20"/>
          <w:szCs w:val="20"/>
        </w:rPr>
      </w:pPr>
      <w:hyperlink r:id="rId23" w:anchor="art_7" w:history="1">
        <w:r w:rsidR="00B12404" w:rsidRPr="00774D99">
          <w:rPr>
            <w:rStyle w:val="Lienhypertexte"/>
            <w:rFonts w:ascii="Verdana" w:hAnsi="Verdana" w:cs="Arial"/>
            <w:sz w:val="20"/>
            <w:szCs w:val="20"/>
          </w:rPr>
          <w:t>Art. 7</w:t>
        </w:r>
      </w:hyperlink>
      <w:r w:rsidR="00B12404" w:rsidRPr="004D6E12">
        <w:rPr>
          <w:rFonts w:ascii="Verdana" w:hAnsi="Verdana" w:cs="Arial"/>
          <w:sz w:val="20"/>
          <w:szCs w:val="20"/>
        </w:rPr>
        <w:t xml:space="preserve"> loi sur la stérilisation </w:t>
      </w:r>
    </w:p>
    <w:p w14:paraId="154D7502" w14:textId="77777777" w:rsidR="00B12404" w:rsidRPr="004D6E12" w:rsidRDefault="00B12404"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1</w:t>
      </w:r>
      <w:r w:rsidRPr="004D6E12">
        <w:rPr>
          <w:rFonts w:ascii="Verdana" w:hAnsi="Verdana" w:cs="Arial"/>
          <w:sz w:val="20"/>
          <w:szCs w:val="20"/>
        </w:rPr>
        <w:t xml:space="preserve"> La stérilisation d’une </w:t>
      </w:r>
      <w:r w:rsidRPr="004D6E12">
        <w:rPr>
          <w:rFonts w:ascii="Verdana" w:hAnsi="Verdana" w:cs="Arial"/>
          <w:b/>
          <w:bCs/>
          <w:sz w:val="20"/>
          <w:szCs w:val="20"/>
        </w:rPr>
        <w:t>personne âgée de plus de 16 ans et durablement incapable</w:t>
      </w:r>
      <w:r w:rsidRPr="004D6E12">
        <w:rPr>
          <w:rFonts w:ascii="Verdana" w:hAnsi="Verdana" w:cs="Arial"/>
          <w:sz w:val="20"/>
          <w:szCs w:val="20"/>
        </w:rPr>
        <w:t xml:space="preserve"> de discernement est interdite, sous réserve des conditions prévues à l’al. 2.</w:t>
      </w:r>
    </w:p>
    <w:p w14:paraId="578E9296" w14:textId="07842859" w:rsidR="00B12404" w:rsidRPr="004D6E12" w:rsidRDefault="00B12404"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2</w:t>
      </w:r>
      <w:r w:rsidRPr="004D6E12">
        <w:rPr>
          <w:rFonts w:ascii="Verdana" w:hAnsi="Verdana" w:cs="Arial"/>
          <w:sz w:val="20"/>
          <w:szCs w:val="20"/>
        </w:rPr>
        <w:t xml:space="preserve"> Elle est </w:t>
      </w:r>
      <w:r w:rsidRPr="004D6E12">
        <w:rPr>
          <w:rFonts w:ascii="Verdana" w:hAnsi="Verdana" w:cs="Arial"/>
          <w:b/>
          <w:bCs/>
          <w:sz w:val="20"/>
          <w:szCs w:val="20"/>
        </w:rPr>
        <w:t>exceptionnellement</w:t>
      </w:r>
      <w:r w:rsidRPr="004D6E12">
        <w:rPr>
          <w:rFonts w:ascii="Verdana" w:hAnsi="Verdana" w:cs="Arial"/>
          <w:sz w:val="20"/>
          <w:szCs w:val="20"/>
        </w:rPr>
        <w:t xml:space="preserve"> autorisée aux conditions </w:t>
      </w:r>
      <w:r w:rsidR="00774D99" w:rsidRPr="004D6E12">
        <w:rPr>
          <w:rFonts w:ascii="Verdana" w:hAnsi="Verdana" w:cs="Arial"/>
          <w:sz w:val="20"/>
          <w:szCs w:val="20"/>
        </w:rPr>
        <w:t>suivantes :</w:t>
      </w:r>
    </w:p>
    <w:p w14:paraId="23B75956" w14:textId="1492767C" w:rsidR="00B12404" w:rsidRPr="008210D2" w:rsidRDefault="008210D2" w:rsidP="00E030C1">
      <w:pPr>
        <w:pStyle w:val="Paragraphedeliste"/>
        <w:numPr>
          <w:ilvl w:val="1"/>
          <w:numId w:val="8"/>
        </w:numPr>
        <w:spacing w:before="120" w:after="120" w:line="276" w:lineRule="auto"/>
        <w:ind w:left="567"/>
        <w:jc w:val="both"/>
        <w:rPr>
          <w:rFonts w:ascii="Verdana" w:hAnsi="Verdana" w:cs="Arial"/>
          <w:b/>
          <w:bCs/>
          <w:sz w:val="20"/>
          <w:szCs w:val="20"/>
        </w:rPr>
      </w:pPr>
      <w:r w:rsidRPr="008210D2">
        <w:rPr>
          <w:rFonts w:ascii="Verdana" w:hAnsi="Verdana" w:cs="Arial"/>
          <w:sz w:val="20"/>
          <w:szCs w:val="20"/>
        </w:rPr>
        <w:t xml:space="preserve">Elle est pratiquée, toutes circonstances considérées, </w:t>
      </w:r>
      <w:r w:rsidR="00B12404" w:rsidRPr="008210D2">
        <w:rPr>
          <w:rFonts w:ascii="Verdana" w:hAnsi="Verdana" w:cs="Arial"/>
          <w:b/>
          <w:bCs/>
          <w:sz w:val="20"/>
          <w:szCs w:val="20"/>
        </w:rPr>
        <w:t xml:space="preserve">dans l’intérêt de la personne </w:t>
      </w:r>
      <w:r w:rsidR="00774D99" w:rsidRPr="008210D2">
        <w:rPr>
          <w:rFonts w:ascii="Verdana" w:hAnsi="Verdana" w:cs="Arial"/>
          <w:b/>
          <w:bCs/>
          <w:sz w:val="20"/>
          <w:szCs w:val="20"/>
        </w:rPr>
        <w:t>concernée ;</w:t>
      </w:r>
    </w:p>
    <w:p w14:paraId="13EAE3C3" w14:textId="6FF3CA30" w:rsidR="00B12404" w:rsidRPr="008210D2" w:rsidRDefault="008210D2" w:rsidP="00E030C1">
      <w:pPr>
        <w:pStyle w:val="Paragraphedeliste"/>
        <w:numPr>
          <w:ilvl w:val="1"/>
          <w:numId w:val="8"/>
        </w:numPr>
        <w:spacing w:before="120" w:after="120" w:line="276" w:lineRule="auto"/>
        <w:ind w:left="567"/>
        <w:jc w:val="both"/>
        <w:rPr>
          <w:rFonts w:ascii="Verdana" w:hAnsi="Verdana" w:cs="Arial"/>
          <w:sz w:val="20"/>
          <w:szCs w:val="20"/>
        </w:rPr>
      </w:pPr>
      <w:r w:rsidRPr="008210D2">
        <w:rPr>
          <w:rFonts w:ascii="Verdana" w:hAnsi="Verdana" w:cs="Arial"/>
          <w:b/>
          <w:bCs/>
          <w:sz w:val="20"/>
          <w:szCs w:val="20"/>
        </w:rPr>
        <w:t>La concep</w:t>
      </w:r>
      <w:r w:rsidR="00B12404" w:rsidRPr="008210D2">
        <w:rPr>
          <w:rFonts w:ascii="Verdana" w:hAnsi="Verdana" w:cs="Arial"/>
          <w:b/>
          <w:bCs/>
          <w:sz w:val="20"/>
          <w:szCs w:val="20"/>
        </w:rPr>
        <w:t>tion et la naissance d’un enfant ne peuvent pas être empêchées par d’autres méthodes de contraception</w:t>
      </w:r>
      <w:r w:rsidR="00B12404" w:rsidRPr="008210D2">
        <w:rPr>
          <w:rFonts w:ascii="Verdana" w:hAnsi="Verdana" w:cs="Arial"/>
          <w:sz w:val="20"/>
          <w:szCs w:val="20"/>
        </w:rPr>
        <w:t xml:space="preserve"> appropriées ou la stérilisation volontaire du partenaire capable de </w:t>
      </w:r>
      <w:r w:rsidR="00774D99" w:rsidRPr="008210D2">
        <w:rPr>
          <w:rFonts w:ascii="Verdana" w:hAnsi="Verdana" w:cs="Arial"/>
          <w:sz w:val="20"/>
          <w:szCs w:val="20"/>
        </w:rPr>
        <w:t>discernement ;</w:t>
      </w:r>
    </w:p>
    <w:p w14:paraId="1C8A0A29" w14:textId="091ECE66" w:rsidR="00B12404" w:rsidRPr="008210D2" w:rsidRDefault="008210D2" w:rsidP="00E030C1">
      <w:pPr>
        <w:pStyle w:val="Paragraphedeliste"/>
        <w:numPr>
          <w:ilvl w:val="1"/>
          <w:numId w:val="8"/>
        </w:numPr>
        <w:spacing w:before="120" w:after="120" w:line="276" w:lineRule="auto"/>
        <w:ind w:left="567"/>
        <w:jc w:val="both"/>
        <w:rPr>
          <w:rFonts w:ascii="Verdana" w:hAnsi="Verdana" w:cs="Arial"/>
          <w:sz w:val="20"/>
          <w:szCs w:val="20"/>
        </w:rPr>
      </w:pPr>
      <w:r w:rsidRPr="008210D2">
        <w:rPr>
          <w:rFonts w:ascii="Verdana" w:hAnsi="Verdana" w:cs="Arial"/>
          <w:sz w:val="20"/>
          <w:szCs w:val="20"/>
        </w:rPr>
        <w:t xml:space="preserve">La conception et la naissance d’un enfant sont à </w:t>
      </w:r>
      <w:r w:rsidR="00774D99" w:rsidRPr="008210D2">
        <w:rPr>
          <w:rFonts w:ascii="Verdana" w:hAnsi="Verdana" w:cs="Arial"/>
          <w:sz w:val="20"/>
          <w:szCs w:val="20"/>
        </w:rPr>
        <w:t>prévoir ;</w:t>
      </w:r>
    </w:p>
    <w:p w14:paraId="06F2273A" w14:textId="34588452" w:rsidR="00B12404" w:rsidRPr="008210D2" w:rsidRDefault="008210D2" w:rsidP="00E030C1">
      <w:pPr>
        <w:pStyle w:val="Paragraphedeliste"/>
        <w:numPr>
          <w:ilvl w:val="1"/>
          <w:numId w:val="8"/>
        </w:numPr>
        <w:spacing w:before="120" w:after="120" w:line="276" w:lineRule="auto"/>
        <w:ind w:left="567"/>
        <w:jc w:val="both"/>
        <w:rPr>
          <w:rFonts w:ascii="Verdana" w:hAnsi="Verdana" w:cs="Arial"/>
          <w:sz w:val="20"/>
          <w:szCs w:val="20"/>
        </w:rPr>
      </w:pPr>
      <w:r w:rsidRPr="008210D2">
        <w:rPr>
          <w:rFonts w:ascii="Verdana" w:hAnsi="Verdana" w:cs="Arial"/>
          <w:b/>
          <w:bCs/>
          <w:sz w:val="20"/>
          <w:szCs w:val="20"/>
        </w:rPr>
        <w:t xml:space="preserve">La </w:t>
      </w:r>
      <w:r w:rsidR="00B12404" w:rsidRPr="008210D2">
        <w:rPr>
          <w:rFonts w:ascii="Verdana" w:hAnsi="Verdana" w:cs="Arial"/>
          <w:b/>
          <w:bCs/>
          <w:sz w:val="20"/>
          <w:szCs w:val="20"/>
        </w:rPr>
        <w:t>séparation d’avec l’enfant après la naissance est inévitable</w:t>
      </w:r>
      <w:r w:rsidR="00B12404" w:rsidRPr="008210D2">
        <w:rPr>
          <w:rFonts w:ascii="Verdana" w:hAnsi="Verdana" w:cs="Arial"/>
          <w:sz w:val="20"/>
          <w:szCs w:val="20"/>
        </w:rPr>
        <w:t xml:space="preserve"> parce que les responsabilités parentales ne peuvent pas être exercées ou parce qu’une grossesse mettrait sérieusement en danger la santé de la </w:t>
      </w:r>
      <w:r w:rsidR="00774D99" w:rsidRPr="008210D2">
        <w:rPr>
          <w:rFonts w:ascii="Verdana" w:hAnsi="Verdana" w:cs="Arial"/>
          <w:sz w:val="20"/>
          <w:szCs w:val="20"/>
        </w:rPr>
        <w:t>femme ;</w:t>
      </w:r>
    </w:p>
    <w:p w14:paraId="74262E75" w14:textId="1D77CCA5" w:rsidR="00B12404" w:rsidRPr="008210D2" w:rsidRDefault="008210D2" w:rsidP="00E030C1">
      <w:pPr>
        <w:pStyle w:val="Paragraphedeliste"/>
        <w:numPr>
          <w:ilvl w:val="1"/>
          <w:numId w:val="8"/>
        </w:numPr>
        <w:spacing w:before="120" w:after="120" w:line="276" w:lineRule="auto"/>
        <w:ind w:left="567"/>
        <w:jc w:val="both"/>
        <w:rPr>
          <w:rFonts w:ascii="Verdana" w:hAnsi="Verdana" w:cs="Arial"/>
          <w:sz w:val="20"/>
          <w:szCs w:val="20"/>
        </w:rPr>
      </w:pPr>
      <w:r w:rsidRPr="008210D2">
        <w:rPr>
          <w:rFonts w:ascii="Verdana" w:hAnsi="Verdana" w:cs="Arial"/>
          <w:b/>
          <w:bCs/>
          <w:sz w:val="20"/>
          <w:szCs w:val="20"/>
        </w:rPr>
        <w:t>La personne concernée n’a aucune chance d’</w:t>
      </w:r>
      <w:r w:rsidR="00B12404" w:rsidRPr="008210D2">
        <w:rPr>
          <w:rFonts w:ascii="Verdana" w:hAnsi="Verdana" w:cs="Arial"/>
          <w:b/>
          <w:bCs/>
          <w:sz w:val="20"/>
          <w:szCs w:val="20"/>
        </w:rPr>
        <w:t>acquérir la capacité</w:t>
      </w:r>
      <w:r w:rsidR="00B12404" w:rsidRPr="008210D2">
        <w:rPr>
          <w:rFonts w:ascii="Verdana" w:hAnsi="Verdana" w:cs="Arial"/>
          <w:sz w:val="20"/>
          <w:szCs w:val="20"/>
        </w:rPr>
        <w:t xml:space="preserve"> de </w:t>
      </w:r>
      <w:r w:rsidR="00774D99" w:rsidRPr="008210D2">
        <w:rPr>
          <w:rFonts w:ascii="Verdana" w:hAnsi="Verdana" w:cs="Arial"/>
          <w:sz w:val="20"/>
          <w:szCs w:val="20"/>
        </w:rPr>
        <w:t>discernement ;</w:t>
      </w:r>
    </w:p>
    <w:p w14:paraId="3045C42D" w14:textId="51C4BA8E" w:rsidR="00B12404" w:rsidRPr="008210D2" w:rsidRDefault="008210D2" w:rsidP="00E030C1">
      <w:pPr>
        <w:pStyle w:val="Paragraphedeliste"/>
        <w:numPr>
          <w:ilvl w:val="1"/>
          <w:numId w:val="8"/>
        </w:numPr>
        <w:spacing w:before="120" w:after="120" w:line="276" w:lineRule="auto"/>
        <w:ind w:left="567"/>
        <w:jc w:val="both"/>
        <w:rPr>
          <w:rFonts w:ascii="Verdana" w:hAnsi="Verdana" w:cs="Arial"/>
          <w:sz w:val="20"/>
          <w:szCs w:val="20"/>
        </w:rPr>
      </w:pPr>
      <w:r w:rsidRPr="008210D2">
        <w:rPr>
          <w:rFonts w:ascii="Verdana" w:hAnsi="Verdana" w:cs="Arial"/>
          <w:sz w:val="20"/>
          <w:szCs w:val="20"/>
        </w:rPr>
        <w:t xml:space="preserve">Le mode d’opération choisi est celui dont la </w:t>
      </w:r>
      <w:r w:rsidR="00B12404" w:rsidRPr="008210D2">
        <w:rPr>
          <w:rFonts w:ascii="Verdana" w:hAnsi="Verdana" w:cs="Arial"/>
          <w:b/>
          <w:bCs/>
          <w:sz w:val="20"/>
          <w:szCs w:val="20"/>
        </w:rPr>
        <w:t>probabilité de réversibilité</w:t>
      </w:r>
      <w:r w:rsidR="00B12404" w:rsidRPr="008210D2">
        <w:rPr>
          <w:rFonts w:ascii="Verdana" w:hAnsi="Verdana" w:cs="Arial"/>
          <w:sz w:val="20"/>
          <w:szCs w:val="20"/>
        </w:rPr>
        <w:t xml:space="preserve"> est la plus </w:t>
      </w:r>
      <w:r w:rsidR="00774D99" w:rsidRPr="008210D2">
        <w:rPr>
          <w:rFonts w:ascii="Verdana" w:hAnsi="Verdana" w:cs="Arial"/>
          <w:sz w:val="20"/>
          <w:szCs w:val="20"/>
        </w:rPr>
        <w:t>élevée ;</w:t>
      </w:r>
    </w:p>
    <w:p w14:paraId="7C827306" w14:textId="46C85E72" w:rsidR="00B12404" w:rsidRPr="008210D2" w:rsidRDefault="008210D2" w:rsidP="00E030C1">
      <w:pPr>
        <w:pStyle w:val="Paragraphedeliste"/>
        <w:numPr>
          <w:ilvl w:val="1"/>
          <w:numId w:val="8"/>
        </w:numPr>
        <w:spacing w:before="120" w:after="120" w:line="276" w:lineRule="auto"/>
        <w:ind w:left="567"/>
        <w:jc w:val="both"/>
        <w:rPr>
          <w:rFonts w:ascii="Verdana" w:hAnsi="Verdana" w:cs="Arial"/>
          <w:sz w:val="20"/>
          <w:szCs w:val="20"/>
        </w:rPr>
      </w:pPr>
      <w:r w:rsidRPr="008210D2">
        <w:rPr>
          <w:rFonts w:ascii="Verdana" w:hAnsi="Verdana" w:cs="Arial"/>
          <w:b/>
          <w:bCs/>
          <w:sz w:val="20"/>
          <w:szCs w:val="20"/>
        </w:rPr>
        <w:t>L’autorité de protection de l’adulte</w:t>
      </w:r>
      <w:r w:rsidR="00B12404" w:rsidRPr="008210D2">
        <w:rPr>
          <w:rFonts w:ascii="Verdana" w:hAnsi="Verdana" w:cs="Arial"/>
          <w:sz w:val="20"/>
          <w:szCs w:val="20"/>
        </w:rPr>
        <w:t xml:space="preserve"> a donné son autorisation conformément à </w:t>
      </w:r>
      <w:r w:rsidR="003F4EFE">
        <w:rPr>
          <w:rFonts w:ascii="Verdana" w:hAnsi="Verdana" w:cs="Arial"/>
          <w:sz w:val="20"/>
          <w:szCs w:val="20"/>
        </w:rPr>
        <w:br/>
      </w:r>
      <w:r w:rsidR="00B12404" w:rsidRPr="008210D2">
        <w:rPr>
          <w:rFonts w:ascii="Verdana" w:hAnsi="Verdana" w:cs="Arial"/>
          <w:sz w:val="20"/>
          <w:szCs w:val="20"/>
        </w:rPr>
        <w:t>l’</w:t>
      </w:r>
      <w:hyperlink r:id="rId24" w:anchor="art_8" w:history="1">
        <w:r w:rsidR="00B12404" w:rsidRPr="00DE6014">
          <w:rPr>
            <w:rStyle w:val="Lienhypertexte"/>
            <w:rFonts w:ascii="Verdana" w:hAnsi="Verdana" w:cs="Arial"/>
            <w:sz w:val="20"/>
            <w:szCs w:val="20"/>
          </w:rPr>
          <w:t>art. 8</w:t>
        </w:r>
      </w:hyperlink>
      <w:r w:rsidR="00B12404" w:rsidRPr="008210D2">
        <w:rPr>
          <w:rFonts w:ascii="Verdana" w:hAnsi="Verdana" w:cs="Arial"/>
          <w:sz w:val="20"/>
          <w:szCs w:val="20"/>
        </w:rPr>
        <w:t>.</w:t>
      </w:r>
    </w:p>
    <w:p w14:paraId="39B49B06" w14:textId="530011FF" w:rsidR="00284E22" w:rsidRPr="004D6E12" w:rsidRDefault="00000000" w:rsidP="00E030C1">
      <w:pPr>
        <w:spacing w:before="120" w:after="120" w:line="276" w:lineRule="auto"/>
        <w:jc w:val="both"/>
        <w:rPr>
          <w:rFonts w:ascii="Verdana" w:hAnsi="Verdana" w:cs="Arial"/>
          <w:sz w:val="20"/>
          <w:szCs w:val="20"/>
        </w:rPr>
      </w:pPr>
      <w:hyperlink r:id="rId25" w:anchor="art_8" w:history="1">
        <w:r w:rsidR="00284E22" w:rsidRPr="00F12DB1">
          <w:rPr>
            <w:rStyle w:val="Lienhypertexte"/>
            <w:rFonts w:ascii="Verdana" w:hAnsi="Verdana" w:cs="Arial"/>
            <w:sz w:val="20"/>
            <w:szCs w:val="20"/>
          </w:rPr>
          <w:t>Art. 8 loi sur la stérilisation</w:t>
        </w:r>
      </w:hyperlink>
      <w:r w:rsidR="00284E22" w:rsidRPr="004D6E12">
        <w:rPr>
          <w:rFonts w:ascii="Verdana" w:hAnsi="Verdana" w:cs="Arial"/>
          <w:sz w:val="20"/>
          <w:szCs w:val="20"/>
        </w:rPr>
        <w:t xml:space="preserve"> </w:t>
      </w:r>
    </w:p>
    <w:p w14:paraId="01C3C9B8" w14:textId="4EFC78B9" w:rsidR="00284E22" w:rsidRPr="004D6E12" w:rsidRDefault="00284E22"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1</w:t>
      </w:r>
      <w:r w:rsidRPr="004D6E12">
        <w:rPr>
          <w:rFonts w:ascii="Verdana" w:hAnsi="Verdana" w:cs="Arial"/>
          <w:sz w:val="20"/>
          <w:szCs w:val="20"/>
        </w:rPr>
        <w:t xml:space="preserve"> Sur requête de la personne concernée ou d’un de ses proches, l’autorité de protection de l’adulte vérifie si les conditions requises pour la stérilisation sont remplies. </w:t>
      </w:r>
    </w:p>
    <w:p w14:paraId="4F1E373D" w14:textId="3EFD6CBE" w:rsidR="00284E22" w:rsidRPr="004D6E12" w:rsidRDefault="00284E22"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2</w:t>
      </w:r>
      <w:r w:rsidRPr="004D6E12">
        <w:rPr>
          <w:rFonts w:ascii="Verdana" w:hAnsi="Verdana" w:cs="Arial"/>
          <w:sz w:val="20"/>
          <w:szCs w:val="20"/>
        </w:rPr>
        <w:t xml:space="preserve"> Avant de se prononcer, l’autorité de protection de l’adulte prend les mesures </w:t>
      </w:r>
      <w:r w:rsidR="00F12DB1" w:rsidRPr="004D6E12">
        <w:rPr>
          <w:rFonts w:ascii="Verdana" w:hAnsi="Verdana" w:cs="Arial"/>
          <w:sz w:val="20"/>
          <w:szCs w:val="20"/>
        </w:rPr>
        <w:t>suivantes :</w:t>
      </w:r>
    </w:p>
    <w:p w14:paraId="2CB07690" w14:textId="6B69E483" w:rsidR="00284E22" w:rsidRPr="00A073FD" w:rsidRDefault="00A073FD" w:rsidP="00E030C1">
      <w:pPr>
        <w:pStyle w:val="Paragraphedeliste"/>
        <w:numPr>
          <w:ilvl w:val="1"/>
          <w:numId w:val="9"/>
        </w:numPr>
        <w:spacing w:before="120" w:after="120" w:line="276" w:lineRule="auto"/>
        <w:ind w:left="567"/>
        <w:jc w:val="both"/>
        <w:rPr>
          <w:rFonts w:ascii="Verdana" w:hAnsi="Verdana" w:cs="Arial"/>
          <w:sz w:val="20"/>
          <w:szCs w:val="20"/>
        </w:rPr>
      </w:pPr>
      <w:r w:rsidRPr="00A073FD">
        <w:rPr>
          <w:rFonts w:ascii="Verdana" w:hAnsi="Verdana" w:cs="Arial"/>
          <w:sz w:val="20"/>
          <w:szCs w:val="20"/>
        </w:rPr>
        <w:t xml:space="preserve">Elle </w:t>
      </w:r>
      <w:r w:rsidR="00284E22" w:rsidRPr="00A073FD">
        <w:rPr>
          <w:rFonts w:ascii="Verdana" w:hAnsi="Verdana" w:cs="Arial"/>
          <w:b/>
          <w:bCs/>
          <w:sz w:val="20"/>
          <w:szCs w:val="20"/>
        </w:rPr>
        <w:t xml:space="preserve">entend in </w:t>
      </w:r>
      <w:proofErr w:type="spellStart"/>
      <w:r w:rsidR="00284E22" w:rsidRPr="00A073FD">
        <w:rPr>
          <w:rFonts w:ascii="Verdana" w:hAnsi="Verdana" w:cs="Arial"/>
          <w:b/>
          <w:bCs/>
          <w:sz w:val="20"/>
          <w:szCs w:val="20"/>
        </w:rPr>
        <w:t>corpore</w:t>
      </w:r>
      <w:proofErr w:type="spellEnd"/>
      <w:r w:rsidR="00284E22" w:rsidRPr="00A073FD">
        <w:rPr>
          <w:rFonts w:ascii="Verdana" w:hAnsi="Verdana" w:cs="Arial"/>
          <w:b/>
          <w:bCs/>
          <w:sz w:val="20"/>
          <w:szCs w:val="20"/>
        </w:rPr>
        <w:t xml:space="preserve"> la personne concernée et, séparément, ses </w:t>
      </w:r>
      <w:r w:rsidR="00F12DB1" w:rsidRPr="00A073FD">
        <w:rPr>
          <w:rFonts w:ascii="Verdana" w:hAnsi="Verdana" w:cs="Arial"/>
          <w:b/>
          <w:bCs/>
          <w:sz w:val="20"/>
          <w:szCs w:val="20"/>
        </w:rPr>
        <w:t>proches</w:t>
      </w:r>
      <w:r w:rsidR="00F12DB1" w:rsidRPr="00A073FD">
        <w:rPr>
          <w:rFonts w:ascii="Verdana" w:hAnsi="Verdana" w:cs="Arial"/>
          <w:sz w:val="20"/>
          <w:szCs w:val="20"/>
        </w:rPr>
        <w:t xml:space="preserve"> ;</w:t>
      </w:r>
    </w:p>
    <w:p w14:paraId="79AD502F" w14:textId="68B7F44A" w:rsidR="00284E22" w:rsidRPr="00A073FD" w:rsidRDefault="00A073FD" w:rsidP="00E030C1">
      <w:pPr>
        <w:pStyle w:val="Paragraphedeliste"/>
        <w:numPr>
          <w:ilvl w:val="1"/>
          <w:numId w:val="9"/>
        </w:numPr>
        <w:spacing w:before="120" w:after="120" w:line="276" w:lineRule="auto"/>
        <w:ind w:left="567"/>
        <w:jc w:val="both"/>
        <w:rPr>
          <w:rFonts w:ascii="Verdana" w:hAnsi="Verdana" w:cs="Arial"/>
          <w:sz w:val="20"/>
          <w:szCs w:val="20"/>
        </w:rPr>
      </w:pPr>
      <w:r w:rsidRPr="00A073FD">
        <w:rPr>
          <w:rFonts w:ascii="Verdana" w:hAnsi="Verdana" w:cs="Arial"/>
          <w:sz w:val="20"/>
          <w:szCs w:val="20"/>
        </w:rPr>
        <w:t xml:space="preserve">Elle fait </w:t>
      </w:r>
      <w:r w:rsidR="00284E22" w:rsidRPr="00A073FD">
        <w:rPr>
          <w:rFonts w:ascii="Verdana" w:hAnsi="Verdana" w:cs="Arial"/>
          <w:b/>
          <w:bCs/>
          <w:sz w:val="20"/>
          <w:szCs w:val="20"/>
        </w:rPr>
        <w:t>établir par un expert un rapport</w:t>
      </w:r>
      <w:r w:rsidR="00284E22" w:rsidRPr="00A073FD">
        <w:rPr>
          <w:rFonts w:ascii="Verdana" w:hAnsi="Verdana" w:cs="Arial"/>
          <w:sz w:val="20"/>
          <w:szCs w:val="20"/>
        </w:rPr>
        <w:t xml:space="preserve"> sur la personne concernée et sur sa situation </w:t>
      </w:r>
      <w:r w:rsidR="00F12DB1" w:rsidRPr="00A073FD">
        <w:rPr>
          <w:rFonts w:ascii="Verdana" w:hAnsi="Verdana" w:cs="Arial"/>
          <w:sz w:val="20"/>
          <w:szCs w:val="20"/>
        </w:rPr>
        <w:t>sociale ;</w:t>
      </w:r>
    </w:p>
    <w:p w14:paraId="15BE2038" w14:textId="18FB361C" w:rsidR="00284E22" w:rsidRPr="00A073FD" w:rsidRDefault="00A073FD" w:rsidP="00E030C1">
      <w:pPr>
        <w:pStyle w:val="Paragraphedeliste"/>
        <w:numPr>
          <w:ilvl w:val="1"/>
          <w:numId w:val="9"/>
        </w:numPr>
        <w:spacing w:before="120" w:after="120" w:line="276" w:lineRule="auto"/>
        <w:ind w:left="567"/>
        <w:jc w:val="both"/>
        <w:rPr>
          <w:rFonts w:ascii="Verdana" w:hAnsi="Verdana" w:cs="Arial"/>
          <w:sz w:val="20"/>
          <w:szCs w:val="20"/>
        </w:rPr>
      </w:pPr>
      <w:r w:rsidRPr="00A073FD">
        <w:rPr>
          <w:rFonts w:ascii="Verdana" w:hAnsi="Verdana" w:cs="Arial"/>
          <w:sz w:val="20"/>
          <w:szCs w:val="20"/>
        </w:rPr>
        <w:t xml:space="preserve">Elle </w:t>
      </w:r>
      <w:r w:rsidR="00284E22" w:rsidRPr="00A073FD">
        <w:rPr>
          <w:rFonts w:ascii="Verdana" w:hAnsi="Verdana" w:cs="Arial"/>
          <w:b/>
          <w:bCs/>
          <w:sz w:val="20"/>
          <w:szCs w:val="20"/>
        </w:rPr>
        <w:t>recueille l’avis d’un expert psychiatre</w:t>
      </w:r>
      <w:r w:rsidR="00284E22" w:rsidRPr="00A073FD">
        <w:rPr>
          <w:rFonts w:ascii="Verdana" w:hAnsi="Verdana" w:cs="Arial"/>
          <w:sz w:val="20"/>
          <w:szCs w:val="20"/>
        </w:rPr>
        <w:t xml:space="preserve"> sur l’incapacité de discernement de la personne concernée et la durée de cette incapacité.</w:t>
      </w:r>
    </w:p>
    <w:p w14:paraId="224E42DD" w14:textId="77777777" w:rsidR="00F916B9" w:rsidRPr="004D6E12" w:rsidRDefault="00F916B9" w:rsidP="00E030C1">
      <w:pPr>
        <w:spacing w:before="120" w:after="120" w:line="276" w:lineRule="auto"/>
        <w:jc w:val="both"/>
        <w:rPr>
          <w:rFonts w:ascii="Verdana" w:hAnsi="Verdana" w:cs="Arial"/>
          <w:sz w:val="20"/>
          <w:szCs w:val="20"/>
        </w:rPr>
      </w:pPr>
    </w:p>
    <w:p w14:paraId="3B76A8E5" w14:textId="77777777" w:rsidR="006874AE" w:rsidRDefault="006874AE" w:rsidP="00E030C1">
      <w:pPr>
        <w:spacing w:before="120" w:after="120" w:line="276" w:lineRule="auto"/>
        <w:rPr>
          <w:rFonts w:ascii="Verdana" w:hAnsi="Verdana" w:cs="Arial"/>
          <w:sz w:val="20"/>
          <w:szCs w:val="20"/>
        </w:rPr>
      </w:pPr>
      <w:r>
        <w:rPr>
          <w:rFonts w:ascii="Verdana" w:hAnsi="Verdana" w:cs="Arial"/>
          <w:sz w:val="20"/>
          <w:szCs w:val="20"/>
        </w:rPr>
        <w:br w:type="page"/>
      </w:r>
    </w:p>
    <w:p w14:paraId="032250E3" w14:textId="1B2109F9" w:rsidR="00A44DAB" w:rsidRPr="004D6E12" w:rsidRDefault="00A44DAB" w:rsidP="00E030C1">
      <w:pPr>
        <w:spacing w:before="120" w:after="120" w:line="276" w:lineRule="auto"/>
        <w:jc w:val="both"/>
        <w:rPr>
          <w:rFonts w:ascii="Verdana" w:hAnsi="Verdana" w:cs="Arial"/>
          <w:sz w:val="20"/>
          <w:szCs w:val="20"/>
        </w:rPr>
      </w:pPr>
      <w:r w:rsidRPr="004D6E12">
        <w:rPr>
          <w:rFonts w:ascii="Verdana" w:hAnsi="Verdana" w:cs="Arial"/>
          <w:sz w:val="20"/>
          <w:szCs w:val="20"/>
        </w:rPr>
        <w:lastRenderedPageBreak/>
        <w:t>Quid si un enfant non désiré naît</w:t>
      </w:r>
      <w:r w:rsidR="006874AE">
        <w:rPr>
          <w:rFonts w:ascii="Verdana" w:hAnsi="Verdana" w:cs="Arial"/>
          <w:sz w:val="20"/>
          <w:szCs w:val="20"/>
        </w:rPr>
        <w:t xml:space="preserve"> </w:t>
      </w:r>
      <w:r w:rsidRPr="004D6E12">
        <w:rPr>
          <w:rFonts w:ascii="Verdana" w:hAnsi="Verdana" w:cs="Arial"/>
          <w:sz w:val="20"/>
          <w:szCs w:val="20"/>
        </w:rPr>
        <w:t xml:space="preserve">parce que la stérilisation requise a été omise ? </w:t>
      </w:r>
    </w:p>
    <w:p w14:paraId="10078B39" w14:textId="22FF442A" w:rsidR="00F916B9" w:rsidRPr="004D6E12" w:rsidRDefault="00A44DAB"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Il s’agira </w:t>
      </w:r>
      <w:r w:rsidR="00F916B9" w:rsidRPr="004D6E12">
        <w:rPr>
          <w:rFonts w:ascii="Verdana" w:hAnsi="Verdana" w:cs="Arial"/>
          <w:sz w:val="20"/>
          <w:szCs w:val="20"/>
        </w:rPr>
        <w:t xml:space="preserve">notamment </w:t>
      </w:r>
      <w:r w:rsidRPr="004D6E12">
        <w:rPr>
          <w:rFonts w:ascii="Verdana" w:hAnsi="Verdana" w:cs="Arial"/>
          <w:sz w:val="20"/>
          <w:szCs w:val="20"/>
        </w:rPr>
        <w:t>de déterminer les conditions de la responsabilité civile</w:t>
      </w:r>
      <w:r w:rsidR="00F916B9" w:rsidRPr="004D6E12">
        <w:rPr>
          <w:rFonts w:ascii="Verdana" w:hAnsi="Verdana" w:cs="Arial"/>
          <w:sz w:val="20"/>
          <w:szCs w:val="20"/>
        </w:rPr>
        <w:t>, le dommage étant formé des frais d’entretien, le TF estimant qu’il existe un droit à la planification familiale, lequel comprend le droit de ne pas avoir d’enfant (</w:t>
      </w:r>
      <w:hyperlink r:id="rId26" w:history="1">
        <w:r w:rsidR="00F916B9" w:rsidRPr="006E0B27">
          <w:rPr>
            <w:rStyle w:val="Lienhypertexte"/>
            <w:rFonts w:ascii="Verdana" w:hAnsi="Verdana" w:cs="Arial"/>
            <w:sz w:val="20"/>
            <w:szCs w:val="20"/>
          </w:rPr>
          <w:t>ATF 132 III 359</w:t>
        </w:r>
      </w:hyperlink>
      <w:r w:rsidR="00F916B9" w:rsidRPr="004D6E12">
        <w:rPr>
          <w:rFonts w:ascii="Verdana" w:hAnsi="Verdana" w:cs="Arial"/>
          <w:sz w:val="20"/>
          <w:szCs w:val="20"/>
        </w:rPr>
        <w:t xml:space="preserve">, </w:t>
      </w:r>
      <w:proofErr w:type="spellStart"/>
      <w:r w:rsidR="00F916B9" w:rsidRPr="004D6E12">
        <w:rPr>
          <w:rFonts w:ascii="Verdana" w:hAnsi="Verdana" w:cs="Arial"/>
          <w:sz w:val="20"/>
          <w:szCs w:val="20"/>
        </w:rPr>
        <w:t>wrongful</w:t>
      </w:r>
      <w:proofErr w:type="spellEnd"/>
      <w:r w:rsidR="00F916B9" w:rsidRPr="004D6E12">
        <w:rPr>
          <w:rFonts w:ascii="Verdana" w:hAnsi="Verdana" w:cs="Arial"/>
          <w:sz w:val="20"/>
          <w:szCs w:val="20"/>
        </w:rPr>
        <w:t xml:space="preserve"> conception). </w:t>
      </w:r>
    </w:p>
    <w:p w14:paraId="5848D591" w14:textId="197E8FFF" w:rsidR="00F916B9" w:rsidRPr="004D6E12" w:rsidRDefault="00F916B9" w:rsidP="00F254BE">
      <w:pPr>
        <w:pStyle w:val="Titre1"/>
      </w:pPr>
      <w:bookmarkStart w:id="17" w:name="_Toc131693540"/>
      <w:bookmarkStart w:id="18" w:name="_Toc131695532"/>
      <w:r w:rsidRPr="004D6E12">
        <w:t>Interruption de grossesse</w:t>
      </w:r>
      <w:bookmarkEnd w:id="17"/>
      <w:bookmarkEnd w:id="18"/>
      <w:r w:rsidRPr="004D6E12">
        <w:t xml:space="preserve"> </w:t>
      </w:r>
    </w:p>
    <w:p w14:paraId="2BFAE81B" w14:textId="5A71B5AE" w:rsidR="00F916B9" w:rsidRPr="004D6E12" w:rsidRDefault="00F916B9" w:rsidP="00E030C1">
      <w:pPr>
        <w:spacing w:before="120" w:after="120" w:line="276" w:lineRule="auto"/>
        <w:jc w:val="both"/>
        <w:rPr>
          <w:rFonts w:ascii="Verdana" w:hAnsi="Verdana" w:cs="Arial"/>
          <w:sz w:val="20"/>
          <w:szCs w:val="20"/>
        </w:rPr>
      </w:pPr>
      <w:r w:rsidRPr="004D6E12">
        <w:rPr>
          <w:rFonts w:ascii="Verdana" w:hAnsi="Verdana" w:cs="Arial"/>
          <w:sz w:val="20"/>
          <w:szCs w:val="20"/>
        </w:rPr>
        <w:t>En juin 2002, une initiative populaire « pour la mère et l’enfant » a été rejetée par le peuple, elle visait l’adjonction d’un article 4</w:t>
      </w:r>
      <w:r w:rsidRPr="004D6E12">
        <w:rPr>
          <w:rFonts w:ascii="Verdana" w:hAnsi="Verdana" w:cs="Arial"/>
          <w:i/>
          <w:iCs/>
          <w:sz w:val="20"/>
          <w:szCs w:val="20"/>
          <w:vertAlign w:val="superscript"/>
        </w:rPr>
        <w:t>bis</w:t>
      </w:r>
      <w:r w:rsidRPr="004D6E12">
        <w:rPr>
          <w:rFonts w:ascii="Verdana" w:hAnsi="Verdana" w:cs="Arial"/>
          <w:sz w:val="20"/>
          <w:szCs w:val="20"/>
        </w:rPr>
        <w:t xml:space="preserve"> Cst spécifiant que l’avortement est interdit </w:t>
      </w:r>
      <w:r w:rsidRPr="004D6E12">
        <w:rPr>
          <w:rStyle w:val="citation"/>
          <w:rFonts w:ascii="Verdana" w:hAnsi="Verdana" w:cs="Arial"/>
          <w:sz w:val="20"/>
          <w:szCs w:val="20"/>
        </w:rPr>
        <w:t>« à moins que la continuation de la grossesse mette la vie de la mère en danger »</w:t>
      </w:r>
      <w:r w:rsidRPr="004D6E12">
        <w:rPr>
          <w:rFonts w:ascii="Verdana" w:hAnsi="Verdana" w:cs="Arial"/>
          <w:sz w:val="20"/>
          <w:szCs w:val="20"/>
        </w:rPr>
        <w:t xml:space="preserve">. L'initiative prévoyait également une suppression de toutes les dispositions du CP qui prévoient l'interruption non punissable de la grossesse. </w:t>
      </w:r>
    </w:p>
    <w:p w14:paraId="12516751" w14:textId="68D61C8E" w:rsidR="00F916B9" w:rsidRPr="004D6E12" w:rsidRDefault="00F916B9"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Actuellement, la Suisse connaît une réglementation de la question par les art. 118 à 121 CP, qui prévoient en résumé </w:t>
      </w:r>
    </w:p>
    <w:p w14:paraId="79125FA2" w14:textId="1D5E682B" w:rsidR="00F916B9" w:rsidRPr="004D6E12" w:rsidRDefault="00FC1E44" w:rsidP="00E030C1">
      <w:pPr>
        <w:pStyle w:val="Paragraphedeliste"/>
        <w:numPr>
          <w:ilvl w:val="0"/>
          <w:numId w:val="2"/>
        </w:numPr>
        <w:spacing w:before="120" w:after="120" w:line="276" w:lineRule="auto"/>
        <w:jc w:val="both"/>
        <w:rPr>
          <w:rFonts w:ascii="Verdana" w:hAnsi="Verdana" w:cs="Arial"/>
          <w:sz w:val="20"/>
          <w:szCs w:val="20"/>
        </w:rPr>
      </w:pPr>
      <w:r w:rsidRPr="004D6E12">
        <w:rPr>
          <w:rFonts w:ascii="Verdana" w:hAnsi="Verdana" w:cs="Arial"/>
          <w:sz w:val="20"/>
          <w:szCs w:val="20"/>
        </w:rPr>
        <w:t>Un régime permettant l’avortement durant les 12 premières semaines</w:t>
      </w:r>
    </w:p>
    <w:p w14:paraId="625BEC0E" w14:textId="254A88A6" w:rsidR="00F916B9" w:rsidRPr="004D6E12" w:rsidRDefault="00FC1E44" w:rsidP="00E030C1">
      <w:pPr>
        <w:pStyle w:val="Paragraphedeliste"/>
        <w:numPr>
          <w:ilvl w:val="0"/>
          <w:numId w:val="2"/>
        </w:numPr>
        <w:spacing w:before="120" w:after="120" w:line="276" w:lineRule="auto"/>
        <w:jc w:val="both"/>
        <w:rPr>
          <w:rFonts w:ascii="Verdana" w:hAnsi="Verdana" w:cs="Arial"/>
          <w:sz w:val="20"/>
          <w:szCs w:val="20"/>
        </w:rPr>
      </w:pPr>
      <w:r w:rsidRPr="004D6E12">
        <w:rPr>
          <w:rFonts w:ascii="Verdana" w:hAnsi="Verdana" w:cs="Arial"/>
          <w:sz w:val="20"/>
          <w:szCs w:val="20"/>
        </w:rPr>
        <w:t>Un régime permettant l’avortement pour des raisons mé</w:t>
      </w:r>
      <w:r w:rsidR="00F916B9" w:rsidRPr="004D6E12">
        <w:rPr>
          <w:rFonts w:ascii="Verdana" w:hAnsi="Verdana" w:cs="Arial"/>
          <w:sz w:val="20"/>
          <w:szCs w:val="20"/>
        </w:rPr>
        <w:t>dicales tout au long de la grossesse</w:t>
      </w:r>
    </w:p>
    <w:p w14:paraId="53FB4BD9" w14:textId="2E0C0035" w:rsidR="00F916B9" w:rsidRPr="004D6E12" w:rsidRDefault="00327A54" w:rsidP="00E030C1">
      <w:pPr>
        <w:spacing w:before="120" w:after="120" w:line="276" w:lineRule="auto"/>
        <w:jc w:val="both"/>
        <w:rPr>
          <w:rFonts w:ascii="Verdana" w:hAnsi="Verdana" w:cs="Arial"/>
          <w:sz w:val="20"/>
          <w:szCs w:val="20"/>
        </w:rPr>
      </w:pPr>
      <w:r w:rsidRPr="004D6E12">
        <w:rPr>
          <w:rFonts w:ascii="Verdana" w:hAnsi="Verdana" w:cs="Arial"/>
          <w:noProof/>
          <w:sz w:val="20"/>
          <w:szCs w:val="20"/>
        </w:rPr>
        <w:drawing>
          <wp:inline distT="0" distB="0" distL="0" distR="0" wp14:anchorId="1D70C494" wp14:editId="79779430">
            <wp:extent cx="5756910" cy="1391920"/>
            <wp:effectExtent l="0" t="0" r="0" b="5080"/>
            <wp:docPr id="16" name="Image 1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texte&#10;&#10;Description générée automatiquement"/>
                    <pic:cNvPicPr/>
                  </pic:nvPicPr>
                  <pic:blipFill>
                    <a:blip r:embed="rId27">
                      <a:extLst>
                        <a:ext uri="{28A0092B-C50C-407E-A947-70E740481C1C}">
                          <a14:useLocalDpi xmlns:a14="http://schemas.microsoft.com/office/drawing/2010/main" val="0"/>
                        </a:ext>
                      </a:extLst>
                    </a:blip>
                    <a:stretch>
                      <a:fillRect/>
                    </a:stretch>
                  </pic:blipFill>
                  <pic:spPr>
                    <a:xfrm>
                      <a:off x="0" y="0"/>
                      <a:ext cx="5756910" cy="1391920"/>
                    </a:xfrm>
                    <a:prstGeom prst="rect">
                      <a:avLst/>
                    </a:prstGeom>
                  </pic:spPr>
                </pic:pic>
              </a:graphicData>
            </a:graphic>
          </wp:inline>
        </w:drawing>
      </w:r>
    </w:p>
    <w:p w14:paraId="4044A86C" w14:textId="7A28562C" w:rsidR="00327A54" w:rsidRPr="004D6E12" w:rsidRDefault="00000000" w:rsidP="00E030C1">
      <w:pPr>
        <w:spacing w:before="120" w:after="120" w:line="276" w:lineRule="auto"/>
        <w:jc w:val="both"/>
        <w:rPr>
          <w:rFonts w:ascii="Verdana" w:hAnsi="Verdana" w:cs="Arial"/>
          <w:sz w:val="20"/>
          <w:szCs w:val="20"/>
        </w:rPr>
      </w:pPr>
      <w:hyperlink r:id="rId28" w:anchor="art_118" w:history="1">
        <w:r w:rsidR="00327A54" w:rsidRPr="0082775A">
          <w:rPr>
            <w:rStyle w:val="Lienhypertexte"/>
            <w:rFonts w:ascii="Verdana" w:hAnsi="Verdana" w:cs="Arial"/>
            <w:sz w:val="20"/>
            <w:szCs w:val="20"/>
          </w:rPr>
          <w:t>Art 118 CP</w:t>
        </w:r>
      </w:hyperlink>
      <w:r w:rsidR="00327A54" w:rsidRPr="004D6E12">
        <w:rPr>
          <w:rFonts w:ascii="Verdana" w:hAnsi="Verdana" w:cs="Arial"/>
          <w:sz w:val="20"/>
          <w:szCs w:val="20"/>
        </w:rPr>
        <w:t xml:space="preserve"> (extrait)</w:t>
      </w:r>
    </w:p>
    <w:p w14:paraId="277F885F" w14:textId="77777777" w:rsidR="00327A54" w:rsidRPr="004D6E12" w:rsidRDefault="00327A54"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rPr>
        <w:t>Celui qui interrompt la grossesse d’une femme avec son consentement, ou encore l’instigue ou l’aide à interrompre sa grossesse sans que les conditions fixées à l’art. 119 soient remplies sera puni d’une peine privative de liberté de cinq ans au plus ou d’une peine pécuniaire.</w:t>
      </w:r>
    </w:p>
    <w:p w14:paraId="629F5A3C" w14:textId="788A6C18" w:rsidR="00327A54" w:rsidRPr="004D6E12" w:rsidRDefault="00327A54"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2</w:t>
      </w:r>
      <w:r w:rsidRPr="004D6E12">
        <w:rPr>
          <w:rFonts w:ascii="Verdana" w:hAnsi="Verdana" w:cs="Arial"/>
          <w:sz w:val="20"/>
          <w:szCs w:val="20"/>
        </w:rPr>
        <w:t xml:space="preserve"> Celui qui interrompt la grossesse d’une femme sans son consentement sera puni d’une peine privative de liberté </w:t>
      </w:r>
      <w:proofErr w:type="gramStart"/>
      <w:r w:rsidRPr="004D6E12">
        <w:rPr>
          <w:rFonts w:ascii="Verdana" w:hAnsi="Verdana" w:cs="Arial"/>
          <w:sz w:val="20"/>
          <w:szCs w:val="20"/>
        </w:rPr>
        <w:t>de un</w:t>
      </w:r>
      <w:proofErr w:type="gramEnd"/>
      <w:r w:rsidRPr="004D6E12">
        <w:rPr>
          <w:rFonts w:ascii="Verdana" w:hAnsi="Verdana" w:cs="Arial"/>
          <w:sz w:val="20"/>
          <w:szCs w:val="20"/>
        </w:rPr>
        <w:t xml:space="preserve"> à dix ans. </w:t>
      </w:r>
    </w:p>
    <w:p w14:paraId="165592B5" w14:textId="77777777" w:rsidR="00327A54" w:rsidRPr="004D6E12" w:rsidRDefault="00327A54"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3</w:t>
      </w:r>
      <w:r w:rsidRPr="004D6E12">
        <w:rPr>
          <w:rFonts w:ascii="Verdana" w:hAnsi="Verdana" w:cs="Arial"/>
          <w:sz w:val="20"/>
          <w:szCs w:val="20"/>
        </w:rPr>
        <w:t> La femme qui interrompt sa grossesse, la fait interrompre ou participe à l’interruption d’une quelconque façon après la douzième semaine suivant le début des dernières règles, sans que les conditions fixées à l’art. 119, al. 1, soient remplies, sera punie d’une peine privative de liberté de trois ans au plus ou d’une peine pécuniaire.</w:t>
      </w:r>
    </w:p>
    <w:p w14:paraId="3FC17C70" w14:textId="51046436" w:rsidR="00327A54" w:rsidRPr="004D6E12" w:rsidRDefault="00000000" w:rsidP="00E030C1">
      <w:pPr>
        <w:spacing w:before="120" w:after="120" w:line="276" w:lineRule="auto"/>
        <w:jc w:val="both"/>
        <w:rPr>
          <w:rFonts w:ascii="Verdana" w:hAnsi="Verdana" w:cs="Arial"/>
          <w:sz w:val="20"/>
          <w:szCs w:val="20"/>
        </w:rPr>
      </w:pPr>
      <w:hyperlink r:id="rId29" w:anchor="art_119" w:history="1">
        <w:r w:rsidR="00327A54" w:rsidRPr="00C52B31">
          <w:rPr>
            <w:rStyle w:val="Lienhypertexte"/>
            <w:rFonts w:ascii="Verdana" w:hAnsi="Verdana" w:cs="Arial"/>
            <w:sz w:val="20"/>
            <w:szCs w:val="20"/>
          </w:rPr>
          <w:t>Art. 119 CP</w:t>
        </w:r>
      </w:hyperlink>
      <w:r w:rsidR="00327A54" w:rsidRPr="004D6E12">
        <w:rPr>
          <w:rFonts w:ascii="Verdana" w:hAnsi="Verdana" w:cs="Arial"/>
          <w:sz w:val="20"/>
          <w:szCs w:val="20"/>
        </w:rPr>
        <w:t xml:space="preserve"> (extrait) </w:t>
      </w:r>
    </w:p>
    <w:p w14:paraId="24B6EA22" w14:textId="77777777" w:rsidR="00327A54" w:rsidRPr="004D6E12" w:rsidRDefault="00327A54"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1</w:t>
      </w:r>
      <w:r w:rsidRPr="004D6E12">
        <w:rPr>
          <w:rFonts w:ascii="Verdana" w:hAnsi="Verdana" w:cs="Arial"/>
          <w:sz w:val="20"/>
          <w:szCs w:val="20"/>
        </w:rPr>
        <w:t xml:space="preserve"> L’interruption de grossesse n’est </w:t>
      </w:r>
      <w:r w:rsidRPr="004D6E12">
        <w:rPr>
          <w:rFonts w:ascii="Verdana" w:hAnsi="Verdana" w:cs="Arial"/>
          <w:b/>
          <w:bCs/>
          <w:sz w:val="20"/>
          <w:szCs w:val="20"/>
        </w:rPr>
        <w:t>pas punissable si un avis médical démontre qu’elle est nécessaire pour écarter le danger d’une atteinte grave à l’intégrité physique ou d’un état de détresse profonde de la femme enceinte</w:t>
      </w:r>
      <w:r w:rsidRPr="004D6E12">
        <w:rPr>
          <w:rFonts w:ascii="Verdana" w:hAnsi="Verdana" w:cs="Arial"/>
          <w:sz w:val="20"/>
          <w:szCs w:val="20"/>
        </w:rPr>
        <w:t>. Le danger devra être d’autant plus grave que la grossesse est avancée.</w:t>
      </w:r>
    </w:p>
    <w:p w14:paraId="1840D22D" w14:textId="77777777" w:rsidR="00327A54" w:rsidRPr="004D6E12" w:rsidRDefault="00327A54"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2</w:t>
      </w:r>
      <w:r w:rsidRPr="004D6E12">
        <w:rPr>
          <w:rFonts w:ascii="Verdana" w:hAnsi="Verdana" w:cs="Arial"/>
          <w:sz w:val="20"/>
          <w:szCs w:val="20"/>
        </w:rPr>
        <w:t> </w:t>
      </w:r>
      <w:r w:rsidRPr="004D6E12">
        <w:rPr>
          <w:rFonts w:ascii="Verdana" w:hAnsi="Verdana" w:cs="Arial"/>
          <w:b/>
          <w:bCs/>
          <w:sz w:val="20"/>
          <w:szCs w:val="20"/>
        </w:rPr>
        <w:t xml:space="preserve">L’interruption de grossesse n’est pas non plus punissable si, sur demande </w:t>
      </w:r>
      <w:r w:rsidRPr="004D6E12">
        <w:rPr>
          <w:rFonts w:ascii="Verdana" w:hAnsi="Verdana" w:cs="Arial"/>
          <w:b/>
          <w:bCs/>
          <w:sz w:val="20"/>
          <w:szCs w:val="20"/>
          <w:u w:val="single"/>
        </w:rPr>
        <w:t>écrite</w:t>
      </w:r>
      <w:r w:rsidRPr="004D6E12">
        <w:rPr>
          <w:rFonts w:ascii="Verdana" w:hAnsi="Verdana" w:cs="Arial"/>
          <w:b/>
          <w:bCs/>
          <w:sz w:val="20"/>
          <w:szCs w:val="20"/>
        </w:rPr>
        <w:t xml:space="preserve"> de la femme qui invoque qu’elle se trouve en situation de détresse, elle est pratiquée au cours des douze semaines</w:t>
      </w:r>
      <w:r w:rsidRPr="004D6E12">
        <w:rPr>
          <w:rFonts w:ascii="Verdana" w:hAnsi="Verdana" w:cs="Arial"/>
          <w:sz w:val="20"/>
          <w:szCs w:val="20"/>
        </w:rPr>
        <w:t xml:space="preserve"> suivant le début des dernières règles par un médecin habilité à exercer sa profession. Le médecin doit au préalable s’entretenir lui-même de manière approfondie avec la femme enceinte et la conseiller.</w:t>
      </w:r>
    </w:p>
    <w:p w14:paraId="09CBC831" w14:textId="77777777" w:rsidR="00327A54" w:rsidRPr="004D6E12" w:rsidRDefault="00327A54"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lastRenderedPageBreak/>
        <w:t>3</w:t>
      </w:r>
      <w:r w:rsidRPr="004D6E12">
        <w:rPr>
          <w:rFonts w:ascii="Verdana" w:hAnsi="Verdana" w:cs="Arial"/>
          <w:sz w:val="20"/>
          <w:szCs w:val="20"/>
        </w:rPr>
        <w:t xml:space="preserve"> Le </w:t>
      </w:r>
      <w:r w:rsidRPr="004D6E12">
        <w:rPr>
          <w:rFonts w:ascii="Verdana" w:hAnsi="Verdana" w:cs="Arial"/>
          <w:b/>
          <w:bCs/>
          <w:sz w:val="20"/>
          <w:szCs w:val="20"/>
        </w:rPr>
        <w:t>consentement du représentant légal de la femme enceinte est requis si elle est incapable de discernement</w:t>
      </w:r>
      <w:r w:rsidRPr="004D6E12">
        <w:rPr>
          <w:rFonts w:ascii="Verdana" w:hAnsi="Verdana" w:cs="Arial"/>
          <w:sz w:val="20"/>
          <w:szCs w:val="20"/>
        </w:rPr>
        <w:t>.</w:t>
      </w:r>
    </w:p>
    <w:p w14:paraId="69CBA9FC" w14:textId="77777777" w:rsidR="00327A54" w:rsidRPr="004D6E12" w:rsidRDefault="00327A54" w:rsidP="00E030C1">
      <w:pPr>
        <w:pStyle w:val="NormalWeb"/>
        <w:spacing w:before="120" w:beforeAutospacing="0" w:after="120" w:afterAutospacing="0" w:line="276" w:lineRule="auto"/>
        <w:jc w:val="both"/>
        <w:rPr>
          <w:rFonts w:ascii="Verdana" w:hAnsi="Verdana" w:cs="Arial"/>
          <w:sz w:val="20"/>
          <w:szCs w:val="20"/>
        </w:rPr>
      </w:pPr>
      <w:bookmarkStart w:id="19" w:name="4"/>
      <w:r w:rsidRPr="004D6E12">
        <w:rPr>
          <w:rFonts w:ascii="Verdana" w:hAnsi="Verdana" w:cs="Arial"/>
          <w:sz w:val="20"/>
          <w:szCs w:val="20"/>
          <w:vertAlign w:val="superscript"/>
        </w:rPr>
        <w:t>4</w:t>
      </w:r>
      <w:bookmarkEnd w:id="19"/>
      <w:r w:rsidRPr="004D6E12">
        <w:rPr>
          <w:rFonts w:ascii="Verdana" w:hAnsi="Verdana" w:cs="Arial"/>
          <w:sz w:val="20"/>
          <w:szCs w:val="20"/>
        </w:rPr>
        <w:t> Le canton désigne les cabinets et les établissements hospitaliers qui remplissent les conditions nécessaires à la pratique de l’interruption de grossesse dans les règles de l’art et au conseil approfondi de la femme enceinte.</w:t>
      </w:r>
    </w:p>
    <w:p w14:paraId="25DE900D" w14:textId="2304037E" w:rsidR="00327A54" w:rsidRPr="004D6E12" w:rsidRDefault="00000000" w:rsidP="00E030C1">
      <w:pPr>
        <w:spacing w:before="120" w:after="120" w:line="276" w:lineRule="auto"/>
        <w:jc w:val="both"/>
        <w:rPr>
          <w:rFonts w:ascii="Verdana" w:hAnsi="Verdana" w:cs="Arial"/>
          <w:sz w:val="20"/>
          <w:szCs w:val="20"/>
        </w:rPr>
      </w:pPr>
      <w:hyperlink r:id="rId30" w:anchor="art_120" w:history="1">
        <w:r w:rsidR="00F44C79" w:rsidRPr="00CD2029">
          <w:rPr>
            <w:rStyle w:val="Lienhypertexte"/>
            <w:rFonts w:ascii="Verdana" w:hAnsi="Verdana" w:cs="Arial"/>
            <w:sz w:val="20"/>
            <w:szCs w:val="20"/>
          </w:rPr>
          <w:t>Art. 120 CP</w:t>
        </w:r>
      </w:hyperlink>
      <w:r w:rsidR="00F44C79" w:rsidRPr="004D6E12">
        <w:rPr>
          <w:rFonts w:ascii="Verdana" w:hAnsi="Verdana" w:cs="Arial"/>
          <w:sz w:val="20"/>
          <w:szCs w:val="20"/>
        </w:rPr>
        <w:t xml:space="preserve"> (extrait)</w:t>
      </w:r>
    </w:p>
    <w:p w14:paraId="1CD2170B" w14:textId="4CA03077" w:rsidR="00F44C79" w:rsidRPr="004D6E12" w:rsidRDefault="00F44C79"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1</w:t>
      </w:r>
      <w:r w:rsidRPr="004D6E12">
        <w:rPr>
          <w:rFonts w:ascii="Verdana" w:hAnsi="Verdana" w:cs="Arial"/>
          <w:sz w:val="20"/>
          <w:szCs w:val="20"/>
        </w:rPr>
        <w:t> Sera puni d’</w:t>
      </w:r>
      <w:r w:rsidRPr="004D6E12">
        <w:rPr>
          <w:rFonts w:ascii="Verdana" w:hAnsi="Verdana" w:cs="Arial"/>
          <w:b/>
          <w:bCs/>
          <w:sz w:val="20"/>
          <w:szCs w:val="20"/>
        </w:rPr>
        <w:t>une amende</w:t>
      </w:r>
      <w:r w:rsidRPr="004D6E12">
        <w:rPr>
          <w:rFonts w:ascii="Verdana" w:hAnsi="Verdana" w:cs="Arial"/>
          <w:b/>
          <w:bCs/>
          <w:sz w:val="20"/>
          <w:szCs w:val="20"/>
          <w:vertAlign w:val="superscript"/>
        </w:rPr>
        <w:t xml:space="preserve"> </w:t>
      </w:r>
      <w:r w:rsidRPr="004D6E12">
        <w:rPr>
          <w:rFonts w:ascii="Verdana" w:hAnsi="Verdana" w:cs="Arial"/>
          <w:b/>
          <w:bCs/>
          <w:sz w:val="20"/>
          <w:szCs w:val="20"/>
        </w:rPr>
        <w:t>le médecin</w:t>
      </w:r>
      <w:r w:rsidRPr="004D6E12">
        <w:rPr>
          <w:rFonts w:ascii="Verdana" w:hAnsi="Verdana" w:cs="Arial"/>
          <w:sz w:val="20"/>
          <w:szCs w:val="20"/>
        </w:rPr>
        <w:t xml:space="preserve"> qui interrompt une grossesse en application de </w:t>
      </w:r>
      <w:r w:rsidR="008E467F">
        <w:rPr>
          <w:rFonts w:ascii="Verdana" w:hAnsi="Verdana" w:cs="Arial"/>
          <w:sz w:val="20"/>
          <w:szCs w:val="20"/>
        </w:rPr>
        <w:br/>
      </w:r>
      <w:r w:rsidRPr="004D6E12">
        <w:rPr>
          <w:rFonts w:ascii="Verdana" w:hAnsi="Verdana" w:cs="Arial"/>
          <w:sz w:val="20"/>
          <w:szCs w:val="20"/>
        </w:rPr>
        <w:t xml:space="preserve">l’art. 119, al. 2, et omet avant </w:t>
      </w:r>
      <w:r w:rsidR="00CD2029" w:rsidRPr="004D6E12">
        <w:rPr>
          <w:rFonts w:ascii="Verdana" w:hAnsi="Verdana" w:cs="Arial"/>
          <w:sz w:val="20"/>
          <w:szCs w:val="20"/>
        </w:rPr>
        <w:t>l’intervention :</w:t>
      </w:r>
    </w:p>
    <w:p w14:paraId="77F87AEA" w14:textId="4DE15987" w:rsidR="00F44C79" w:rsidRPr="00643043" w:rsidRDefault="004A0ABF" w:rsidP="00E030C1">
      <w:pPr>
        <w:pStyle w:val="Paragraphedeliste"/>
        <w:numPr>
          <w:ilvl w:val="1"/>
          <w:numId w:val="10"/>
        </w:numPr>
        <w:spacing w:before="120" w:after="120" w:line="276" w:lineRule="auto"/>
        <w:ind w:left="426"/>
        <w:jc w:val="both"/>
        <w:rPr>
          <w:rFonts w:ascii="Verdana" w:hAnsi="Verdana" w:cs="Arial"/>
          <w:sz w:val="20"/>
          <w:szCs w:val="20"/>
        </w:rPr>
      </w:pPr>
      <w:r w:rsidRPr="00643043">
        <w:rPr>
          <w:rFonts w:ascii="Verdana" w:hAnsi="Verdana" w:cs="Arial"/>
          <w:sz w:val="20"/>
          <w:szCs w:val="20"/>
        </w:rPr>
        <w:t xml:space="preserve">D’exiger de la femme enceinte une </w:t>
      </w:r>
      <w:r w:rsidR="00F44C79" w:rsidRPr="00643043">
        <w:rPr>
          <w:rFonts w:ascii="Verdana" w:hAnsi="Verdana" w:cs="Arial"/>
          <w:b/>
          <w:bCs/>
          <w:sz w:val="20"/>
          <w:szCs w:val="20"/>
        </w:rPr>
        <w:t xml:space="preserve">requête </w:t>
      </w:r>
      <w:r w:rsidR="00CD2029" w:rsidRPr="00643043">
        <w:rPr>
          <w:rFonts w:ascii="Verdana" w:hAnsi="Verdana" w:cs="Arial"/>
          <w:b/>
          <w:bCs/>
          <w:sz w:val="20"/>
          <w:szCs w:val="20"/>
        </w:rPr>
        <w:t>écrite</w:t>
      </w:r>
      <w:r w:rsidR="00CD2029" w:rsidRPr="00643043">
        <w:rPr>
          <w:rFonts w:ascii="Verdana" w:hAnsi="Verdana" w:cs="Arial"/>
          <w:sz w:val="20"/>
          <w:szCs w:val="20"/>
        </w:rPr>
        <w:t xml:space="preserve"> ;</w:t>
      </w:r>
    </w:p>
    <w:p w14:paraId="4909D70D" w14:textId="4B42E390" w:rsidR="00F44C79" w:rsidRPr="00643043" w:rsidRDefault="004A0ABF" w:rsidP="00E030C1">
      <w:pPr>
        <w:pStyle w:val="Paragraphedeliste"/>
        <w:numPr>
          <w:ilvl w:val="1"/>
          <w:numId w:val="10"/>
        </w:numPr>
        <w:spacing w:before="120" w:after="120" w:line="276" w:lineRule="auto"/>
        <w:ind w:left="426"/>
        <w:jc w:val="both"/>
        <w:rPr>
          <w:rFonts w:ascii="Verdana" w:hAnsi="Verdana" w:cs="Arial"/>
          <w:sz w:val="20"/>
          <w:szCs w:val="20"/>
        </w:rPr>
      </w:pPr>
      <w:r w:rsidRPr="00643043">
        <w:rPr>
          <w:rFonts w:ascii="Verdana" w:hAnsi="Verdana" w:cs="Arial"/>
          <w:sz w:val="20"/>
          <w:szCs w:val="20"/>
        </w:rPr>
        <w:t xml:space="preserve">De </w:t>
      </w:r>
      <w:r w:rsidR="00F44C79" w:rsidRPr="00643043">
        <w:rPr>
          <w:rFonts w:ascii="Verdana" w:hAnsi="Verdana" w:cs="Arial"/>
          <w:b/>
          <w:bCs/>
          <w:sz w:val="20"/>
          <w:szCs w:val="20"/>
        </w:rPr>
        <w:t>s’entretenir lui-même de manière approfondie</w:t>
      </w:r>
      <w:r w:rsidR="00F44C79" w:rsidRPr="00643043">
        <w:rPr>
          <w:rFonts w:ascii="Verdana" w:hAnsi="Verdana" w:cs="Arial"/>
          <w:sz w:val="20"/>
          <w:szCs w:val="20"/>
        </w:rPr>
        <w:t xml:space="preserve"> avec la femme enceinte, de la conseiller et de l’informer sur les risques médicaux de l’intervention ainsi que de lui remettre contre signature un </w:t>
      </w:r>
      <w:r w:rsidR="00F44C79" w:rsidRPr="00643043">
        <w:rPr>
          <w:rFonts w:ascii="Verdana" w:hAnsi="Verdana" w:cs="Arial"/>
          <w:b/>
          <w:bCs/>
          <w:sz w:val="20"/>
          <w:szCs w:val="20"/>
        </w:rPr>
        <w:t xml:space="preserve">dossier </w:t>
      </w:r>
      <w:r w:rsidR="00CD2029" w:rsidRPr="00643043">
        <w:rPr>
          <w:rFonts w:ascii="Verdana" w:hAnsi="Verdana" w:cs="Arial"/>
          <w:b/>
          <w:bCs/>
          <w:sz w:val="20"/>
          <w:szCs w:val="20"/>
        </w:rPr>
        <w:t>comportant</w:t>
      </w:r>
      <w:r w:rsidR="00CD2029" w:rsidRPr="00643043">
        <w:rPr>
          <w:rFonts w:ascii="Verdana" w:hAnsi="Verdana" w:cs="Arial"/>
          <w:sz w:val="20"/>
          <w:szCs w:val="20"/>
        </w:rPr>
        <w:t xml:space="preserve"> :</w:t>
      </w:r>
      <w:r w:rsidR="00F44C79" w:rsidRPr="00643043">
        <w:rPr>
          <w:rFonts w:ascii="Verdana" w:hAnsi="Verdana" w:cs="Arial"/>
          <w:sz w:val="20"/>
          <w:szCs w:val="20"/>
        </w:rPr>
        <w:t xml:space="preserve"> </w:t>
      </w:r>
    </w:p>
    <w:p w14:paraId="29C05425" w14:textId="6723D06F" w:rsidR="00F44C79" w:rsidRPr="00643043" w:rsidRDefault="004A0ABF" w:rsidP="00E030C1">
      <w:pPr>
        <w:pStyle w:val="Paragraphedeliste"/>
        <w:numPr>
          <w:ilvl w:val="2"/>
          <w:numId w:val="11"/>
        </w:numPr>
        <w:spacing w:before="120" w:after="120" w:line="276" w:lineRule="auto"/>
        <w:ind w:left="1276"/>
        <w:jc w:val="both"/>
        <w:rPr>
          <w:rFonts w:ascii="Verdana" w:hAnsi="Verdana" w:cs="Arial"/>
          <w:sz w:val="20"/>
          <w:szCs w:val="20"/>
        </w:rPr>
      </w:pPr>
      <w:r w:rsidRPr="00643043">
        <w:rPr>
          <w:rFonts w:ascii="Verdana" w:hAnsi="Verdana" w:cs="Arial"/>
          <w:sz w:val="20"/>
          <w:szCs w:val="20"/>
        </w:rPr>
        <w:t>La liste des centres de consultation qui offrent gratui</w:t>
      </w:r>
      <w:r w:rsidR="00F44C79" w:rsidRPr="00643043">
        <w:rPr>
          <w:rFonts w:ascii="Verdana" w:hAnsi="Verdana" w:cs="Arial"/>
          <w:sz w:val="20"/>
          <w:szCs w:val="20"/>
        </w:rPr>
        <w:t>tement leurs services,</w:t>
      </w:r>
    </w:p>
    <w:p w14:paraId="1DFB1EA2" w14:textId="7634DB7F" w:rsidR="00F44C79" w:rsidRPr="00643043" w:rsidRDefault="004A0ABF" w:rsidP="00E030C1">
      <w:pPr>
        <w:pStyle w:val="Paragraphedeliste"/>
        <w:numPr>
          <w:ilvl w:val="2"/>
          <w:numId w:val="11"/>
        </w:numPr>
        <w:spacing w:before="120" w:after="120" w:line="276" w:lineRule="auto"/>
        <w:ind w:left="1276"/>
        <w:jc w:val="both"/>
        <w:rPr>
          <w:rFonts w:ascii="Verdana" w:hAnsi="Verdana" w:cs="Arial"/>
          <w:sz w:val="20"/>
          <w:szCs w:val="20"/>
        </w:rPr>
      </w:pPr>
      <w:r w:rsidRPr="00643043">
        <w:rPr>
          <w:rFonts w:ascii="Verdana" w:hAnsi="Verdana" w:cs="Arial"/>
          <w:sz w:val="20"/>
          <w:szCs w:val="20"/>
        </w:rPr>
        <w:t>Une liste d’associations et organismes susceptibles de lui apporter une aide morale ou matérielle,</w:t>
      </w:r>
    </w:p>
    <w:p w14:paraId="46E35D74" w14:textId="70E518BB" w:rsidR="00F44C79" w:rsidRPr="00643043" w:rsidRDefault="004A0ABF" w:rsidP="00E030C1">
      <w:pPr>
        <w:pStyle w:val="Paragraphedeliste"/>
        <w:numPr>
          <w:ilvl w:val="2"/>
          <w:numId w:val="11"/>
        </w:numPr>
        <w:spacing w:before="120" w:after="120" w:line="276" w:lineRule="auto"/>
        <w:ind w:left="1276"/>
        <w:jc w:val="both"/>
        <w:rPr>
          <w:rFonts w:ascii="Verdana" w:hAnsi="Verdana" w:cs="Arial"/>
          <w:sz w:val="20"/>
          <w:szCs w:val="20"/>
        </w:rPr>
      </w:pPr>
      <w:r w:rsidRPr="00643043">
        <w:rPr>
          <w:rFonts w:ascii="Verdana" w:hAnsi="Verdana" w:cs="Arial"/>
          <w:sz w:val="20"/>
          <w:szCs w:val="20"/>
        </w:rPr>
        <w:t xml:space="preserve">Des informations sur les possibilités de faire adopter </w:t>
      </w:r>
      <w:r w:rsidR="00CD2029" w:rsidRPr="00643043">
        <w:rPr>
          <w:rFonts w:ascii="Verdana" w:hAnsi="Verdana" w:cs="Arial"/>
          <w:sz w:val="20"/>
          <w:szCs w:val="20"/>
        </w:rPr>
        <w:t>l’enfant ;</w:t>
      </w:r>
    </w:p>
    <w:p w14:paraId="59873E12" w14:textId="3EA03499" w:rsidR="00F44C79" w:rsidRPr="00643043" w:rsidRDefault="004A0ABF" w:rsidP="00E030C1">
      <w:pPr>
        <w:pStyle w:val="Paragraphedeliste"/>
        <w:numPr>
          <w:ilvl w:val="1"/>
          <w:numId w:val="10"/>
        </w:numPr>
        <w:spacing w:before="120" w:after="120" w:line="276" w:lineRule="auto"/>
        <w:ind w:left="426"/>
        <w:jc w:val="both"/>
        <w:rPr>
          <w:rFonts w:ascii="Verdana" w:hAnsi="Verdana" w:cs="Arial"/>
          <w:sz w:val="20"/>
          <w:szCs w:val="20"/>
        </w:rPr>
      </w:pPr>
      <w:r w:rsidRPr="00643043">
        <w:rPr>
          <w:rFonts w:ascii="Verdana" w:hAnsi="Verdana" w:cs="Arial"/>
          <w:sz w:val="20"/>
          <w:szCs w:val="20"/>
        </w:rPr>
        <w:t xml:space="preserve">De s’assurer lui-même, </w:t>
      </w:r>
      <w:r w:rsidR="00F44C79" w:rsidRPr="00643043">
        <w:rPr>
          <w:rFonts w:ascii="Verdana" w:hAnsi="Verdana" w:cs="Arial"/>
          <w:b/>
          <w:bCs/>
          <w:sz w:val="20"/>
          <w:szCs w:val="20"/>
        </w:rPr>
        <w:t>si la femme enceinte a moins de seize ans, qu’elle s’est adressée à un centre de consultation spécialisé pour mineurs</w:t>
      </w:r>
      <w:r w:rsidR="00F44C79" w:rsidRPr="00643043">
        <w:rPr>
          <w:rFonts w:ascii="Verdana" w:hAnsi="Verdana" w:cs="Arial"/>
          <w:sz w:val="20"/>
          <w:szCs w:val="20"/>
        </w:rPr>
        <w:t>.</w:t>
      </w:r>
    </w:p>
    <w:p w14:paraId="57BEDF4B" w14:textId="6838F97D" w:rsidR="005C36D9" w:rsidRPr="004D6E12" w:rsidRDefault="005C36D9"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On distingue dès lors deux types d’interruption de grossesse, </w:t>
      </w:r>
    </w:p>
    <w:p w14:paraId="340F0F7A" w14:textId="51A198AC" w:rsidR="005C36D9" w:rsidRPr="004D6E12" w:rsidRDefault="00CD2029" w:rsidP="00E030C1">
      <w:pPr>
        <w:pStyle w:val="Paragraphedeliste"/>
        <w:numPr>
          <w:ilvl w:val="0"/>
          <w:numId w:val="2"/>
        </w:numPr>
        <w:spacing w:before="120" w:after="120" w:line="276" w:lineRule="auto"/>
        <w:jc w:val="both"/>
        <w:rPr>
          <w:rFonts w:ascii="Verdana" w:hAnsi="Verdana" w:cs="Arial"/>
          <w:sz w:val="20"/>
          <w:szCs w:val="20"/>
        </w:rPr>
      </w:pPr>
      <w:r w:rsidRPr="004D6E12">
        <w:rPr>
          <w:rFonts w:ascii="Verdana" w:hAnsi="Verdana" w:cs="Arial"/>
          <w:sz w:val="20"/>
          <w:szCs w:val="20"/>
        </w:rPr>
        <w:t xml:space="preserve">Celle pénalement </w:t>
      </w:r>
      <w:r w:rsidR="005C36D9" w:rsidRPr="004D6E12">
        <w:rPr>
          <w:rFonts w:ascii="Verdana" w:hAnsi="Verdana" w:cs="Arial"/>
          <w:b/>
          <w:bCs/>
          <w:sz w:val="20"/>
          <w:szCs w:val="20"/>
        </w:rPr>
        <w:t>non punissable</w:t>
      </w:r>
      <w:r w:rsidRPr="004D6E12">
        <w:rPr>
          <w:rFonts w:ascii="Verdana" w:hAnsi="Verdana" w:cs="Arial"/>
          <w:sz w:val="20"/>
          <w:szCs w:val="20"/>
        </w:rPr>
        <w:t xml:space="preserve"> (</w:t>
      </w:r>
      <w:hyperlink r:id="rId31" w:anchor="art_119" w:history="1">
        <w:r w:rsidRPr="0085602D">
          <w:rPr>
            <w:rStyle w:val="Lienhypertexte"/>
            <w:rFonts w:ascii="Verdana" w:hAnsi="Verdana" w:cs="Arial"/>
            <w:sz w:val="20"/>
            <w:szCs w:val="20"/>
          </w:rPr>
          <w:t xml:space="preserve">art. 119 </w:t>
        </w:r>
        <w:proofErr w:type="spellStart"/>
        <w:r w:rsidRPr="0085602D">
          <w:rPr>
            <w:rStyle w:val="Lienhypertexte"/>
            <w:rFonts w:ascii="Verdana" w:hAnsi="Verdana" w:cs="Arial"/>
            <w:sz w:val="20"/>
            <w:szCs w:val="20"/>
          </w:rPr>
          <w:t>cp</w:t>
        </w:r>
        <w:proofErr w:type="spellEnd"/>
      </w:hyperlink>
      <w:r w:rsidRPr="004D6E12">
        <w:rPr>
          <w:rFonts w:ascii="Verdana" w:hAnsi="Verdana" w:cs="Arial"/>
          <w:sz w:val="20"/>
          <w:szCs w:val="20"/>
        </w:rPr>
        <w:t>)</w:t>
      </w:r>
    </w:p>
    <w:p w14:paraId="571754B7" w14:textId="3C39FD91" w:rsidR="005C36D9" w:rsidRPr="004D6E12" w:rsidRDefault="00CD2029" w:rsidP="00E030C1">
      <w:pPr>
        <w:pStyle w:val="Paragraphedeliste"/>
        <w:numPr>
          <w:ilvl w:val="0"/>
          <w:numId w:val="2"/>
        </w:numPr>
        <w:spacing w:before="120" w:after="120" w:line="276" w:lineRule="auto"/>
        <w:jc w:val="both"/>
        <w:rPr>
          <w:rFonts w:ascii="Verdana" w:hAnsi="Verdana" w:cs="Arial"/>
          <w:sz w:val="20"/>
          <w:szCs w:val="20"/>
        </w:rPr>
      </w:pPr>
      <w:r w:rsidRPr="004D6E12">
        <w:rPr>
          <w:rFonts w:ascii="Verdana" w:hAnsi="Verdana" w:cs="Arial"/>
          <w:sz w:val="20"/>
          <w:szCs w:val="20"/>
        </w:rPr>
        <w:t>Celle pénalement punissable (</w:t>
      </w:r>
      <w:hyperlink r:id="rId32" w:anchor="art_118" w:history="1">
        <w:r w:rsidRPr="00AD4474">
          <w:rPr>
            <w:rStyle w:val="Lienhypertexte"/>
            <w:rFonts w:ascii="Verdana" w:hAnsi="Verdana" w:cs="Arial"/>
            <w:sz w:val="20"/>
            <w:szCs w:val="20"/>
          </w:rPr>
          <w:t>art. 118</w:t>
        </w:r>
      </w:hyperlink>
      <w:r w:rsidRPr="004D6E12">
        <w:rPr>
          <w:rFonts w:ascii="Verdana" w:hAnsi="Verdana" w:cs="Arial"/>
          <w:sz w:val="20"/>
          <w:szCs w:val="20"/>
        </w:rPr>
        <w:t xml:space="preserve"> et </w:t>
      </w:r>
      <w:hyperlink r:id="rId33" w:anchor="art_120" w:history="1">
        <w:r w:rsidRPr="00AD4474">
          <w:rPr>
            <w:rStyle w:val="Lienhypertexte"/>
            <w:rFonts w:ascii="Verdana" w:hAnsi="Verdana" w:cs="Arial"/>
            <w:sz w:val="20"/>
            <w:szCs w:val="20"/>
          </w:rPr>
          <w:t xml:space="preserve">120 </w:t>
        </w:r>
        <w:proofErr w:type="spellStart"/>
        <w:r w:rsidRPr="00AD4474">
          <w:rPr>
            <w:rStyle w:val="Lienhypertexte"/>
            <w:rFonts w:ascii="Verdana" w:hAnsi="Verdana" w:cs="Arial"/>
            <w:sz w:val="20"/>
            <w:szCs w:val="20"/>
          </w:rPr>
          <w:t>c</w:t>
        </w:r>
      </w:hyperlink>
      <w:r w:rsidRPr="00D5664A">
        <w:rPr>
          <w:rStyle w:val="Lienhypertexte"/>
        </w:rPr>
        <w:t>p</w:t>
      </w:r>
      <w:proofErr w:type="spellEnd"/>
      <w:r w:rsidRPr="00CB2B80">
        <w:rPr>
          <w:rStyle w:val="Lienhypertexte"/>
          <w:color w:val="auto"/>
        </w:rPr>
        <w:t>)</w:t>
      </w:r>
      <w:r w:rsidRPr="004D6E12">
        <w:rPr>
          <w:rFonts w:ascii="Verdana" w:hAnsi="Verdana" w:cs="Arial"/>
          <w:sz w:val="20"/>
          <w:szCs w:val="20"/>
        </w:rPr>
        <w:t xml:space="preserve">. </w:t>
      </w:r>
    </w:p>
    <w:p w14:paraId="7153778F" w14:textId="53613C4C" w:rsidR="005C36D9" w:rsidRPr="004D6E12" w:rsidRDefault="005C36D9" w:rsidP="00E030C1">
      <w:pPr>
        <w:spacing w:before="120" w:after="120" w:line="276" w:lineRule="auto"/>
        <w:jc w:val="both"/>
        <w:rPr>
          <w:rFonts w:ascii="Verdana" w:hAnsi="Verdana" w:cs="Arial"/>
          <w:sz w:val="20"/>
          <w:szCs w:val="20"/>
        </w:rPr>
      </w:pPr>
      <w:r w:rsidRPr="004D6E12">
        <w:rPr>
          <w:rFonts w:ascii="Verdana" w:hAnsi="Verdana" w:cs="Arial"/>
          <w:noProof/>
          <w:sz w:val="20"/>
          <w:szCs w:val="20"/>
        </w:rPr>
        <w:drawing>
          <wp:inline distT="0" distB="0" distL="0" distR="0" wp14:anchorId="54530C38" wp14:editId="42672DF5">
            <wp:extent cx="3997858" cy="2657742"/>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014332" cy="2668694"/>
                    </a:xfrm>
                    <a:prstGeom prst="rect">
                      <a:avLst/>
                    </a:prstGeom>
                  </pic:spPr>
                </pic:pic>
              </a:graphicData>
            </a:graphic>
          </wp:inline>
        </w:drawing>
      </w:r>
    </w:p>
    <w:p w14:paraId="5E898DDD" w14:textId="4DD1D86A" w:rsidR="005C36D9" w:rsidRPr="004D6E12" w:rsidRDefault="005C36D9"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Lorsque la patiente est </w:t>
      </w:r>
      <w:r w:rsidRPr="004D6E12">
        <w:rPr>
          <w:rFonts w:ascii="Verdana" w:hAnsi="Verdana" w:cs="Arial"/>
          <w:b/>
          <w:bCs/>
          <w:sz w:val="20"/>
          <w:szCs w:val="20"/>
        </w:rPr>
        <w:t>mineure et capable de discernement</w:t>
      </w:r>
      <w:r w:rsidRPr="004D6E12">
        <w:rPr>
          <w:rFonts w:ascii="Verdana" w:hAnsi="Verdana" w:cs="Arial"/>
          <w:sz w:val="20"/>
          <w:szCs w:val="20"/>
        </w:rPr>
        <w:t>, il s’agit d’un droit strictement personnel qu’elle peut exercer elle-même</w:t>
      </w:r>
      <w:r w:rsidR="008F597C" w:rsidRPr="004D6E12">
        <w:rPr>
          <w:rFonts w:ascii="Verdana" w:hAnsi="Verdana" w:cs="Arial"/>
          <w:sz w:val="20"/>
          <w:szCs w:val="20"/>
        </w:rPr>
        <w:t xml:space="preserve"> ; si elle a moins de 16 ans, elle doit être prise en charge par un centre spécialisé (loi sur les </w:t>
      </w:r>
      <w:r w:rsidR="008F597C" w:rsidRPr="004D6E12">
        <w:rPr>
          <w:rFonts w:ascii="Verdana" w:hAnsi="Verdana" w:cs="Arial"/>
          <w:b/>
          <w:bCs/>
          <w:sz w:val="20"/>
          <w:szCs w:val="20"/>
        </w:rPr>
        <w:t>centres de consultation</w:t>
      </w:r>
      <w:r w:rsidR="008F597C" w:rsidRPr="004D6E12">
        <w:rPr>
          <w:rFonts w:ascii="Verdana" w:hAnsi="Verdana" w:cs="Arial"/>
          <w:sz w:val="20"/>
          <w:szCs w:val="20"/>
        </w:rPr>
        <w:t xml:space="preserve"> en matière de grossesse, </w:t>
      </w:r>
      <w:hyperlink r:id="rId35" w:history="1">
        <w:r w:rsidR="008F597C" w:rsidRPr="0036539D">
          <w:rPr>
            <w:rStyle w:val="Lienhypertexte"/>
            <w:rFonts w:ascii="Verdana" w:hAnsi="Verdana" w:cs="Arial"/>
            <w:sz w:val="20"/>
            <w:szCs w:val="20"/>
          </w:rPr>
          <w:t>RS 857.5</w:t>
        </w:r>
      </w:hyperlink>
      <w:r w:rsidR="008F597C" w:rsidRPr="004D6E12">
        <w:rPr>
          <w:rFonts w:ascii="Verdana" w:hAnsi="Verdana" w:cs="Arial"/>
          <w:sz w:val="20"/>
          <w:szCs w:val="20"/>
        </w:rPr>
        <w:t xml:space="preserve">) </w:t>
      </w:r>
    </w:p>
    <w:p w14:paraId="44D83B0A" w14:textId="7A04A126" w:rsidR="008F597C" w:rsidRPr="004D6E12" w:rsidRDefault="008F597C" w:rsidP="00E030C1">
      <w:pPr>
        <w:spacing w:before="120" w:after="120" w:line="276" w:lineRule="auto"/>
        <w:jc w:val="both"/>
        <w:rPr>
          <w:rFonts w:ascii="Verdana" w:hAnsi="Verdana" w:cs="Arial"/>
          <w:sz w:val="20"/>
          <w:szCs w:val="20"/>
        </w:rPr>
      </w:pPr>
      <w:r w:rsidRPr="004D6E12">
        <w:rPr>
          <w:rFonts w:ascii="Verdana" w:hAnsi="Verdana" w:cs="Arial"/>
          <w:sz w:val="20"/>
          <w:szCs w:val="20"/>
        </w:rPr>
        <w:t>Lorsque la patiente est incapable de discernement, le consentement du représentant légal est nécessaire (</w:t>
      </w:r>
      <w:hyperlink r:id="rId36" w:history="1">
        <w:r w:rsidRPr="00AC070E">
          <w:rPr>
            <w:rStyle w:val="Lienhypertexte"/>
            <w:rFonts w:ascii="Verdana" w:hAnsi="Verdana" w:cs="Arial"/>
            <w:sz w:val="20"/>
            <w:szCs w:val="20"/>
          </w:rPr>
          <w:t>art. 119 al. 3 CP</w:t>
        </w:r>
      </w:hyperlink>
      <w:r w:rsidRPr="004D6E12">
        <w:rPr>
          <w:rFonts w:ascii="Verdana" w:hAnsi="Verdana" w:cs="Arial"/>
          <w:sz w:val="20"/>
          <w:szCs w:val="20"/>
        </w:rPr>
        <w:t>), le droit cantonal étant chargé de désigner les centres de consultation qui offrent gratuitement leurs services (</w:t>
      </w:r>
      <w:hyperlink r:id="rId37" w:history="1">
        <w:r w:rsidRPr="00B35F2D">
          <w:rPr>
            <w:rStyle w:val="Lienhypertexte"/>
            <w:rFonts w:ascii="Verdana" w:hAnsi="Verdana" w:cs="Arial"/>
            <w:sz w:val="20"/>
            <w:szCs w:val="20"/>
          </w:rPr>
          <w:t>art. 120 al. 1 let b CP</w:t>
        </w:r>
      </w:hyperlink>
      <w:r w:rsidRPr="004D6E12">
        <w:rPr>
          <w:rFonts w:ascii="Verdana" w:hAnsi="Verdana" w:cs="Arial"/>
          <w:sz w:val="20"/>
          <w:szCs w:val="20"/>
        </w:rPr>
        <w:t xml:space="preserve">). </w:t>
      </w:r>
    </w:p>
    <w:p w14:paraId="23707F00" w14:textId="489E05E7" w:rsidR="008F597C" w:rsidRPr="004D6E12" w:rsidRDefault="00D84569" w:rsidP="00E030C1">
      <w:pPr>
        <w:spacing w:before="120" w:after="120" w:line="276" w:lineRule="auto"/>
        <w:jc w:val="both"/>
        <w:rPr>
          <w:rFonts w:ascii="Verdana" w:hAnsi="Verdana" w:cs="Arial"/>
          <w:sz w:val="20"/>
          <w:szCs w:val="20"/>
        </w:rPr>
      </w:pPr>
      <w:r w:rsidRPr="004D6E12">
        <w:rPr>
          <w:rFonts w:ascii="Verdana" w:hAnsi="Verdana" w:cs="Arial"/>
          <w:sz w:val="20"/>
          <w:szCs w:val="20"/>
        </w:rPr>
        <w:lastRenderedPageBreak/>
        <w:t xml:space="preserve">Le médecin a dans tous les cas l’obligation de procéder à un entretien approfondi, de </w:t>
      </w:r>
      <w:proofErr w:type="gramStart"/>
      <w:r w:rsidRPr="004D6E12">
        <w:rPr>
          <w:rFonts w:ascii="Verdana" w:hAnsi="Verdana" w:cs="Arial"/>
          <w:sz w:val="20"/>
          <w:szCs w:val="20"/>
        </w:rPr>
        <w:t>donner</w:t>
      </w:r>
      <w:proofErr w:type="gramEnd"/>
      <w:r w:rsidRPr="004D6E12">
        <w:rPr>
          <w:rFonts w:ascii="Verdana" w:hAnsi="Verdana" w:cs="Arial"/>
          <w:sz w:val="20"/>
          <w:szCs w:val="20"/>
        </w:rPr>
        <w:t xml:space="preserve"> des conseils et des informations sur les risques, pour remettre finalement un dossier complet contre signature (</w:t>
      </w:r>
      <w:hyperlink r:id="rId38" w:history="1">
        <w:r w:rsidRPr="00902919">
          <w:rPr>
            <w:rStyle w:val="Lienhypertexte"/>
            <w:rFonts w:ascii="Verdana" w:hAnsi="Verdana" w:cs="Arial"/>
            <w:sz w:val="20"/>
            <w:szCs w:val="20"/>
          </w:rPr>
          <w:t>art. 120 al. 1 CP</w:t>
        </w:r>
      </w:hyperlink>
      <w:r w:rsidRPr="004D6E12">
        <w:rPr>
          <w:rFonts w:ascii="Verdana" w:hAnsi="Verdana" w:cs="Arial"/>
          <w:sz w:val="20"/>
          <w:szCs w:val="20"/>
        </w:rPr>
        <w:t xml:space="preserve">). </w:t>
      </w:r>
    </w:p>
    <w:p w14:paraId="4471875D" w14:textId="45ED596B" w:rsidR="00DE59B1" w:rsidRPr="004D6E12" w:rsidRDefault="00DE59B1" w:rsidP="00E030C1">
      <w:pPr>
        <w:spacing w:before="120" w:after="120" w:line="276" w:lineRule="auto"/>
        <w:jc w:val="both"/>
        <w:rPr>
          <w:rFonts w:ascii="Verdana" w:hAnsi="Verdana" w:cs="Arial"/>
          <w:sz w:val="20"/>
          <w:szCs w:val="20"/>
        </w:rPr>
      </w:pPr>
      <w:r w:rsidRPr="004D6E12">
        <w:rPr>
          <w:rFonts w:ascii="Verdana" w:hAnsi="Verdana" w:cs="Arial"/>
          <w:sz w:val="20"/>
          <w:szCs w:val="20"/>
        </w:rPr>
        <w:t>Les dispositions pénales trouvent application dès la nidation et cessent lorsque l’accouchement commence. E</w:t>
      </w:r>
      <w:r w:rsidR="005C36D9" w:rsidRPr="004D6E12">
        <w:rPr>
          <w:rFonts w:ascii="Verdana" w:hAnsi="Verdana" w:cs="Arial"/>
          <w:sz w:val="20"/>
          <w:szCs w:val="20"/>
        </w:rPr>
        <w:t>n</w:t>
      </w:r>
      <w:r w:rsidRPr="004D6E12">
        <w:rPr>
          <w:rFonts w:ascii="Verdana" w:hAnsi="Verdana" w:cs="Arial"/>
          <w:sz w:val="20"/>
          <w:szCs w:val="20"/>
        </w:rPr>
        <w:t>suite, on a encore une disposition pénale spécifique, l’</w:t>
      </w:r>
      <w:hyperlink r:id="rId39" w:history="1">
        <w:r w:rsidRPr="00BD145A">
          <w:rPr>
            <w:rStyle w:val="Lienhypertexte"/>
            <w:rFonts w:ascii="Verdana" w:hAnsi="Verdana" w:cs="Arial"/>
            <w:sz w:val="20"/>
            <w:szCs w:val="20"/>
          </w:rPr>
          <w:t>art. 116 CP</w:t>
        </w:r>
      </w:hyperlink>
      <w:r w:rsidRPr="004D6E12">
        <w:rPr>
          <w:rFonts w:ascii="Verdana" w:hAnsi="Verdana" w:cs="Arial"/>
          <w:sz w:val="20"/>
          <w:szCs w:val="20"/>
        </w:rPr>
        <w:t xml:space="preserve"> (meurtre du nouveau-né par la mère encore en état puerpéral). </w:t>
      </w:r>
    </w:p>
    <w:p w14:paraId="268E47E7" w14:textId="144BF8EF" w:rsidR="00A41D4D" w:rsidRPr="004D6E12" w:rsidRDefault="00BD30DC"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La question a également fait l’objet d’une tentative de suppression de l’avortement de la liste des prestations </w:t>
      </w:r>
      <w:proofErr w:type="spellStart"/>
      <w:r w:rsidRPr="004D6E12">
        <w:rPr>
          <w:rFonts w:ascii="Verdana" w:hAnsi="Verdana" w:cs="Arial"/>
          <w:sz w:val="20"/>
          <w:szCs w:val="20"/>
        </w:rPr>
        <w:t>LAMal</w:t>
      </w:r>
      <w:proofErr w:type="spellEnd"/>
      <w:r w:rsidRPr="004D6E12">
        <w:rPr>
          <w:rFonts w:ascii="Verdana" w:hAnsi="Verdana" w:cs="Arial"/>
          <w:sz w:val="20"/>
          <w:szCs w:val="20"/>
        </w:rPr>
        <w:t xml:space="preserve">, argumentant qu’il restait possible au titre de l’assurance privée (sic). </w:t>
      </w:r>
    </w:p>
    <w:p w14:paraId="4FE330C2" w14:textId="68434E6A" w:rsidR="007603F3" w:rsidRPr="004D6E12" w:rsidRDefault="007603F3" w:rsidP="00F254BE">
      <w:pPr>
        <w:pStyle w:val="Titre1"/>
      </w:pPr>
      <w:bookmarkStart w:id="20" w:name="_Toc131693541"/>
      <w:bookmarkStart w:id="21" w:name="_Toc131695533"/>
      <w:r w:rsidRPr="004D6E12">
        <w:t>Statut du fœtus humain in vivo</w:t>
      </w:r>
      <w:bookmarkEnd w:id="20"/>
      <w:bookmarkEnd w:id="21"/>
      <w:r w:rsidRPr="004D6E12">
        <w:t xml:space="preserve"> </w:t>
      </w:r>
    </w:p>
    <w:p w14:paraId="04D6A1AE" w14:textId="17AD3B7E" w:rsidR="007603F3" w:rsidRPr="004D6E12" w:rsidRDefault="007603F3"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Le fœtus humain n’est ni une chose ni une personne ; il est toutefois protégé par le modèle du respect, fondée sur un socle éthico-juridique de la dignité humaine. </w:t>
      </w:r>
    </w:p>
    <w:p w14:paraId="6BD00359" w14:textId="261D5E7A" w:rsidR="007603F3" w:rsidRPr="004D6E12" w:rsidRDefault="007603F3" w:rsidP="00E030C1">
      <w:pPr>
        <w:spacing w:before="120" w:after="120" w:line="276" w:lineRule="auto"/>
        <w:jc w:val="both"/>
        <w:rPr>
          <w:rFonts w:ascii="Verdana" w:hAnsi="Verdana" w:cs="Arial"/>
          <w:sz w:val="20"/>
          <w:szCs w:val="20"/>
        </w:rPr>
      </w:pPr>
    </w:p>
    <w:p w14:paraId="4FBE2C96" w14:textId="43DF5BD3" w:rsidR="007603F3" w:rsidRPr="004D6E12" w:rsidRDefault="00005B13" w:rsidP="00E030C1">
      <w:pPr>
        <w:spacing w:before="120" w:after="120" w:line="276" w:lineRule="auto"/>
        <w:jc w:val="both"/>
        <w:rPr>
          <w:rFonts w:ascii="Verdana" w:hAnsi="Verdana" w:cs="Arial"/>
          <w:sz w:val="20"/>
          <w:szCs w:val="20"/>
        </w:rPr>
      </w:pPr>
      <w:r w:rsidRPr="004D6E12">
        <w:rPr>
          <w:rFonts w:ascii="Verdana" w:hAnsi="Verdana" w:cs="Arial"/>
          <w:noProof/>
          <w:sz w:val="20"/>
          <w:szCs w:val="20"/>
        </w:rPr>
        <w:drawing>
          <wp:inline distT="0" distB="0" distL="0" distR="0" wp14:anchorId="6AD289BD" wp14:editId="615D282F">
            <wp:extent cx="5756910" cy="1924685"/>
            <wp:effectExtent l="0" t="0" r="0" b="5715"/>
            <wp:docPr id="17" name="Image 1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texte&#10;&#10;Description générée automatiquement"/>
                    <pic:cNvPicPr/>
                  </pic:nvPicPr>
                  <pic:blipFill>
                    <a:blip r:embed="rId40"/>
                    <a:stretch>
                      <a:fillRect/>
                    </a:stretch>
                  </pic:blipFill>
                  <pic:spPr>
                    <a:xfrm>
                      <a:off x="0" y="0"/>
                      <a:ext cx="5756910" cy="1924685"/>
                    </a:xfrm>
                    <a:prstGeom prst="rect">
                      <a:avLst/>
                    </a:prstGeom>
                  </pic:spPr>
                </pic:pic>
              </a:graphicData>
            </a:graphic>
          </wp:inline>
        </w:drawing>
      </w:r>
    </w:p>
    <w:p w14:paraId="13EA6C52" w14:textId="77777777" w:rsidR="00F916B9" w:rsidRPr="004D6E12" w:rsidRDefault="00F916B9" w:rsidP="00E030C1">
      <w:pPr>
        <w:spacing w:before="120" w:after="120" w:line="276" w:lineRule="auto"/>
        <w:jc w:val="both"/>
        <w:rPr>
          <w:rFonts w:ascii="Verdana" w:hAnsi="Verdana" w:cs="Arial"/>
          <w:sz w:val="20"/>
          <w:szCs w:val="20"/>
        </w:rPr>
      </w:pPr>
    </w:p>
    <w:p w14:paraId="76781878" w14:textId="5EA4DE9C" w:rsidR="00005B13" w:rsidRPr="004D6E12" w:rsidRDefault="00000000" w:rsidP="00E030C1">
      <w:pPr>
        <w:spacing w:before="120" w:after="120" w:line="276" w:lineRule="auto"/>
        <w:jc w:val="both"/>
        <w:rPr>
          <w:rFonts w:ascii="Verdana" w:hAnsi="Verdana" w:cs="Arial"/>
          <w:sz w:val="20"/>
          <w:szCs w:val="20"/>
        </w:rPr>
      </w:pPr>
      <w:hyperlink r:id="rId41" w:history="1">
        <w:r w:rsidR="00005B13" w:rsidRPr="00EF0E50">
          <w:rPr>
            <w:rStyle w:val="Lienhypertexte"/>
            <w:rFonts w:ascii="Verdana" w:hAnsi="Verdana" w:cs="Arial"/>
            <w:sz w:val="20"/>
            <w:szCs w:val="20"/>
          </w:rPr>
          <w:t>LPMA</w:t>
        </w:r>
      </w:hyperlink>
      <w:r w:rsidR="00005B13" w:rsidRPr="004D6E12">
        <w:rPr>
          <w:rFonts w:ascii="Verdana" w:hAnsi="Verdana" w:cs="Arial"/>
          <w:sz w:val="20"/>
          <w:szCs w:val="20"/>
        </w:rPr>
        <w:t xml:space="preserve"> loi sur la procréation médicalement assistée </w:t>
      </w:r>
    </w:p>
    <w:p w14:paraId="02D71D5D" w14:textId="19CA2269" w:rsidR="00005B13" w:rsidRPr="004D6E12" w:rsidRDefault="00000000" w:rsidP="00E030C1">
      <w:pPr>
        <w:spacing w:before="120" w:after="120" w:line="276" w:lineRule="auto"/>
        <w:jc w:val="both"/>
        <w:rPr>
          <w:rFonts w:ascii="Verdana" w:hAnsi="Verdana" w:cs="Arial"/>
          <w:sz w:val="20"/>
          <w:szCs w:val="20"/>
        </w:rPr>
      </w:pPr>
      <w:hyperlink r:id="rId42" w:history="1">
        <w:r w:rsidR="00005B13" w:rsidRPr="00EB0137">
          <w:rPr>
            <w:rStyle w:val="Lienhypertexte"/>
            <w:rFonts w:ascii="Verdana" w:hAnsi="Verdana" w:cs="Arial"/>
            <w:sz w:val="20"/>
            <w:szCs w:val="20"/>
          </w:rPr>
          <w:t>LAGH</w:t>
        </w:r>
      </w:hyperlink>
      <w:r w:rsidR="00005B13" w:rsidRPr="004D6E12">
        <w:rPr>
          <w:rFonts w:ascii="Verdana" w:hAnsi="Verdana" w:cs="Arial"/>
          <w:sz w:val="20"/>
          <w:szCs w:val="20"/>
        </w:rPr>
        <w:t xml:space="preserve"> loi sur l’analyse génétique humaine </w:t>
      </w:r>
    </w:p>
    <w:p w14:paraId="1FF67DDC" w14:textId="5CD63CEC" w:rsidR="00005B13" w:rsidRPr="004D6E12" w:rsidRDefault="00000000" w:rsidP="00E030C1">
      <w:pPr>
        <w:spacing w:before="120" w:after="120" w:line="276" w:lineRule="auto"/>
        <w:jc w:val="both"/>
        <w:rPr>
          <w:rFonts w:ascii="Verdana" w:hAnsi="Verdana" w:cs="Arial"/>
          <w:sz w:val="20"/>
          <w:szCs w:val="20"/>
        </w:rPr>
      </w:pPr>
      <w:hyperlink r:id="rId43" w:history="1">
        <w:r w:rsidR="00005B13" w:rsidRPr="00C02ED1">
          <w:rPr>
            <w:rStyle w:val="Lienhypertexte"/>
            <w:rFonts w:ascii="Verdana" w:hAnsi="Verdana" w:cs="Arial"/>
            <w:sz w:val="20"/>
            <w:szCs w:val="20"/>
          </w:rPr>
          <w:t>LRH</w:t>
        </w:r>
      </w:hyperlink>
      <w:r w:rsidR="00005B13" w:rsidRPr="004D6E12">
        <w:rPr>
          <w:rFonts w:ascii="Verdana" w:hAnsi="Verdana" w:cs="Arial"/>
          <w:sz w:val="20"/>
          <w:szCs w:val="20"/>
        </w:rPr>
        <w:t xml:space="preserve"> loi relative à la recherche sur l’être humain </w:t>
      </w:r>
    </w:p>
    <w:p w14:paraId="66624EB3" w14:textId="40E2ED96" w:rsidR="00005B13" w:rsidRPr="004D6E12" w:rsidRDefault="00000000" w:rsidP="00E030C1">
      <w:pPr>
        <w:spacing w:before="120" w:after="120" w:line="276" w:lineRule="auto"/>
        <w:jc w:val="both"/>
        <w:rPr>
          <w:rFonts w:ascii="Verdana" w:hAnsi="Verdana" w:cs="Arial"/>
          <w:sz w:val="20"/>
          <w:szCs w:val="20"/>
        </w:rPr>
      </w:pPr>
      <w:hyperlink r:id="rId44" w:history="1">
        <w:r w:rsidR="00005B13" w:rsidRPr="00C92C4D">
          <w:rPr>
            <w:rStyle w:val="Lienhypertexte"/>
            <w:rFonts w:ascii="Verdana" w:hAnsi="Verdana" w:cs="Arial"/>
            <w:sz w:val="20"/>
            <w:szCs w:val="20"/>
          </w:rPr>
          <w:t>LRCS</w:t>
        </w:r>
      </w:hyperlink>
      <w:r w:rsidR="00005B13" w:rsidRPr="004D6E12">
        <w:rPr>
          <w:rFonts w:ascii="Verdana" w:hAnsi="Verdana" w:cs="Arial"/>
          <w:sz w:val="20"/>
          <w:szCs w:val="20"/>
        </w:rPr>
        <w:t xml:space="preserve"> loi relative à la recherche sur les cellules souches</w:t>
      </w:r>
    </w:p>
    <w:p w14:paraId="241F50CF" w14:textId="6CCEC7A9" w:rsidR="00005B13" w:rsidRPr="004D6E12" w:rsidRDefault="009670BC"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Pendant la grossesse, la protection est centrée sur la mère, titulaire des droits fondamentaux, la protection du fœtus étant, si déjà, obtenue par ce biais-là. </w:t>
      </w:r>
    </w:p>
    <w:p w14:paraId="53CE7FE0" w14:textId="340C9A5A" w:rsidR="009670BC" w:rsidRPr="004D6E12" w:rsidRDefault="009670BC" w:rsidP="00E030C1">
      <w:pPr>
        <w:spacing w:before="120" w:after="120" w:line="276" w:lineRule="auto"/>
        <w:jc w:val="both"/>
        <w:rPr>
          <w:rFonts w:ascii="Verdana" w:hAnsi="Verdana" w:cs="Arial"/>
          <w:sz w:val="20"/>
          <w:szCs w:val="20"/>
        </w:rPr>
      </w:pPr>
    </w:p>
    <w:p w14:paraId="628A50B3" w14:textId="29A95EAE" w:rsidR="009670BC" w:rsidRPr="004D6E12" w:rsidRDefault="009670BC"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La CourEDH </w:t>
      </w:r>
      <w:r w:rsidRPr="004D6E12">
        <w:rPr>
          <w:rFonts w:ascii="Verdana" w:hAnsi="Verdana" w:cs="Arial"/>
          <w:b/>
          <w:bCs/>
          <w:sz w:val="20"/>
          <w:szCs w:val="20"/>
        </w:rPr>
        <w:t>refuse de trancher la question de</w:t>
      </w:r>
      <w:r w:rsidRPr="004D6E12">
        <w:rPr>
          <w:rFonts w:ascii="Verdana" w:hAnsi="Verdana" w:cs="Arial"/>
          <w:sz w:val="20"/>
          <w:szCs w:val="20"/>
        </w:rPr>
        <w:t xml:space="preserve"> </w:t>
      </w:r>
      <w:r w:rsidRPr="004D6E12">
        <w:rPr>
          <w:rFonts w:ascii="Verdana" w:hAnsi="Verdana" w:cs="Arial"/>
          <w:b/>
          <w:bCs/>
          <w:sz w:val="20"/>
          <w:szCs w:val="20"/>
        </w:rPr>
        <w:t>la titularité du droit à la vie de l’enfant conçu, laissant la question à la libre appréciation des Etats membres</w:t>
      </w:r>
      <w:r w:rsidRPr="004D6E12">
        <w:rPr>
          <w:rFonts w:ascii="Verdana" w:hAnsi="Verdana" w:cs="Arial"/>
          <w:sz w:val="20"/>
          <w:szCs w:val="20"/>
        </w:rPr>
        <w:t xml:space="preserve">. </w:t>
      </w:r>
    </w:p>
    <w:p w14:paraId="1D6C1D51" w14:textId="5A3D94A6" w:rsidR="009670BC" w:rsidRPr="004D6E12" w:rsidRDefault="009670BC" w:rsidP="00E030C1">
      <w:pPr>
        <w:spacing w:before="120" w:after="120" w:line="276" w:lineRule="auto"/>
        <w:jc w:val="both"/>
        <w:rPr>
          <w:rFonts w:ascii="Verdana" w:hAnsi="Verdana" w:cs="Arial"/>
          <w:sz w:val="20"/>
          <w:szCs w:val="20"/>
        </w:rPr>
      </w:pPr>
      <w:r w:rsidRPr="004D6E12">
        <w:rPr>
          <w:rFonts w:ascii="Verdana" w:hAnsi="Verdana" w:cs="Arial"/>
          <w:sz w:val="20"/>
          <w:szCs w:val="20"/>
        </w:rPr>
        <w:t>L’</w:t>
      </w:r>
      <w:hyperlink r:id="rId45" w:history="1">
        <w:r w:rsidRPr="00AC6E25">
          <w:rPr>
            <w:rStyle w:val="Lienhypertexte"/>
            <w:rFonts w:ascii="Verdana" w:hAnsi="Verdana" w:cs="Arial"/>
            <w:sz w:val="20"/>
            <w:szCs w:val="20"/>
          </w:rPr>
          <w:t>art. 328 CO</w:t>
        </w:r>
      </w:hyperlink>
      <w:r w:rsidRPr="004D6E12">
        <w:rPr>
          <w:rFonts w:ascii="Verdana" w:hAnsi="Verdana" w:cs="Arial"/>
          <w:sz w:val="20"/>
          <w:szCs w:val="20"/>
        </w:rPr>
        <w:t xml:space="preserve"> prévoit une obligation de protéger la santé physique et psychique de tous les travailleurs, diverses dispositions de la </w:t>
      </w:r>
      <w:proofErr w:type="spellStart"/>
      <w:r w:rsidRPr="004D6E12">
        <w:rPr>
          <w:rFonts w:ascii="Verdana" w:hAnsi="Verdana" w:cs="Arial"/>
          <w:sz w:val="20"/>
          <w:szCs w:val="20"/>
        </w:rPr>
        <w:t>LTr</w:t>
      </w:r>
      <w:proofErr w:type="spellEnd"/>
      <w:r w:rsidRPr="004D6E12">
        <w:rPr>
          <w:rFonts w:ascii="Verdana" w:hAnsi="Verdana" w:cs="Arial"/>
          <w:sz w:val="20"/>
          <w:szCs w:val="20"/>
        </w:rPr>
        <w:t xml:space="preserve"> prévoyant une protection spécifique à la maternité (puis aux femmes allaitantes). </w:t>
      </w:r>
    </w:p>
    <w:p w14:paraId="1DDB0E0F" w14:textId="20618DFD" w:rsidR="009670BC" w:rsidRPr="004D6E12" w:rsidRDefault="009670BC"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Le CO protège également la femme enceinte contre le licenciement pour toute la durée de la grossesse et les 16 semaines qui suivent (sauf si faute grave). </w:t>
      </w:r>
    </w:p>
    <w:p w14:paraId="57E6753C" w14:textId="23E1BAFF" w:rsidR="009670BC" w:rsidRPr="004D6E12" w:rsidRDefault="009670BC" w:rsidP="00E030C1">
      <w:pPr>
        <w:spacing w:before="120" w:after="120" w:line="276" w:lineRule="auto"/>
        <w:jc w:val="both"/>
        <w:rPr>
          <w:rFonts w:ascii="Verdana" w:hAnsi="Verdana" w:cs="Arial"/>
          <w:sz w:val="20"/>
          <w:szCs w:val="20"/>
        </w:rPr>
      </w:pPr>
      <w:r w:rsidRPr="004D6E12">
        <w:rPr>
          <w:rFonts w:ascii="Verdana" w:hAnsi="Verdana" w:cs="Arial"/>
          <w:sz w:val="20"/>
          <w:szCs w:val="20"/>
        </w:rPr>
        <w:t>Un enfant, y compris si mort-né, est inscrit à l’état civil (</w:t>
      </w:r>
      <w:hyperlink r:id="rId46" w:history="1">
        <w:r w:rsidRPr="003E3009">
          <w:rPr>
            <w:rStyle w:val="Lienhypertexte"/>
            <w:rFonts w:ascii="Verdana" w:hAnsi="Verdana" w:cs="Arial"/>
            <w:sz w:val="20"/>
            <w:szCs w:val="20"/>
          </w:rPr>
          <w:t>art. 9 OEC</w:t>
        </w:r>
      </w:hyperlink>
      <w:r w:rsidRPr="004D6E12">
        <w:rPr>
          <w:rFonts w:ascii="Verdana" w:hAnsi="Verdana" w:cs="Arial"/>
          <w:sz w:val="20"/>
          <w:szCs w:val="20"/>
        </w:rPr>
        <w:t>), la définition de l’e</w:t>
      </w:r>
      <w:r w:rsidR="00DF0377" w:rsidRPr="004D6E12">
        <w:rPr>
          <w:rFonts w:ascii="Verdana" w:hAnsi="Verdana" w:cs="Arial"/>
          <w:sz w:val="20"/>
          <w:szCs w:val="20"/>
        </w:rPr>
        <w:t>n</w:t>
      </w:r>
      <w:r w:rsidRPr="004D6E12">
        <w:rPr>
          <w:rFonts w:ascii="Verdana" w:hAnsi="Verdana" w:cs="Arial"/>
          <w:sz w:val="20"/>
          <w:szCs w:val="20"/>
        </w:rPr>
        <w:t>fant mort-né étant reprise de la LAPG/</w:t>
      </w:r>
      <w:hyperlink r:id="rId47" w:history="1">
        <w:r w:rsidRPr="00961BEB">
          <w:rPr>
            <w:rStyle w:val="Lienhypertexte"/>
            <w:rFonts w:ascii="Verdana" w:hAnsi="Verdana" w:cs="Arial"/>
            <w:sz w:val="20"/>
            <w:szCs w:val="20"/>
          </w:rPr>
          <w:t>RAPG</w:t>
        </w:r>
      </w:hyperlink>
      <w:r w:rsidRPr="004D6E12">
        <w:rPr>
          <w:rFonts w:ascii="Verdana" w:hAnsi="Verdana" w:cs="Arial"/>
          <w:sz w:val="20"/>
          <w:szCs w:val="20"/>
        </w:rPr>
        <w:t>,</w:t>
      </w:r>
      <w:r w:rsidR="00DF0377" w:rsidRPr="004D6E12">
        <w:rPr>
          <w:rFonts w:ascii="Verdana" w:hAnsi="Verdana" w:cs="Arial"/>
          <w:sz w:val="20"/>
          <w:szCs w:val="20"/>
        </w:rPr>
        <w:t> : « il ne manifeste aucun signe de vie à la naissance et si son poids est d’au moins 500 grammes ou si la gestation a duré au moins 22 semaines entières » (</w:t>
      </w:r>
      <w:hyperlink r:id="rId48" w:history="1">
        <w:r w:rsidR="00DF0377" w:rsidRPr="001F1F94">
          <w:rPr>
            <w:rStyle w:val="Lienhypertexte"/>
            <w:rFonts w:ascii="Verdana" w:hAnsi="Verdana" w:cs="Arial"/>
            <w:sz w:val="20"/>
            <w:szCs w:val="20"/>
          </w:rPr>
          <w:t>art. 29 al 2 OEC</w:t>
        </w:r>
      </w:hyperlink>
      <w:r w:rsidR="00DF0377" w:rsidRPr="004D6E12">
        <w:rPr>
          <w:rFonts w:ascii="Verdana" w:hAnsi="Verdana" w:cs="Arial"/>
          <w:sz w:val="20"/>
          <w:szCs w:val="20"/>
        </w:rPr>
        <w:t>)</w:t>
      </w:r>
      <w:r w:rsidR="000063BA" w:rsidRPr="004D6E12">
        <w:rPr>
          <w:rFonts w:ascii="Verdana" w:hAnsi="Verdana" w:cs="Arial"/>
          <w:sz w:val="20"/>
          <w:szCs w:val="20"/>
        </w:rPr>
        <w:t xml:space="preserve"> (voir </w:t>
      </w:r>
      <w:hyperlink r:id="rId49" w:history="1">
        <w:r w:rsidR="000063BA" w:rsidRPr="00A63308">
          <w:rPr>
            <w:rStyle w:val="Lienhypertexte"/>
            <w:rFonts w:ascii="Verdana" w:hAnsi="Verdana" w:cs="Arial"/>
            <w:sz w:val="20"/>
            <w:szCs w:val="20"/>
          </w:rPr>
          <w:t>art. 23 RAPG</w:t>
        </w:r>
      </w:hyperlink>
      <w:r w:rsidR="00F62BD3" w:rsidRPr="004D6E12">
        <w:rPr>
          <w:rFonts w:ascii="Verdana" w:hAnsi="Verdana" w:cs="Arial"/>
          <w:sz w:val="20"/>
          <w:szCs w:val="20"/>
        </w:rPr>
        <w:t>, 23 semaines</w:t>
      </w:r>
      <w:r w:rsidR="000063BA" w:rsidRPr="004D6E12">
        <w:rPr>
          <w:rFonts w:ascii="Verdana" w:hAnsi="Verdana" w:cs="Arial"/>
          <w:sz w:val="20"/>
          <w:szCs w:val="20"/>
        </w:rPr>
        <w:t xml:space="preserve">). </w:t>
      </w:r>
    </w:p>
    <w:p w14:paraId="54D2EF6A" w14:textId="606A7EBF" w:rsidR="00831358" w:rsidRPr="004D6E12" w:rsidRDefault="003B0CAC" w:rsidP="00E030C1">
      <w:pPr>
        <w:spacing w:before="120" w:after="120" w:line="276" w:lineRule="auto"/>
        <w:jc w:val="both"/>
        <w:rPr>
          <w:rFonts w:ascii="Verdana" w:hAnsi="Verdana" w:cs="Arial"/>
          <w:sz w:val="20"/>
          <w:szCs w:val="20"/>
        </w:rPr>
      </w:pPr>
      <w:hyperlink r:id="rId50" w:history="1">
        <w:r w:rsidR="00831358" w:rsidRPr="003B0CAC">
          <w:rPr>
            <w:rStyle w:val="Lienhypertexte"/>
            <w:rFonts w:ascii="Verdana" w:hAnsi="Verdana" w:cs="Arial"/>
            <w:sz w:val="20"/>
            <w:szCs w:val="20"/>
          </w:rPr>
          <w:t>Art. 9a OEC</w:t>
        </w:r>
      </w:hyperlink>
      <w:r w:rsidR="00831358" w:rsidRPr="004D6E12">
        <w:rPr>
          <w:rFonts w:ascii="Verdana" w:hAnsi="Verdana" w:cs="Arial"/>
          <w:sz w:val="20"/>
          <w:szCs w:val="20"/>
        </w:rPr>
        <w:t xml:space="preserve"> </w:t>
      </w:r>
    </w:p>
    <w:p w14:paraId="442F6233" w14:textId="77777777" w:rsidR="00831358" w:rsidRPr="004D6E12" w:rsidRDefault="00831358" w:rsidP="00E030C1">
      <w:pPr>
        <w:spacing w:before="120" w:after="120" w:line="276" w:lineRule="auto"/>
        <w:jc w:val="both"/>
        <w:rPr>
          <w:rFonts w:ascii="Verdana" w:hAnsi="Verdana" w:cs="Arial"/>
          <w:i/>
          <w:iCs/>
          <w:sz w:val="20"/>
          <w:szCs w:val="20"/>
        </w:rPr>
      </w:pPr>
      <w:r w:rsidRPr="004D6E12">
        <w:rPr>
          <w:rFonts w:ascii="Verdana" w:hAnsi="Verdana" w:cs="Arial"/>
          <w:i/>
          <w:iCs/>
          <w:sz w:val="20"/>
          <w:szCs w:val="20"/>
          <w:vertAlign w:val="superscript"/>
        </w:rPr>
        <w:t>1</w:t>
      </w:r>
      <w:r w:rsidRPr="004D6E12">
        <w:rPr>
          <w:rFonts w:ascii="Verdana" w:hAnsi="Verdana" w:cs="Arial"/>
          <w:i/>
          <w:iCs/>
          <w:sz w:val="20"/>
          <w:szCs w:val="20"/>
        </w:rPr>
        <w:t> Un enfant est désigné comme né sans vie s’il ne manifeste aucun signe de vie lors de sa venue au monde, que son poids n’atteint pas au moins 500 grammes et que la gestation n’a pas duré au moins 22 semaines entières.</w:t>
      </w:r>
    </w:p>
    <w:p w14:paraId="68D71A8A" w14:textId="77777777" w:rsidR="00831358" w:rsidRPr="004D6E12" w:rsidRDefault="00831358" w:rsidP="00E030C1">
      <w:pPr>
        <w:spacing w:before="120" w:after="120" w:line="276" w:lineRule="auto"/>
        <w:jc w:val="both"/>
        <w:rPr>
          <w:rFonts w:ascii="Verdana" w:hAnsi="Verdana" w:cs="Arial"/>
          <w:i/>
          <w:iCs/>
          <w:sz w:val="20"/>
          <w:szCs w:val="20"/>
        </w:rPr>
      </w:pPr>
      <w:r w:rsidRPr="004D6E12">
        <w:rPr>
          <w:rFonts w:ascii="Verdana" w:hAnsi="Verdana" w:cs="Arial"/>
          <w:i/>
          <w:iCs/>
          <w:sz w:val="20"/>
          <w:szCs w:val="20"/>
          <w:vertAlign w:val="superscript"/>
        </w:rPr>
        <w:t>2</w:t>
      </w:r>
      <w:r w:rsidRPr="004D6E12">
        <w:rPr>
          <w:rFonts w:ascii="Verdana" w:hAnsi="Verdana" w:cs="Arial"/>
          <w:i/>
          <w:iCs/>
          <w:sz w:val="20"/>
          <w:szCs w:val="20"/>
        </w:rPr>
        <w:t> La venue au monde d’un enfant né sans vie peut être annoncée à l’office de l’état civil. Sur demande, ce dernier établit une confirmation. La demande peut être formée par la personne qui a mis au monde l’enfant né sans vie ou qui déclare par écrit en être le géniteur. La confirmation est établie si l’événement a eu lieu en Suisse ou si le requérant a son domicile ou sa résidence habituelle en Suisse ou possède la nationalité suisse.</w:t>
      </w:r>
    </w:p>
    <w:p w14:paraId="1F21FC12" w14:textId="77777777" w:rsidR="00831358" w:rsidRPr="004D6E12" w:rsidRDefault="00831358" w:rsidP="00E030C1">
      <w:pPr>
        <w:spacing w:before="120" w:after="120" w:line="276" w:lineRule="auto"/>
        <w:jc w:val="both"/>
        <w:rPr>
          <w:rFonts w:ascii="Verdana" w:hAnsi="Verdana" w:cs="Arial"/>
          <w:i/>
          <w:iCs/>
          <w:sz w:val="20"/>
          <w:szCs w:val="20"/>
        </w:rPr>
      </w:pPr>
      <w:r w:rsidRPr="004D6E12">
        <w:rPr>
          <w:rFonts w:ascii="Verdana" w:hAnsi="Verdana" w:cs="Arial"/>
          <w:i/>
          <w:iCs/>
          <w:sz w:val="20"/>
          <w:szCs w:val="20"/>
          <w:vertAlign w:val="superscript"/>
        </w:rPr>
        <w:t>3</w:t>
      </w:r>
      <w:r w:rsidRPr="004D6E12">
        <w:rPr>
          <w:rFonts w:ascii="Verdana" w:hAnsi="Verdana" w:cs="Arial"/>
          <w:i/>
          <w:iCs/>
          <w:sz w:val="20"/>
          <w:szCs w:val="20"/>
        </w:rPr>
        <w:t> La venue au monde d’un enfant né sans vie n’est pas enregistrée au registre de l’état civil ni communiquée à l’Office fédéral de la statistique. Lorsqu’elle survient en même temps qu’une naissance visée à l’art. 9, elle peut, sur demande, être enregistrée en même temps que cette naissance.</w:t>
      </w:r>
    </w:p>
    <w:p w14:paraId="1C562890" w14:textId="58BE2BCB" w:rsidR="003A71CE" w:rsidRPr="004D6E12" w:rsidRDefault="003A71CE" w:rsidP="00F254BE">
      <w:pPr>
        <w:pStyle w:val="Titre1"/>
      </w:pPr>
      <w:bookmarkStart w:id="22" w:name="_Toc131693542"/>
      <w:bookmarkStart w:id="23" w:name="_Toc131695534"/>
      <w:proofErr w:type="spellStart"/>
      <w:r w:rsidRPr="004D6E12">
        <w:t>Wrongful</w:t>
      </w:r>
      <w:proofErr w:type="spellEnd"/>
      <w:r w:rsidRPr="004D6E12">
        <w:t xml:space="preserve"> </w:t>
      </w:r>
      <w:proofErr w:type="spellStart"/>
      <w:r w:rsidRPr="004D6E12">
        <w:t>birth</w:t>
      </w:r>
      <w:proofErr w:type="spellEnd"/>
      <w:r w:rsidRPr="004D6E12">
        <w:t xml:space="preserve"> / life</w:t>
      </w:r>
      <w:bookmarkEnd w:id="22"/>
      <w:bookmarkEnd w:id="23"/>
      <w:r w:rsidRPr="004D6E12">
        <w:t xml:space="preserve"> </w:t>
      </w:r>
    </w:p>
    <w:p w14:paraId="040E0A2F" w14:textId="77777777" w:rsidR="009670BC" w:rsidRPr="004D6E12" w:rsidRDefault="009670BC" w:rsidP="00E030C1">
      <w:pPr>
        <w:spacing w:before="120" w:after="120" w:line="276" w:lineRule="auto"/>
        <w:jc w:val="both"/>
        <w:rPr>
          <w:rFonts w:ascii="Verdana" w:hAnsi="Verdana" w:cs="Arial"/>
          <w:sz w:val="20"/>
          <w:szCs w:val="20"/>
        </w:rPr>
      </w:pPr>
    </w:p>
    <w:p w14:paraId="21E7678E" w14:textId="622440DC" w:rsidR="00005B13" w:rsidRPr="004D6E12" w:rsidRDefault="00DF0377" w:rsidP="00E030C1">
      <w:pPr>
        <w:spacing w:before="120" w:after="120" w:line="276" w:lineRule="auto"/>
        <w:jc w:val="both"/>
        <w:rPr>
          <w:rFonts w:ascii="Verdana" w:hAnsi="Verdana" w:cs="Arial"/>
          <w:sz w:val="20"/>
          <w:szCs w:val="20"/>
        </w:rPr>
      </w:pPr>
      <w:r w:rsidRPr="004D6E12">
        <w:rPr>
          <w:rFonts w:ascii="Verdana" w:hAnsi="Verdana" w:cs="Arial"/>
          <w:noProof/>
          <w:sz w:val="20"/>
          <w:szCs w:val="20"/>
        </w:rPr>
        <w:drawing>
          <wp:inline distT="0" distB="0" distL="0" distR="0" wp14:anchorId="5404B8CA" wp14:editId="285A8745">
            <wp:extent cx="5756910" cy="3465830"/>
            <wp:effectExtent l="0" t="0" r="0" b="1270"/>
            <wp:docPr id="18" name="Image 1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texte&#10;&#10;Description générée automatiquement"/>
                    <pic:cNvPicPr/>
                  </pic:nvPicPr>
                  <pic:blipFill>
                    <a:blip r:embed="rId51"/>
                    <a:stretch>
                      <a:fillRect/>
                    </a:stretch>
                  </pic:blipFill>
                  <pic:spPr>
                    <a:xfrm>
                      <a:off x="0" y="0"/>
                      <a:ext cx="5756910" cy="3465830"/>
                    </a:xfrm>
                    <a:prstGeom prst="rect">
                      <a:avLst/>
                    </a:prstGeom>
                  </pic:spPr>
                </pic:pic>
              </a:graphicData>
            </a:graphic>
          </wp:inline>
        </w:drawing>
      </w:r>
    </w:p>
    <w:p w14:paraId="6C2B9FC9" w14:textId="727C54A1" w:rsidR="00873557" w:rsidRPr="004D6E12" w:rsidRDefault="00873557"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L’enfant est désiré mais il naît handicapé, </w:t>
      </w:r>
      <w:r w:rsidR="00014B0D" w:rsidRPr="004D6E12">
        <w:rPr>
          <w:rFonts w:ascii="Verdana" w:hAnsi="Verdana" w:cs="Arial"/>
          <w:sz w:val="20"/>
          <w:szCs w:val="20"/>
        </w:rPr>
        <w:t>à la suite d’une</w:t>
      </w:r>
      <w:r w:rsidRPr="004D6E12">
        <w:rPr>
          <w:rFonts w:ascii="Verdana" w:hAnsi="Verdana" w:cs="Arial"/>
          <w:sz w:val="20"/>
          <w:szCs w:val="20"/>
        </w:rPr>
        <w:t xml:space="preserve"> erreur médicale : existe-t-il un droit à naître, existe-t-il un droit à naître sans handicap ? </w:t>
      </w:r>
    </w:p>
    <w:p w14:paraId="22C258EB" w14:textId="6391C7DD" w:rsidR="00873557" w:rsidRPr="004D6E12" w:rsidRDefault="00873557"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Il existe un préjudice patrimonial, à savoir les frais supplémentaires découlant de la prise en charge liée au handicap. </w:t>
      </w:r>
    </w:p>
    <w:p w14:paraId="1C60BA4D" w14:textId="6EF4DF38" w:rsidR="00747A9E" w:rsidRPr="004D6E12" w:rsidRDefault="00747A9E"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Le jugement détermine que l’action des parents est possible, pas celle de l’enfant. </w:t>
      </w:r>
    </w:p>
    <w:p w14:paraId="1E71F3E7" w14:textId="23A20DDF" w:rsidR="00873557" w:rsidRPr="004D6E12" w:rsidRDefault="00873557" w:rsidP="00E030C1">
      <w:pPr>
        <w:spacing w:before="120" w:after="120" w:line="276" w:lineRule="auto"/>
        <w:jc w:val="both"/>
        <w:rPr>
          <w:rFonts w:ascii="Verdana" w:hAnsi="Verdana" w:cs="Arial"/>
          <w:sz w:val="20"/>
          <w:szCs w:val="20"/>
        </w:rPr>
      </w:pPr>
    </w:p>
    <w:p w14:paraId="059441A4" w14:textId="23A6D37F" w:rsidR="00F46CC7" w:rsidRPr="004D6E12" w:rsidRDefault="00F46CC7" w:rsidP="00E030C1">
      <w:pPr>
        <w:spacing w:before="120" w:after="120" w:line="276" w:lineRule="auto"/>
        <w:jc w:val="both"/>
        <w:rPr>
          <w:rFonts w:ascii="Verdana" w:hAnsi="Verdana" w:cs="Arial"/>
          <w:sz w:val="20"/>
          <w:szCs w:val="20"/>
        </w:rPr>
      </w:pPr>
      <w:r w:rsidRPr="004D6E12">
        <w:rPr>
          <w:rFonts w:ascii="Verdana" w:hAnsi="Verdana" w:cs="Arial"/>
          <w:sz w:val="20"/>
          <w:szCs w:val="20"/>
        </w:rPr>
        <w:br w:type="page"/>
      </w:r>
    </w:p>
    <w:p w14:paraId="520C7B57" w14:textId="33198F2A" w:rsidR="00F46CC7" w:rsidRPr="004D6E12" w:rsidRDefault="00F46CC7" w:rsidP="00F254BE">
      <w:pPr>
        <w:pStyle w:val="Titre1"/>
      </w:pPr>
      <w:bookmarkStart w:id="24" w:name="_Toc131693543"/>
      <w:bookmarkStart w:id="25" w:name="_Toc131695535"/>
      <w:r w:rsidRPr="004D6E12">
        <w:lastRenderedPageBreak/>
        <w:t>Loi sur l’analyse génétique humaine (LAGH</w:t>
      </w:r>
      <w:r w:rsidR="007B0F94" w:rsidRPr="004D6E12">
        <w:t>, RS 810.12</w:t>
      </w:r>
      <w:r w:rsidRPr="004D6E12">
        <w:t>)</w:t>
      </w:r>
      <w:r w:rsidR="007B0F94" w:rsidRPr="004D6E12">
        <w:t xml:space="preserve"> (+ ordonnance)</w:t>
      </w:r>
      <w:bookmarkEnd w:id="24"/>
      <w:bookmarkEnd w:id="25"/>
    </w:p>
    <w:p w14:paraId="7F932FFD" w14:textId="470CCF7C" w:rsidR="007B0F94" w:rsidRPr="004D6E12" w:rsidRDefault="007B0F94" w:rsidP="00E030C1">
      <w:pPr>
        <w:spacing w:before="120" w:after="120" w:line="276" w:lineRule="auto"/>
        <w:jc w:val="both"/>
        <w:rPr>
          <w:rFonts w:ascii="Verdana" w:hAnsi="Verdana" w:cs="Arial"/>
          <w:sz w:val="20"/>
          <w:szCs w:val="20"/>
        </w:rPr>
      </w:pPr>
      <w:r w:rsidRPr="004D6E12">
        <w:rPr>
          <w:rFonts w:ascii="Verdana" w:hAnsi="Verdana" w:cs="Arial"/>
          <w:sz w:val="20"/>
          <w:szCs w:val="20"/>
        </w:rPr>
        <w:t>Elle est entrée en vigueur le 1</w:t>
      </w:r>
      <w:r w:rsidRPr="004D6E12">
        <w:rPr>
          <w:rFonts w:ascii="Verdana" w:hAnsi="Verdana" w:cs="Arial"/>
          <w:sz w:val="20"/>
          <w:szCs w:val="20"/>
          <w:vertAlign w:val="superscript"/>
        </w:rPr>
        <w:t>er</w:t>
      </w:r>
      <w:r w:rsidRPr="004D6E12">
        <w:rPr>
          <w:rFonts w:ascii="Verdana" w:hAnsi="Verdana" w:cs="Arial"/>
          <w:sz w:val="20"/>
          <w:szCs w:val="20"/>
        </w:rPr>
        <w:t xml:space="preserve"> avril 2007, elle fait l’objet d’une révision</w:t>
      </w:r>
      <w:r w:rsidR="00F91509" w:rsidRPr="004D6E12">
        <w:rPr>
          <w:rFonts w:ascii="Verdana" w:hAnsi="Verdana" w:cs="Arial"/>
          <w:sz w:val="20"/>
          <w:szCs w:val="20"/>
        </w:rPr>
        <w:t xml:space="preserve">, dont les modifications </w:t>
      </w:r>
      <w:r w:rsidR="003E3FAC">
        <w:rPr>
          <w:rFonts w:ascii="Verdana" w:hAnsi="Verdana" w:cs="Arial"/>
          <w:sz w:val="20"/>
          <w:szCs w:val="20"/>
        </w:rPr>
        <w:t>sont entrées</w:t>
      </w:r>
      <w:r w:rsidR="00F91509" w:rsidRPr="004D6E12">
        <w:rPr>
          <w:rFonts w:ascii="Verdana" w:hAnsi="Verdana" w:cs="Arial"/>
          <w:sz w:val="20"/>
          <w:szCs w:val="20"/>
        </w:rPr>
        <w:t xml:space="preserve"> en vigueur en 2021. </w:t>
      </w:r>
    </w:p>
    <w:p w14:paraId="47F0AFCA" w14:textId="5EFCA3F6" w:rsidR="00747A9E" w:rsidRPr="004D6E12" w:rsidRDefault="00747A9E"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Les droits de la femme enceinte ne sont pas illimités, ces limites étant fixées par </w:t>
      </w:r>
      <w:r w:rsidR="003E3FAC">
        <w:rPr>
          <w:rFonts w:ascii="Verdana" w:hAnsi="Verdana" w:cs="Arial"/>
          <w:sz w:val="20"/>
          <w:szCs w:val="20"/>
        </w:rPr>
        <w:br/>
      </w:r>
      <w:r w:rsidRPr="004D6E12">
        <w:rPr>
          <w:rFonts w:ascii="Verdana" w:hAnsi="Verdana" w:cs="Arial"/>
          <w:sz w:val="20"/>
          <w:szCs w:val="20"/>
        </w:rPr>
        <w:t>l’</w:t>
      </w:r>
      <w:hyperlink r:id="rId52" w:history="1">
        <w:r w:rsidRPr="002B4F2D">
          <w:rPr>
            <w:rStyle w:val="Lienhypertexte"/>
            <w:rFonts w:ascii="Verdana" w:hAnsi="Verdana" w:cs="Arial"/>
            <w:sz w:val="20"/>
            <w:szCs w:val="20"/>
          </w:rPr>
          <w:t>art. 11 LAGH</w:t>
        </w:r>
      </w:hyperlink>
      <w:r w:rsidRPr="004D6E12">
        <w:rPr>
          <w:rFonts w:ascii="Verdana" w:hAnsi="Verdana" w:cs="Arial"/>
          <w:sz w:val="20"/>
          <w:szCs w:val="20"/>
        </w:rPr>
        <w:t xml:space="preserve">, qui restreignent le droit à l’autodétermination. </w:t>
      </w:r>
    </w:p>
    <w:p w14:paraId="537DA30A" w14:textId="44844A41" w:rsidR="00F91509" w:rsidRPr="004D6E12" w:rsidRDefault="00F91509" w:rsidP="00E030C1">
      <w:pPr>
        <w:spacing w:before="120" w:after="120" w:line="276" w:lineRule="auto"/>
        <w:jc w:val="both"/>
        <w:rPr>
          <w:rFonts w:ascii="Verdana" w:hAnsi="Verdana" w:cs="Arial"/>
          <w:sz w:val="20"/>
          <w:szCs w:val="20"/>
        </w:rPr>
      </w:pPr>
      <w:r w:rsidRPr="004D6E12">
        <w:rPr>
          <w:rFonts w:ascii="Verdana" w:hAnsi="Verdana" w:cs="Arial"/>
          <w:sz w:val="20"/>
          <w:szCs w:val="20"/>
        </w:rPr>
        <w:t>Le but est fixé par l’</w:t>
      </w:r>
      <w:hyperlink r:id="rId53" w:history="1">
        <w:r w:rsidRPr="00BB7679">
          <w:rPr>
            <w:rStyle w:val="Lienhypertexte"/>
            <w:rFonts w:ascii="Verdana" w:hAnsi="Verdana" w:cs="Arial"/>
            <w:sz w:val="20"/>
            <w:szCs w:val="20"/>
          </w:rPr>
          <w:t>art. 2 LAGH</w:t>
        </w:r>
      </w:hyperlink>
      <w:r w:rsidRPr="004D6E12">
        <w:rPr>
          <w:rFonts w:ascii="Verdana" w:hAnsi="Verdana" w:cs="Arial"/>
          <w:sz w:val="20"/>
          <w:szCs w:val="20"/>
        </w:rPr>
        <w:t xml:space="preserve">, qui « évoque » l’art. 7 Cst : </w:t>
      </w:r>
    </w:p>
    <w:p w14:paraId="216EAF7E" w14:textId="0A8D300D" w:rsidR="00F91509" w:rsidRPr="004D6E12" w:rsidRDefault="00F91509" w:rsidP="00E030C1">
      <w:pPr>
        <w:pStyle w:val="NormalWeb"/>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rPr>
        <w:t xml:space="preserve">La présente loi a pour </w:t>
      </w:r>
      <w:r w:rsidR="00014B0D" w:rsidRPr="004D6E12">
        <w:rPr>
          <w:rFonts w:ascii="Verdana" w:hAnsi="Verdana" w:cs="Arial"/>
          <w:i/>
          <w:iCs/>
          <w:sz w:val="20"/>
          <w:szCs w:val="20"/>
        </w:rPr>
        <w:t>but :</w:t>
      </w:r>
    </w:p>
    <w:p w14:paraId="32991971" w14:textId="713B7CC7" w:rsidR="00F91509" w:rsidRPr="00410AB7" w:rsidRDefault="00410AB7" w:rsidP="00E030C1">
      <w:pPr>
        <w:pStyle w:val="Paragraphedeliste"/>
        <w:numPr>
          <w:ilvl w:val="1"/>
          <w:numId w:val="14"/>
        </w:numPr>
        <w:spacing w:before="120" w:after="120" w:line="276" w:lineRule="auto"/>
        <w:ind w:left="709"/>
        <w:jc w:val="both"/>
        <w:rPr>
          <w:rFonts w:ascii="Verdana" w:hAnsi="Verdana" w:cs="Arial"/>
          <w:i/>
          <w:iCs/>
          <w:sz w:val="20"/>
          <w:szCs w:val="20"/>
        </w:rPr>
      </w:pPr>
      <w:r w:rsidRPr="00410AB7">
        <w:rPr>
          <w:rFonts w:ascii="Verdana" w:hAnsi="Verdana" w:cs="Arial"/>
          <w:i/>
          <w:iCs/>
          <w:sz w:val="20"/>
          <w:szCs w:val="20"/>
        </w:rPr>
        <w:t xml:space="preserve">D’assurer </w:t>
      </w:r>
      <w:r w:rsidR="00F91509" w:rsidRPr="00410AB7">
        <w:rPr>
          <w:rFonts w:ascii="Verdana" w:hAnsi="Verdana" w:cs="Arial"/>
          <w:b/>
          <w:bCs/>
          <w:i/>
          <w:iCs/>
          <w:sz w:val="20"/>
          <w:szCs w:val="20"/>
        </w:rPr>
        <w:t xml:space="preserve">la protection de la dignité humaine et de la </w:t>
      </w:r>
      <w:r w:rsidR="00014B0D" w:rsidRPr="00410AB7">
        <w:rPr>
          <w:rFonts w:ascii="Verdana" w:hAnsi="Verdana" w:cs="Arial"/>
          <w:b/>
          <w:bCs/>
          <w:i/>
          <w:iCs/>
          <w:sz w:val="20"/>
          <w:szCs w:val="20"/>
        </w:rPr>
        <w:t>personnalité</w:t>
      </w:r>
      <w:r w:rsidR="00014B0D" w:rsidRPr="00410AB7">
        <w:rPr>
          <w:rFonts w:ascii="Verdana" w:hAnsi="Verdana" w:cs="Arial"/>
          <w:i/>
          <w:iCs/>
          <w:sz w:val="20"/>
          <w:szCs w:val="20"/>
        </w:rPr>
        <w:t xml:space="preserve"> ;</w:t>
      </w:r>
    </w:p>
    <w:p w14:paraId="48CD6BD6" w14:textId="275D4B07" w:rsidR="00F91509" w:rsidRPr="00410AB7" w:rsidRDefault="00410AB7" w:rsidP="00E030C1">
      <w:pPr>
        <w:pStyle w:val="Paragraphedeliste"/>
        <w:numPr>
          <w:ilvl w:val="1"/>
          <w:numId w:val="14"/>
        </w:numPr>
        <w:spacing w:before="120" w:after="120" w:line="276" w:lineRule="auto"/>
        <w:ind w:left="709"/>
        <w:jc w:val="both"/>
        <w:rPr>
          <w:rFonts w:ascii="Verdana" w:hAnsi="Verdana" w:cs="Arial"/>
          <w:i/>
          <w:iCs/>
          <w:sz w:val="20"/>
          <w:szCs w:val="20"/>
        </w:rPr>
      </w:pPr>
      <w:r w:rsidRPr="00410AB7">
        <w:rPr>
          <w:rFonts w:ascii="Verdana" w:hAnsi="Verdana" w:cs="Arial"/>
          <w:i/>
          <w:iCs/>
          <w:sz w:val="20"/>
          <w:szCs w:val="20"/>
        </w:rPr>
        <w:t xml:space="preserve">De prévenir les analyses génétiques abusives et l’utilisation abusive des données </w:t>
      </w:r>
      <w:r w:rsidR="00014B0D" w:rsidRPr="00410AB7">
        <w:rPr>
          <w:rFonts w:ascii="Verdana" w:hAnsi="Verdana" w:cs="Arial"/>
          <w:i/>
          <w:iCs/>
          <w:sz w:val="20"/>
          <w:szCs w:val="20"/>
        </w:rPr>
        <w:t>génétiques ;</w:t>
      </w:r>
    </w:p>
    <w:p w14:paraId="4D11571E" w14:textId="37E04C57" w:rsidR="00F91509" w:rsidRPr="00410AB7" w:rsidRDefault="00410AB7" w:rsidP="00E030C1">
      <w:pPr>
        <w:pStyle w:val="Paragraphedeliste"/>
        <w:numPr>
          <w:ilvl w:val="1"/>
          <w:numId w:val="14"/>
        </w:numPr>
        <w:spacing w:before="120" w:after="120" w:line="276" w:lineRule="auto"/>
        <w:ind w:left="709"/>
        <w:jc w:val="both"/>
        <w:rPr>
          <w:rFonts w:ascii="Verdana" w:hAnsi="Verdana" w:cs="Arial"/>
          <w:i/>
          <w:iCs/>
          <w:sz w:val="20"/>
          <w:szCs w:val="20"/>
        </w:rPr>
      </w:pPr>
      <w:r w:rsidRPr="00410AB7">
        <w:rPr>
          <w:rFonts w:ascii="Verdana" w:hAnsi="Verdana" w:cs="Arial"/>
          <w:i/>
          <w:iCs/>
          <w:sz w:val="20"/>
          <w:szCs w:val="20"/>
        </w:rPr>
        <w:t>De garantir la qualité des analyses génétiques et de l’interprétation de leurs résultats.</w:t>
      </w:r>
    </w:p>
    <w:p w14:paraId="36FE4D1D" w14:textId="50B35CC2" w:rsidR="00F91509" w:rsidRPr="004D6E12" w:rsidRDefault="00F91509"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Le principe est posé par les </w:t>
      </w:r>
      <w:hyperlink r:id="rId54" w:history="1">
        <w:r w:rsidRPr="0004567F">
          <w:rPr>
            <w:rStyle w:val="Lienhypertexte"/>
            <w:rFonts w:ascii="Verdana" w:hAnsi="Verdana" w:cs="Arial"/>
            <w:sz w:val="20"/>
            <w:szCs w:val="20"/>
          </w:rPr>
          <w:t>art. 5</w:t>
        </w:r>
      </w:hyperlink>
      <w:r w:rsidRPr="004D6E12">
        <w:rPr>
          <w:rFonts w:ascii="Verdana" w:hAnsi="Verdana" w:cs="Arial"/>
          <w:sz w:val="20"/>
          <w:szCs w:val="20"/>
        </w:rPr>
        <w:t xml:space="preserve"> et </w:t>
      </w:r>
      <w:hyperlink r:id="rId55" w:history="1">
        <w:r w:rsidRPr="00CE3788">
          <w:rPr>
            <w:rStyle w:val="Lienhypertexte"/>
            <w:rFonts w:ascii="Verdana" w:hAnsi="Verdana" w:cs="Arial"/>
            <w:sz w:val="20"/>
            <w:szCs w:val="20"/>
          </w:rPr>
          <w:t>10 LAGH</w:t>
        </w:r>
      </w:hyperlink>
      <w:r w:rsidRPr="004D6E12">
        <w:rPr>
          <w:rFonts w:ascii="Verdana" w:hAnsi="Verdana" w:cs="Arial"/>
          <w:sz w:val="20"/>
          <w:szCs w:val="20"/>
        </w:rPr>
        <w:t xml:space="preserve">, prévoyant l’auto-détermination de la femme enceinte, </w:t>
      </w:r>
      <w:r w:rsidR="00F631C4" w:rsidRPr="004D6E12">
        <w:rPr>
          <w:rFonts w:ascii="Verdana" w:hAnsi="Verdana" w:cs="Arial"/>
          <w:sz w:val="20"/>
          <w:szCs w:val="20"/>
        </w:rPr>
        <w:t>c</w:t>
      </w:r>
      <w:r w:rsidRPr="004D6E12">
        <w:rPr>
          <w:rFonts w:ascii="Verdana" w:hAnsi="Verdana" w:cs="Arial"/>
          <w:sz w:val="20"/>
          <w:szCs w:val="20"/>
        </w:rPr>
        <w:t>e droit étant limité aux conditions de l’</w:t>
      </w:r>
      <w:hyperlink r:id="rId56" w:history="1">
        <w:r w:rsidRPr="008A7B4B">
          <w:rPr>
            <w:rStyle w:val="Lienhypertexte"/>
            <w:rFonts w:ascii="Verdana" w:hAnsi="Verdana" w:cs="Arial"/>
            <w:sz w:val="20"/>
            <w:szCs w:val="20"/>
          </w:rPr>
          <w:t>art. 11 LAGH</w:t>
        </w:r>
      </w:hyperlink>
      <w:r w:rsidRPr="004D6E12">
        <w:rPr>
          <w:rFonts w:ascii="Verdana" w:hAnsi="Verdana" w:cs="Arial"/>
          <w:sz w:val="20"/>
          <w:szCs w:val="20"/>
        </w:rPr>
        <w:t xml:space="preserve">. </w:t>
      </w:r>
    </w:p>
    <w:p w14:paraId="629849C0" w14:textId="0F6620D4" w:rsidR="00F91509" w:rsidRPr="004D6E12" w:rsidRDefault="00461A72" w:rsidP="00E030C1">
      <w:pPr>
        <w:spacing w:before="120" w:after="120" w:line="276" w:lineRule="auto"/>
        <w:jc w:val="both"/>
        <w:rPr>
          <w:rFonts w:ascii="Verdana" w:hAnsi="Verdana" w:cs="Arial"/>
          <w:sz w:val="20"/>
          <w:szCs w:val="20"/>
        </w:rPr>
      </w:pPr>
      <w:hyperlink r:id="rId57" w:history="1">
        <w:r w:rsidR="00F91509" w:rsidRPr="00461A72">
          <w:rPr>
            <w:rStyle w:val="Lienhypertexte"/>
            <w:rFonts w:ascii="Verdana" w:hAnsi="Verdana" w:cs="Arial"/>
            <w:sz w:val="20"/>
            <w:szCs w:val="20"/>
          </w:rPr>
          <w:t>Art. 5 LAGH</w:t>
        </w:r>
      </w:hyperlink>
      <w:r w:rsidR="00F91509" w:rsidRPr="004D6E12">
        <w:rPr>
          <w:rFonts w:ascii="Verdana" w:hAnsi="Verdana" w:cs="Arial"/>
          <w:sz w:val="20"/>
          <w:szCs w:val="20"/>
        </w:rPr>
        <w:t xml:space="preserve"> (consentement)</w:t>
      </w:r>
    </w:p>
    <w:p w14:paraId="7823D4B6" w14:textId="77777777" w:rsidR="00F91509" w:rsidRPr="004D6E12" w:rsidRDefault="00F91509" w:rsidP="00E030C1">
      <w:pPr>
        <w:pStyle w:val="NormalWeb"/>
        <w:numPr>
          <w:ilvl w:val="0"/>
          <w:numId w:val="5"/>
        </w:numPr>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rPr>
        <w:t xml:space="preserve">Une analyse génétique ou prénatale, y compris un dépistage, ne peut être effectuée qu’avec le </w:t>
      </w:r>
      <w:r w:rsidRPr="004D6E12">
        <w:rPr>
          <w:rFonts w:ascii="Verdana" w:hAnsi="Verdana" w:cs="Arial"/>
          <w:b/>
          <w:bCs/>
          <w:i/>
          <w:iCs/>
          <w:sz w:val="20"/>
          <w:szCs w:val="20"/>
        </w:rPr>
        <w:t>consentement libre et éclairé de la personne concernée</w:t>
      </w:r>
      <w:r w:rsidRPr="004D6E12">
        <w:rPr>
          <w:rFonts w:ascii="Verdana" w:hAnsi="Verdana" w:cs="Arial"/>
          <w:i/>
          <w:iCs/>
          <w:sz w:val="20"/>
          <w:szCs w:val="20"/>
        </w:rPr>
        <w:t>. Sont réservées les exceptions prévues dans les lois fédérales.</w:t>
      </w:r>
    </w:p>
    <w:p w14:paraId="0E33161B" w14:textId="77777777" w:rsidR="00F91509" w:rsidRPr="004D6E12" w:rsidRDefault="00F91509" w:rsidP="00E030C1">
      <w:pPr>
        <w:pStyle w:val="NormalWeb"/>
        <w:numPr>
          <w:ilvl w:val="0"/>
          <w:numId w:val="5"/>
        </w:numPr>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rPr>
        <w:t xml:space="preserve">Lorsque la personne concernée est </w:t>
      </w:r>
      <w:r w:rsidRPr="004D6E12">
        <w:rPr>
          <w:rFonts w:ascii="Verdana" w:hAnsi="Verdana" w:cs="Arial"/>
          <w:b/>
          <w:bCs/>
          <w:i/>
          <w:iCs/>
          <w:sz w:val="20"/>
          <w:szCs w:val="20"/>
        </w:rPr>
        <w:t>incapable de discernement</w:t>
      </w:r>
      <w:r w:rsidRPr="004D6E12">
        <w:rPr>
          <w:rFonts w:ascii="Verdana" w:hAnsi="Verdana" w:cs="Arial"/>
          <w:i/>
          <w:iCs/>
          <w:sz w:val="20"/>
          <w:szCs w:val="20"/>
        </w:rPr>
        <w:t xml:space="preserve">, le consentement est donné par son </w:t>
      </w:r>
      <w:r w:rsidRPr="004D6E12">
        <w:rPr>
          <w:rFonts w:ascii="Verdana" w:hAnsi="Verdana" w:cs="Arial"/>
          <w:b/>
          <w:bCs/>
          <w:i/>
          <w:iCs/>
          <w:sz w:val="20"/>
          <w:szCs w:val="20"/>
        </w:rPr>
        <w:t>représentant légal</w:t>
      </w:r>
      <w:r w:rsidRPr="004D6E12">
        <w:rPr>
          <w:rFonts w:ascii="Verdana" w:hAnsi="Verdana" w:cs="Arial"/>
          <w:i/>
          <w:iCs/>
          <w:sz w:val="20"/>
          <w:szCs w:val="20"/>
        </w:rPr>
        <w:t xml:space="preserve">. Dans le domaine médical, le consentement est donné dans le respect des conditions prévues à </w:t>
      </w:r>
      <w:r w:rsidRPr="004D6E12">
        <w:rPr>
          <w:rFonts w:ascii="Verdana" w:hAnsi="Verdana" w:cs="Arial"/>
          <w:b/>
          <w:bCs/>
          <w:i/>
          <w:iCs/>
          <w:sz w:val="20"/>
          <w:szCs w:val="20"/>
        </w:rPr>
        <w:t>l’art. 10, al. 2</w:t>
      </w:r>
      <w:r w:rsidRPr="004D6E12">
        <w:rPr>
          <w:rFonts w:ascii="Verdana" w:hAnsi="Verdana" w:cs="Arial"/>
          <w:i/>
          <w:iCs/>
          <w:sz w:val="20"/>
          <w:szCs w:val="20"/>
        </w:rPr>
        <w:t>.</w:t>
      </w:r>
    </w:p>
    <w:p w14:paraId="46C4F77C" w14:textId="05102076" w:rsidR="00F91509" w:rsidRPr="004D6E12" w:rsidRDefault="00F91509" w:rsidP="00E030C1">
      <w:pPr>
        <w:pStyle w:val="NormalWeb"/>
        <w:numPr>
          <w:ilvl w:val="0"/>
          <w:numId w:val="5"/>
        </w:numPr>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rPr>
        <w:t>Le consentement peut être révoqué en tout temps.</w:t>
      </w:r>
    </w:p>
    <w:p w14:paraId="5635FA41" w14:textId="34EACFFE" w:rsidR="00F91509" w:rsidRPr="004D6E12" w:rsidRDefault="001C53AC" w:rsidP="00E030C1">
      <w:pPr>
        <w:spacing w:before="120" w:after="120" w:line="276" w:lineRule="auto"/>
        <w:jc w:val="both"/>
        <w:rPr>
          <w:rFonts w:ascii="Verdana" w:hAnsi="Verdana" w:cs="Arial"/>
          <w:sz w:val="20"/>
          <w:szCs w:val="20"/>
        </w:rPr>
      </w:pPr>
      <w:hyperlink r:id="rId58" w:history="1">
        <w:r w:rsidR="00F91509" w:rsidRPr="001C53AC">
          <w:rPr>
            <w:rStyle w:val="Lienhypertexte"/>
            <w:rFonts w:ascii="Verdana" w:hAnsi="Verdana" w:cs="Arial"/>
            <w:sz w:val="20"/>
            <w:szCs w:val="20"/>
          </w:rPr>
          <w:t>Art. 10 al. 2 LAGH</w:t>
        </w:r>
      </w:hyperlink>
      <w:r w:rsidR="00F91509" w:rsidRPr="004D6E12">
        <w:rPr>
          <w:rFonts w:ascii="Verdana" w:hAnsi="Verdana" w:cs="Arial"/>
          <w:sz w:val="20"/>
          <w:szCs w:val="20"/>
        </w:rPr>
        <w:t xml:space="preserve"> (extrait) : </w:t>
      </w:r>
      <w:r w:rsidR="00F91509" w:rsidRPr="004D6E12">
        <w:rPr>
          <w:rFonts w:ascii="Verdana" w:hAnsi="Verdana" w:cs="Arial"/>
          <w:i/>
          <w:iCs/>
          <w:sz w:val="20"/>
          <w:szCs w:val="20"/>
        </w:rPr>
        <w:t>une analyse génétique ne peut être effectuée sur une personne incapable de discernement que si la protection de sa santé l’exige</w:t>
      </w:r>
      <w:r w:rsidR="00F91509" w:rsidRPr="004D6E12">
        <w:rPr>
          <w:rFonts w:ascii="Verdana" w:hAnsi="Verdana" w:cs="Arial"/>
          <w:sz w:val="20"/>
          <w:szCs w:val="20"/>
        </w:rPr>
        <w:t xml:space="preserve">. </w:t>
      </w:r>
    </w:p>
    <w:p w14:paraId="184E8C30" w14:textId="13A2555F" w:rsidR="00F631C4" w:rsidRPr="004D6E12" w:rsidRDefault="00CE3788" w:rsidP="00E030C1">
      <w:pPr>
        <w:spacing w:before="120" w:after="120" w:line="276" w:lineRule="auto"/>
        <w:jc w:val="both"/>
        <w:rPr>
          <w:rFonts w:ascii="Verdana" w:hAnsi="Verdana" w:cs="Arial"/>
          <w:sz w:val="20"/>
          <w:szCs w:val="20"/>
        </w:rPr>
      </w:pPr>
      <w:hyperlink r:id="rId59" w:history="1">
        <w:r w:rsidR="00F631C4" w:rsidRPr="00CE3788">
          <w:rPr>
            <w:rStyle w:val="Lienhypertexte"/>
            <w:rFonts w:ascii="Verdana" w:hAnsi="Verdana" w:cs="Arial"/>
            <w:sz w:val="20"/>
            <w:szCs w:val="20"/>
          </w:rPr>
          <w:t>Art. 11 LAGH</w:t>
        </w:r>
      </w:hyperlink>
    </w:p>
    <w:p w14:paraId="53A82D98" w14:textId="4EAC443D" w:rsidR="00F631C4" w:rsidRPr="004D6E12" w:rsidRDefault="00F631C4" w:rsidP="00E030C1">
      <w:pPr>
        <w:spacing w:before="120" w:after="120" w:line="276" w:lineRule="auto"/>
        <w:jc w:val="both"/>
        <w:rPr>
          <w:rFonts w:ascii="Verdana" w:hAnsi="Verdana" w:cs="Arial"/>
          <w:i/>
          <w:iCs/>
          <w:sz w:val="20"/>
          <w:szCs w:val="20"/>
        </w:rPr>
      </w:pPr>
      <w:r w:rsidRPr="004D6E12">
        <w:rPr>
          <w:rFonts w:ascii="Verdana" w:hAnsi="Verdana" w:cs="Arial"/>
          <w:i/>
          <w:iCs/>
          <w:sz w:val="20"/>
          <w:szCs w:val="20"/>
        </w:rPr>
        <w:t xml:space="preserve">Il est </w:t>
      </w:r>
      <w:r w:rsidRPr="004D6E12">
        <w:rPr>
          <w:rFonts w:ascii="Verdana" w:hAnsi="Verdana" w:cs="Arial"/>
          <w:b/>
          <w:bCs/>
          <w:i/>
          <w:iCs/>
          <w:sz w:val="20"/>
          <w:szCs w:val="20"/>
        </w:rPr>
        <w:t>interdit</w:t>
      </w:r>
      <w:r w:rsidRPr="004D6E12">
        <w:rPr>
          <w:rFonts w:ascii="Verdana" w:hAnsi="Verdana" w:cs="Arial"/>
          <w:i/>
          <w:iCs/>
          <w:sz w:val="20"/>
          <w:szCs w:val="20"/>
        </w:rPr>
        <w:t xml:space="preserve"> d’effectuer des analyses prénatales </w:t>
      </w:r>
      <w:r w:rsidR="00CE3788" w:rsidRPr="004D6E12">
        <w:rPr>
          <w:rFonts w:ascii="Verdana" w:hAnsi="Verdana" w:cs="Arial"/>
          <w:i/>
          <w:iCs/>
          <w:sz w:val="20"/>
          <w:szCs w:val="20"/>
        </w:rPr>
        <w:t>visant :</w:t>
      </w:r>
    </w:p>
    <w:p w14:paraId="2AA6D495" w14:textId="57750E2B" w:rsidR="00F631C4" w:rsidRPr="00942FAF" w:rsidRDefault="00942FAF" w:rsidP="00E030C1">
      <w:pPr>
        <w:pStyle w:val="Paragraphedeliste"/>
        <w:numPr>
          <w:ilvl w:val="1"/>
          <w:numId w:val="13"/>
        </w:numPr>
        <w:spacing w:before="120" w:after="120" w:line="276" w:lineRule="auto"/>
        <w:ind w:left="709"/>
        <w:jc w:val="both"/>
        <w:rPr>
          <w:rFonts w:ascii="Verdana" w:hAnsi="Verdana" w:cs="Arial"/>
          <w:i/>
          <w:iCs/>
          <w:sz w:val="20"/>
          <w:szCs w:val="20"/>
        </w:rPr>
      </w:pPr>
      <w:r w:rsidRPr="00942FAF">
        <w:rPr>
          <w:rFonts w:ascii="Verdana" w:hAnsi="Verdana" w:cs="Arial"/>
          <w:i/>
          <w:iCs/>
          <w:sz w:val="20"/>
          <w:szCs w:val="20"/>
        </w:rPr>
        <w:t>À rechercher des caractéristiques de l’em</w:t>
      </w:r>
      <w:r w:rsidR="00F631C4" w:rsidRPr="00942FAF">
        <w:rPr>
          <w:rFonts w:ascii="Verdana" w:hAnsi="Verdana" w:cs="Arial"/>
          <w:i/>
          <w:iCs/>
          <w:sz w:val="20"/>
          <w:szCs w:val="20"/>
        </w:rPr>
        <w:t xml:space="preserve">bryon ou du </w:t>
      </w:r>
      <w:r w:rsidR="00CE3788" w:rsidRPr="00942FAF">
        <w:rPr>
          <w:rFonts w:ascii="Verdana" w:hAnsi="Verdana" w:cs="Arial"/>
          <w:i/>
          <w:iCs/>
          <w:sz w:val="20"/>
          <w:szCs w:val="20"/>
        </w:rPr>
        <w:t>fœtus</w:t>
      </w:r>
      <w:r w:rsidR="00F631C4" w:rsidRPr="00942FAF">
        <w:rPr>
          <w:rFonts w:ascii="Verdana" w:hAnsi="Verdana" w:cs="Arial"/>
          <w:i/>
          <w:iCs/>
          <w:sz w:val="20"/>
          <w:szCs w:val="20"/>
        </w:rPr>
        <w:t xml:space="preserve"> qui n’influencent pas directement sa </w:t>
      </w:r>
      <w:r w:rsidR="00CE3788" w:rsidRPr="00942FAF">
        <w:rPr>
          <w:rFonts w:ascii="Verdana" w:hAnsi="Verdana" w:cs="Arial"/>
          <w:i/>
          <w:iCs/>
          <w:sz w:val="20"/>
          <w:szCs w:val="20"/>
        </w:rPr>
        <w:t>santé ;</w:t>
      </w:r>
    </w:p>
    <w:p w14:paraId="003C6A65" w14:textId="58D0E2E6" w:rsidR="00F631C4" w:rsidRPr="00942FAF" w:rsidRDefault="00942FAF" w:rsidP="00E030C1">
      <w:pPr>
        <w:pStyle w:val="Paragraphedeliste"/>
        <w:numPr>
          <w:ilvl w:val="1"/>
          <w:numId w:val="13"/>
        </w:numPr>
        <w:spacing w:before="120" w:after="120" w:line="276" w:lineRule="auto"/>
        <w:ind w:left="709"/>
        <w:jc w:val="both"/>
        <w:rPr>
          <w:rFonts w:ascii="Verdana" w:hAnsi="Verdana" w:cs="Arial"/>
          <w:i/>
          <w:iCs/>
          <w:sz w:val="20"/>
          <w:szCs w:val="20"/>
        </w:rPr>
      </w:pPr>
      <w:r w:rsidRPr="00942FAF">
        <w:rPr>
          <w:rFonts w:ascii="Verdana" w:hAnsi="Verdana" w:cs="Arial"/>
          <w:i/>
          <w:iCs/>
          <w:sz w:val="20"/>
          <w:szCs w:val="20"/>
        </w:rPr>
        <w:t xml:space="preserve">À </w:t>
      </w:r>
      <w:r w:rsidR="00F631C4" w:rsidRPr="00942FAF">
        <w:rPr>
          <w:rFonts w:ascii="Verdana" w:hAnsi="Verdana" w:cs="Arial"/>
          <w:b/>
          <w:bCs/>
          <w:i/>
          <w:iCs/>
          <w:sz w:val="20"/>
          <w:szCs w:val="20"/>
        </w:rPr>
        <w:t>déterminer le sexe dans un but autre qu’un diagnostic</w:t>
      </w:r>
      <w:r w:rsidR="00F631C4" w:rsidRPr="00942FAF">
        <w:rPr>
          <w:rFonts w:ascii="Verdana" w:hAnsi="Verdana" w:cs="Arial"/>
          <w:i/>
          <w:iCs/>
          <w:sz w:val="20"/>
          <w:szCs w:val="20"/>
        </w:rPr>
        <w:t>.</w:t>
      </w:r>
    </w:p>
    <w:p w14:paraId="72687351" w14:textId="34E771E6" w:rsidR="00F91509" w:rsidRPr="004D6E12" w:rsidRDefault="00F14822" w:rsidP="00E030C1">
      <w:pPr>
        <w:spacing w:before="120" w:after="120" w:line="276" w:lineRule="auto"/>
        <w:jc w:val="both"/>
        <w:rPr>
          <w:rFonts w:ascii="Verdana" w:hAnsi="Verdana" w:cs="Arial"/>
          <w:sz w:val="20"/>
          <w:szCs w:val="20"/>
        </w:rPr>
      </w:pPr>
      <w:r w:rsidRPr="004D6E12">
        <w:rPr>
          <w:rFonts w:ascii="Verdana" w:hAnsi="Verdana" w:cs="Arial"/>
          <w:sz w:val="20"/>
          <w:szCs w:val="20"/>
        </w:rPr>
        <w:t>Le droit à l’autodétermination est précisé par l’</w:t>
      </w:r>
      <w:hyperlink r:id="rId60" w:history="1">
        <w:r w:rsidRPr="00EB25BA">
          <w:rPr>
            <w:rStyle w:val="Lienhypertexte"/>
            <w:rFonts w:ascii="Verdana" w:hAnsi="Verdana" w:cs="Arial"/>
            <w:sz w:val="20"/>
            <w:szCs w:val="20"/>
          </w:rPr>
          <w:t>art. 18 LAGH </w:t>
        </w:r>
      </w:hyperlink>
      <w:r w:rsidRPr="004D6E12">
        <w:rPr>
          <w:rFonts w:ascii="Verdana" w:hAnsi="Verdana" w:cs="Arial"/>
          <w:sz w:val="20"/>
          <w:szCs w:val="20"/>
        </w:rPr>
        <w:t xml:space="preserve">: </w:t>
      </w:r>
    </w:p>
    <w:p w14:paraId="0EB9CB0B" w14:textId="44F221D7" w:rsidR="00F14822" w:rsidRPr="004D6E12" w:rsidRDefault="00F14822"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rPr>
        <w:t xml:space="preserve">Après avoir été informée de manière circonstanciée, la </w:t>
      </w:r>
      <w:r w:rsidRPr="004D6E12">
        <w:rPr>
          <w:rFonts w:ascii="Verdana" w:hAnsi="Verdana" w:cs="Arial"/>
          <w:b/>
          <w:bCs/>
          <w:sz w:val="20"/>
          <w:szCs w:val="20"/>
        </w:rPr>
        <w:t xml:space="preserve">personne concernée décide </w:t>
      </w:r>
      <w:r w:rsidR="00CE3788" w:rsidRPr="004D6E12">
        <w:rPr>
          <w:rFonts w:ascii="Verdana" w:hAnsi="Verdana" w:cs="Arial"/>
          <w:b/>
          <w:bCs/>
          <w:sz w:val="20"/>
          <w:szCs w:val="20"/>
        </w:rPr>
        <w:t>librement</w:t>
      </w:r>
      <w:r w:rsidR="00CE3788" w:rsidRPr="004D6E12">
        <w:rPr>
          <w:rFonts w:ascii="Verdana" w:hAnsi="Verdana" w:cs="Arial"/>
          <w:sz w:val="20"/>
          <w:szCs w:val="20"/>
        </w:rPr>
        <w:t xml:space="preserve"> :</w:t>
      </w:r>
    </w:p>
    <w:p w14:paraId="3F7BB4F1" w14:textId="64BA9AB9" w:rsidR="00F14822" w:rsidRPr="001C53AC" w:rsidRDefault="001C53AC" w:rsidP="00E030C1">
      <w:pPr>
        <w:pStyle w:val="Paragraphedeliste"/>
        <w:numPr>
          <w:ilvl w:val="1"/>
          <w:numId w:val="12"/>
        </w:numPr>
        <w:spacing w:before="120" w:after="120" w:line="276" w:lineRule="auto"/>
        <w:ind w:left="567"/>
        <w:jc w:val="both"/>
        <w:rPr>
          <w:rFonts w:ascii="Verdana" w:hAnsi="Verdana" w:cs="Arial"/>
          <w:sz w:val="20"/>
          <w:szCs w:val="20"/>
        </w:rPr>
      </w:pPr>
      <w:r w:rsidRPr="001C53AC">
        <w:rPr>
          <w:rFonts w:ascii="Verdana" w:hAnsi="Verdana" w:cs="Arial"/>
          <w:sz w:val="20"/>
          <w:szCs w:val="20"/>
        </w:rPr>
        <w:t xml:space="preserve">Si elle entend se soumettre à une analyse génétique ou à une analyse prénatale et, le cas échéant, à une analyse </w:t>
      </w:r>
      <w:r w:rsidR="00CE3788" w:rsidRPr="001C53AC">
        <w:rPr>
          <w:rFonts w:ascii="Verdana" w:hAnsi="Verdana" w:cs="Arial"/>
          <w:sz w:val="20"/>
          <w:szCs w:val="20"/>
        </w:rPr>
        <w:t>complémentaire ;</w:t>
      </w:r>
    </w:p>
    <w:p w14:paraId="36FBAF5D" w14:textId="42090A0B" w:rsidR="00F14822" w:rsidRPr="001C53AC" w:rsidRDefault="001C53AC" w:rsidP="00E030C1">
      <w:pPr>
        <w:pStyle w:val="Paragraphedeliste"/>
        <w:numPr>
          <w:ilvl w:val="1"/>
          <w:numId w:val="12"/>
        </w:numPr>
        <w:spacing w:before="120" w:after="120" w:line="276" w:lineRule="auto"/>
        <w:ind w:left="567"/>
        <w:jc w:val="both"/>
        <w:rPr>
          <w:rFonts w:ascii="Verdana" w:hAnsi="Verdana" w:cs="Arial"/>
          <w:sz w:val="20"/>
          <w:szCs w:val="20"/>
        </w:rPr>
      </w:pPr>
      <w:r w:rsidRPr="001C53AC">
        <w:rPr>
          <w:rFonts w:ascii="Verdana" w:hAnsi="Verdana" w:cs="Arial"/>
          <w:sz w:val="20"/>
          <w:szCs w:val="20"/>
        </w:rPr>
        <w:t xml:space="preserve">Si elle veut prendre connaissance des résultats de </w:t>
      </w:r>
      <w:r w:rsidR="00CE3788" w:rsidRPr="001C53AC">
        <w:rPr>
          <w:rFonts w:ascii="Verdana" w:hAnsi="Verdana" w:cs="Arial"/>
          <w:sz w:val="20"/>
          <w:szCs w:val="20"/>
        </w:rPr>
        <w:t>l’analyse ;</w:t>
      </w:r>
    </w:p>
    <w:p w14:paraId="7BE9A7C2" w14:textId="134CCED4" w:rsidR="00F14822" w:rsidRPr="001C53AC" w:rsidRDefault="001C53AC" w:rsidP="00E030C1">
      <w:pPr>
        <w:pStyle w:val="Paragraphedeliste"/>
        <w:numPr>
          <w:ilvl w:val="1"/>
          <w:numId w:val="12"/>
        </w:numPr>
        <w:spacing w:before="120" w:after="120" w:line="276" w:lineRule="auto"/>
        <w:ind w:left="567"/>
        <w:jc w:val="both"/>
        <w:rPr>
          <w:rFonts w:ascii="Verdana" w:hAnsi="Verdana" w:cs="Arial"/>
          <w:sz w:val="20"/>
          <w:szCs w:val="20"/>
        </w:rPr>
      </w:pPr>
      <w:r w:rsidRPr="001C53AC">
        <w:rPr>
          <w:rFonts w:ascii="Verdana" w:hAnsi="Verdana" w:cs="Arial"/>
          <w:sz w:val="20"/>
          <w:szCs w:val="20"/>
        </w:rPr>
        <w:t>De la suite qu’elle veut don</w:t>
      </w:r>
      <w:r w:rsidR="00F14822" w:rsidRPr="001C53AC">
        <w:rPr>
          <w:rFonts w:ascii="Verdana" w:hAnsi="Verdana" w:cs="Arial"/>
          <w:sz w:val="20"/>
          <w:szCs w:val="20"/>
        </w:rPr>
        <w:t>ner aux résultats de l’analyse.</w:t>
      </w:r>
    </w:p>
    <w:p w14:paraId="4DD5B117" w14:textId="720C3045" w:rsidR="00F14822" w:rsidRPr="004D6E12" w:rsidRDefault="00F14822"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2</w:t>
      </w:r>
      <w:r w:rsidRPr="004D6E12">
        <w:rPr>
          <w:rFonts w:ascii="Verdana" w:hAnsi="Verdana" w:cs="Arial"/>
          <w:sz w:val="20"/>
          <w:szCs w:val="20"/>
        </w:rPr>
        <w:t xml:space="preserve"> Le médecin doit communiquer immédiatement les résultats de l’analyse à la personne concernée s’il a constaté un danger physique imminent pour celle-ci, pour l’embryon ou pour le </w:t>
      </w:r>
      <w:r w:rsidR="001C53AC" w:rsidRPr="004D6E12">
        <w:rPr>
          <w:rFonts w:ascii="Verdana" w:hAnsi="Verdana" w:cs="Arial"/>
          <w:sz w:val="20"/>
          <w:szCs w:val="20"/>
        </w:rPr>
        <w:t>fœtus</w:t>
      </w:r>
      <w:r w:rsidRPr="004D6E12">
        <w:rPr>
          <w:rFonts w:ascii="Verdana" w:hAnsi="Verdana" w:cs="Arial"/>
          <w:sz w:val="20"/>
          <w:szCs w:val="20"/>
        </w:rPr>
        <w:t>, qui pourrait être écarté.</w:t>
      </w:r>
    </w:p>
    <w:p w14:paraId="19F7A3B0" w14:textId="77777777" w:rsidR="00F14822" w:rsidRPr="004D6E12" w:rsidRDefault="00F14822"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3</w:t>
      </w:r>
      <w:r w:rsidRPr="004D6E12">
        <w:rPr>
          <w:rFonts w:ascii="Verdana" w:hAnsi="Verdana" w:cs="Arial"/>
          <w:sz w:val="20"/>
          <w:szCs w:val="20"/>
        </w:rPr>
        <w:t xml:space="preserve"> Le </w:t>
      </w:r>
      <w:r w:rsidRPr="004D6E12">
        <w:rPr>
          <w:rFonts w:ascii="Verdana" w:hAnsi="Verdana" w:cs="Arial"/>
          <w:b/>
          <w:bCs/>
          <w:sz w:val="20"/>
          <w:szCs w:val="20"/>
        </w:rPr>
        <w:t>consentement</w:t>
      </w:r>
      <w:r w:rsidRPr="004D6E12">
        <w:rPr>
          <w:rFonts w:ascii="Verdana" w:hAnsi="Verdana" w:cs="Arial"/>
          <w:sz w:val="20"/>
          <w:szCs w:val="20"/>
        </w:rPr>
        <w:t xml:space="preserve"> à une analyse génétique présymptomatique, à une analyse génétique prénatale ou à une analyse visant à établir un planning familial </w:t>
      </w:r>
      <w:r w:rsidRPr="004D6E12">
        <w:rPr>
          <w:rFonts w:ascii="Verdana" w:hAnsi="Verdana" w:cs="Arial"/>
          <w:b/>
          <w:bCs/>
          <w:sz w:val="20"/>
          <w:szCs w:val="20"/>
        </w:rPr>
        <w:t>doit être donné par écrit</w:t>
      </w:r>
      <w:r w:rsidRPr="004D6E12">
        <w:rPr>
          <w:rFonts w:ascii="Verdana" w:hAnsi="Verdana" w:cs="Arial"/>
          <w:sz w:val="20"/>
          <w:szCs w:val="20"/>
        </w:rPr>
        <w:t>, sauf s’il s’agit d’un dépistage.</w:t>
      </w:r>
    </w:p>
    <w:p w14:paraId="4C4F52BB" w14:textId="77777777" w:rsidR="00F14822" w:rsidRPr="004D6E12" w:rsidRDefault="00F14822"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lastRenderedPageBreak/>
        <w:t>4</w:t>
      </w:r>
      <w:r w:rsidRPr="004D6E12">
        <w:rPr>
          <w:rFonts w:ascii="Verdana" w:hAnsi="Verdana" w:cs="Arial"/>
          <w:sz w:val="20"/>
          <w:szCs w:val="20"/>
        </w:rPr>
        <w:t> Lorsque la personne concernée est incapable de discernement, la décision appartient à son représentant légal.</w:t>
      </w:r>
    </w:p>
    <w:p w14:paraId="4DDF4434" w14:textId="4C5DD19E" w:rsidR="00F14822" w:rsidRPr="004D6E12" w:rsidRDefault="00F14822"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Les </w:t>
      </w:r>
      <w:hyperlink r:id="rId61" w:history="1">
        <w:r w:rsidRPr="001B4955">
          <w:rPr>
            <w:rStyle w:val="Lienhypertexte"/>
            <w:rFonts w:ascii="Verdana" w:hAnsi="Verdana" w:cs="Arial"/>
            <w:sz w:val="20"/>
            <w:szCs w:val="20"/>
          </w:rPr>
          <w:t xml:space="preserve">art. </w:t>
        </w:r>
        <w:r w:rsidR="00B15A03" w:rsidRPr="001B4955">
          <w:rPr>
            <w:rStyle w:val="Lienhypertexte"/>
            <w:rFonts w:ascii="Verdana" w:hAnsi="Verdana" w:cs="Arial"/>
            <w:sz w:val="20"/>
            <w:szCs w:val="20"/>
          </w:rPr>
          <w:t>21</w:t>
        </w:r>
      </w:hyperlink>
      <w:r w:rsidRPr="004D6E12">
        <w:rPr>
          <w:rFonts w:ascii="Verdana" w:hAnsi="Verdana" w:cs="Arial"/>
          <w:sz w:val="20"/>
          <w:szCs w:val="20"/>
        </w:rPr>
        <w:t xml:space="preserve"> (conseils génétiques en général), </w:t>
      </w:r>
      <w:hyperlink r:id="rId62" w:history="1">
        <w:r w:rsidR="00F00880" w:rsidRPr="00F00880">
          <w:rPr>
            <w:rStyle w:val="Lienhypertexte"/>
            <w:rFonts w:ascii="Verdana" w:hAnsi="Verdana" w:cs="Arial"/>
            <w:sz w:val="20"/>
            <w:szCs w:val="20"/>
          </w:rPr>
          <w:t>22</w:t>
        </w:r>
      </w:hyperlink>
      <w:r w:rsidRPr="004D6E12">
        <w:rPr>
          <w:rFonts w:ascii="Verdana" w:hAnsi="Verdana" w:cs="Arial"/>
          <w:sz w:val="20"/>
          <w:szCs w:val="20"/>
        </w:rPr>
        <w:t xml:space="preserve"> (conseil génétique en matière d’analyses génétiques prénatales), </w:t>
      </w:r>
      <w:hyperlink r:id="rId63" w:history="1">
        <w:r w:rsidR="007E407C" w:rsidRPr="00E5601C">
          <w:rPr>
            <w:rStyle w:val="Lienhypertexte"/>
            <w:rFonts w:ascii="Verdana" w:hAnsi="Verdana" w:cs="Arial"/>
            <w:sz w:val="20"/>
            <w:szCs w:val="20"/>
          </w:rPr>
          <w:t>23</w:t>
        </w:r>
      </w:hyperlink>
      <w:r w:rsidR="00E5601C">
        <w:rPr>
          <w:rFonts w:ascii="Verdana" w:hAnsi="Verdana" w:cs="Arial"/>
          <w:sz w:val="20"/>
          <w:szCs w:val="20"/>
        </w:rPr>
        <w:t xml:space="preserve"> </w:t>
      </w:r>
      <w:r w:rsidRPr="004D6E12">
        <w:rPr>
          <w:rFonts w:ascii="Verdana" w:hAnsi="Verdana" w:cs="Arial"/>
          <w:sz w:val="20"/>
          <w:szCs w:val="20"/>
        </w:rPr>
        <w:t xml:space="preserve">(information en matière d’analyses prénatales visant à évaluer un risque) et </w:t>
      </w:r>
      <w:hyperlink r:id="rId64" w:history="1">
        <w:r w:rsidR="00695876" w:rsidRPr="00B12537">
          <w:rPr>
            <w:rStyle w:val="Lienhypertexte"/>
            <w:rFonts w:ascii="Verdana" w:hAnsi="Verdana" w:cs="Arial"/>
            <w:sz w:val="20"/>
            <w:szCs w:val="20"/>
          </w:rPr>
          <w:t>24</w:t>
        </w:r>
      </w:hyperlink>
      <w:r w:rsidRPr="004D6E12">
        <w:rPr>
          <w:rFonts w:ascii="Verdana" w:hAnsi="Verdana" w:cs="Arial"/>
          <w:sz w:val="20"/>
          <w:szCs w:val="20"/>
        </w:rPr>
        <w:t xml:space="preserve"> (services d’information et de conseil en matière d’analyse prénatale) LAGH précisent les conditions devant être remplies pour l’obtention de ce consentement éclairé de la femme enceinte ou de son représentant si elle est incapable de discernement. </w:t>
      </w:r>
    </w:p>
    <w:p w14:paraId="1390A707" w14:textId="1AF96E43" w:rsidR="00747A9E" w:rsidRPr="004D6E12" w:rsidRDefault="00747A9E" w:rsidP="00E030C1">
      <w:pPr>
        <w:spacing w:before="120" w:after="120" w:line="276" w:lineRule="auto"/>
        <w:jc w:val="both"/>
        <w:rPr>
          <w:rFonts w:ascii="Verdana" w:hAnsi="Verdana" w:cs="Arial"/>
          <w:sz w:val="20"/>
          <w:szCs w:val="20"/>
        </w:rPr>
      </w:pPr>
      <w:r w:rsidRPr="00275751">
        <w:rPr>
          <w:rFonts w:ascii="Verdana" w:hAnsi="Verdana" w:cs="Arial"/>
          <w:sz w:val="20"/>
          <w:szCs w:val="20"/>
          <w:highlight w:val="yellow"/>
        </w:rPr>
        <w:t>Les résultats doivent être communiqués immédiatement s’il y a un danger (18/2 LAGH), ce qui met au premier plan l’enfant à naître.</w:t>
      </w:r>
      <w:r w:rsidRPr="004D6E12">
        <w:rPr>
          <w:rFonts w:ascii="Verdana" w:hAnsi="Verdana" w:cs="Arial"/>
          <w:sz w:val="20"/>
          <w:szCs w:val="20"/>
        </w:rPr>
        <w:t xml:space="preserve"> </w:t>
      </w:r>
    </w:p>
    <w:p w14:paraId="71F3D224" w14:textId="77777777" w:rsidR="00003519" w:rsidRDefault="000E384C" w:rsidP="00F254BE">
      <w:pPr>
        <w:pStyle w:val="Titre1"/>
      </w:pPr>
      <w:bookmarkStart w:id="26" w:name="_Toc131693544"/>
      <w:bookmarkStart w:id="27" w:name="_Toc131695536"/>
      <w:r w:rsidRPr="00834702">
        <w:rPr>
          <w:rStyle w:val="Titre1Car"/>
          <w:b/>
          <w:bCs/>
          <w:iCs/>
          <w:shd w:val="clear" w:color="auto" w:fill="auto"/>
        </w:rPr>
        <w:t>Loi relative à la recherche sur l’être humain (LRH, RS 810.30)</w:t>
      </w:r>
      <w:bookmarkEnd w:id="26"/>
      <w:bookmarkEnd w:id="27"/>
    </w:p>
    <w:p w14:paraId="36F3CAB3" w14:textId="074EC335" w:rsidR="000E384C" w:rsidRPr="00003519" w:rsidRDefault="000E384C" w:rsidP="00E030C1">
      <w:pPr>
        <w:spacing w:before="120" w:after="120" w:line="276" w:lineRule="auto"/>
        <w:ind w:left="709"/>
        <w:jc w:val="both"/>
        <w:rPr>
          <w:rFonts w:ascii="Verdana" w:hAnsi="Verdana" w:cs="Arial"/>
          <w:sz w:val="20"/>
          <w:szCs w:val="20"/>
        </w:rPr>
      </w:pPr>
      <w:r w:rsidRPr="00003519">
        <w:rPr>
          <w:rFonts w:ascii="Verdana" w:hAnsi="Verdana" w:cs="Arial"/>
          <w:sz w:val="20"/>
          <w:szCs w:val="20"/>
        </w:rPr>
        <w:t xml:space="preserve">(+ </w:t>
      </w:r>
      <w:hyperlink r:id="rId65" w:history="1">
        <w:r w:rsidRPr="00B221AD">
          <w:rPr>
            <w:rStyle w:val="Lienhypertexte"/>
            <w:rFonts w:ascii="Verdana" w:hAnsi="Verdana" w:cs="Arial"/>
            <w:sz w:val="20"/>
            <w:szCs w:val="20"/>
          </w:rPr>
          <w:t>ordonnance ORH</w:t>
        </w:r>
        <w:r w:rsidR="00B221AD" w:rsidRPr="00B221AD">
          <w:rPr>
            <w:rStyle w:val="Lienhypertexte"/>
            <w:rFonts w:ascii="Verdana" w:hAnsi="Verdana" w:cs="Arial"/>
            <w:sz w:val="20"/>
            <w:szCs w:val="20"/>
          </w:rPr>
          <w:t xml:space="preserve"> 810.301</w:t>
        </w:r>
      </w:hyperlink>
      <w:r w:rsidRPr="00003519">
        <w:rPr>
          <w:rFonts w:ascii="Verdana" w:hAnsi="Verdana" w:cs="Arial"/>
          <w:sz w:val="20"/>
          <w:szCs w:val="20"/>
        </w:rPr>
        <w:t xml:space="preserve">) </w:t>
      </w:r>
    </w:p>
    <w:p w14:paraId="61F03223" w14:textId="09486B7F" w:rsidR="000E384C" w:rsidRPr="004D6E12" w:rsidRDefault="00317589" w:rsidP="00E030C1">
      <w:pPr>
        <w:spacing w:before="120" w:after="120" w:line="276" w:lineRule="auto"/>
        <w:jc w:val="both"/>
        <w:rPr>
          <w:rFonts w:ascii="Verdana" w:hAnsi="Verdana" w:cs="Arial"/>
          <w:sz w:val="20"/>
          <w:szCs w:val="20"/>
        </w:rPr>
      </w:pPr>
      <w:bookmarkStart w:id="28" w:name="a16"/>
      <w:bookmarkEnd w:id="28"/>
      <w:r w:rsidRPr="004D6E12">
        <w:rPr>
          <w:rFonts w:ascii="Verdana" w:hAnsi="Verdana" w:cs="Arial"/>
          <w:sz w:val="20"/>
          <w:szCs w:val="20"/>
        </w:rPr>
        <w:t xml:space="preserve">Les embryons in vitro sont exclus du champ d’application de la </w:t>
      </w:r>
      <w:hyperlink r:id="rId66" w:history="1">
        <w:r w:rsidRPr="00C1234C">
          <w:rPr>
            <w:rStyle w:val="Lienhypertexte"/>
            <w:rFonts w:ascii="Verdana" w:hAnsi="Verdana" w:cs="Arial"/>
            <w:sz w:val="20"/>
            <w:szCs w:val="20"/>
          </w:rPr>
          <w:t>LRH</w:t>
        </w:r>
      </w:hyperlink>
      <w:r w:rsidRPr="004D6E12">
        <w:rPr>
          <w:rFonts w:ascii="Verdana" w:hAnsi="Verdana" w:cs="Arial"/>
          <w:sz w:val="20"/>
          <w:szCs w:val="20"/>
        </w:rPr>
        <w:t xml:space="preserve">, tombant sous le coup de la LRCS (voir ci-dessous). </w:t>
      </w:r>
    </w:p>
    <w:p w14:paraId="65BE367A" w14:textId="339F0697" w:rsidR="00317589" w:rsidRPr="004D6E12" w:rsidRDefault="00317589" w:rsidP="00E030C1">
      <w:pPr>
        <w:spacing w:before="120" w:after="120" w:line="276" w:lineRule="auto"/>
        <w:jc w:val="both"/>
        <w:rPr>
          <w:rFonts w:ascii="Verdana" w:hAnsi="Verdana" w:cs="Arial"/>
          <w:sz w:val="20"/>
          <w:szCs w:val="20"/>
        </w:rPr>
      </w:pPr>
      <w:r w:rsidRPr="004D6E12">
        <w:rPr>
          <w:rFonts w:ascii="Verdana" w:hAnsi="Verdana" w:cs="Arial"/>
          <w:sz w:val="20"/>
          <w:szCs w:val="20"/>
        </w:rPr>
        <w:t>La LRH est entrée en vigueur le 1</w:t>
      </w:r>
      <w:r w:rsidRPr="004D6E12">
        <w:rPr>
          <w:rFonts w:ascii="Verdana" w:hAnsi="Verdana" w:cs="Arial"/>
          <w:sz w:val="20"/>
          <w:szCs w:val="20"/>
          <w:vertAlign w:val="superscript"/>
        </w:rPr>
        <w:t>er</w:t>
      </w:r>
      <w:r w:rsidRPr="004D6E12">
        <w:rPr>
          <w:rFonts w:ascii="Verdana" w:hAnsi="Verdana" w:cs="Arial"/>
          <w:sz w:val="20"/>
          <w:szCs w:val="20"/>
        </w:rPr>
        <w:t xml:space="preserve"> janvier 2014, son but étant fixé à l’art. </w:t>
      </w:r>
      <w:hyperlink r:id="rId67" w:history="1">
        <w:r w:rsidRPr="004508E6">
          <w:rPr>
            <w:rStyle w:val="Lienhypertexte"/>
            <w:rFonts w:ascii="Verdana" w:hAnsi="Verdana" w:cs="Arial"/>
            <w:sz w:val="20"/>
            <w:szCs w:val="20"/>
          </w:rPr>
          <w:t>1</w:t>
        </w:r>
        <w:r w:rsidRPr="004508E6">
          <w:rPr>
            <w:rStyle w:val="Lienhypertexte"/>
            <w:rFonts w:ascii="Verdana" w:hAnsi="Verdana" w:cs="Arial"/>
            <w:sz w:val="20"/>
            <w:szCs w:val="20"/>
            <w:vertAlign w:val="superscript"/>
          </w:rPr>
          <w:t>er</w:t>
        </w:r>
        <w:r w:rsidRPr="004508E6">
          <w:rPr>
            <w:rStyle w:val="Lienhypertexte"/>
            <w:rFonts w:ascii="Verdana" w:hAnsi="Verdana" w:cs="Arial"/>
            <w:sz w:val="20"/>
            <w:szCs w:val="20"/>
          </w:rPr>
          <w:t xml:space="preserve"> al. 1 LRH</w:t>
        </w:r>
      </w:hyperlink>
      <w:r w:rsidRPr="004D6E12">
        <w:rPr>
          <w:rFonts w:ascii="Verdana" w:hAnsi="Verdana" w:cs="Arial"/>
          <w:sz w:val="20"/>
          <w:szCs w:val="20"/>
        </w:rPr>
        <w:t xml:space="preserve"> (extrait) : « </w:t>
      </w:r>
      <w:r w:rsidRPr="004D6E12">
        <w:rPr>
          <w:rFonts w:ascii="Verdana" w:hAnsi="Verdana" w:cs="Arial"/>
          <w:i/>
          <w:iCs/>
          <w:sz w:val="20"/>
          <w:szCs w:val="20"/>
        </w:rPr>
        <w:t>la présente loi vise à protéger la dignité, la personnalité et la santé de l’être humain dans le cadre de la recherche</w:t>
      </w:r>
      <w:r w:rsidRPr="004D6E12">
        <w:rPr>
          <w:rFonts w:ascii="Verdana" w:hAnsi="Verdana" w:cs="Arial"/>
          <w:sz w:val="20"/>
          <w:szCs w:val="20"/>
        </w:rPr>
        <w:t> ».</w:t>
      </w:r>
    </w:p>
    <w:p w14:paraId="59DFED22" w14:textId="02EC6F97" w:rsidR="001573E7" w:rsidRPr="004D6E12" w:rsidRDefault="001573E7" w:rsidP="00E030C1">
      <w:pPr>
        <w:spacing w:before="120" w:after="120" w:line="276" w:lineRule="auto"/>
        <w:jc w:val="both"/>
        <w:rPr>
          <w:rFonts w:ascii="Verdana" w:hAnsi="Verdana" w:cs="Arial"/>
          <w:sz w:val="20"/>
          <w:szCs w:val="20"/>
        </w:rPr>
      </w:pPr>
      <w:r w:rsidRPr="004D6E12">
        <w:rPr>
          <w:rFonts w:ascii="Verdana" w:hAnsi="Verdana" w:cs="Arial"/>
          <w:sz w:val="20"/>
          <w:szCs w:val="20"/>
        </w:rPr>
        <w:t>L’</w:t>
      </w:r>
      <w:hyperlink r:id="rId68" w:history="1">
        <w:r w:rsidRPr="00DE7C23">
          <w:rPr>
            <w:rStyle w:val="Lienhypertexte"/>
            <w:rFonts w:ascii="Verdana" w:hAnsi="Verdana" w:cs="Arial"/>
            <w:sz w:val="20"/>
            <w:szCs w:val="20"/>
          </w:rPr>
          <w:t>art. 25 LRH</w:t>
        </w:r>
      </w:hyperlink>
      <w:r w:rsidRPr="004D6E12">
        <w:rPr>
          <w:rFonts w:ascii="Verdana" w:hAnsi="Verdana" w:cs="Arial"/>
          <w:sz w:val="20"/>
          <w:szCs w:val="20"/>
        </w:rPr>
        <w:t xml:space="preserve"> fixe que « </w:t>
      </w:r>
      <w:r w:rsidRPr="004D6E12">
        <w:rPr>
          <w:rFonts w:ascii="Verdana" w:hAnsi="Verdana" w:cs="Arial"/>
          <w:i/>
          <w:iCs/>
          <w:sz w:val="20"/>
          <w:szCs w:val="20"/>
        </w:rPr>
        <w:t xml:space="preserve">les projets de recherche qui ont pour but de modifier les caractéristiques de l’embryon ou du </w:t>
      </w:r>
      <w:r w:rsidR="00FB1D68" w:rsidRPr="004D6E12">
        <w:rPr>
          <w:rFonts w:ascii="Verdana" w:hAnsi="Verdana" w:cs="Arial"/>
          <w:i/>
          <w:iCs/>
          <w:sz w:val="20"/>
          <w:szCs w:val="20"/>
        </w:rPr>
        <w:t>fœtus</w:t>
      </w:r>
      <w:r w:rsidRPr="004D6E12">
        <w:rPr>
          <w:rFonts w:ascii="Verdana" w:hAnsi="Verdana" w:cs="Arial"/>
          <w:i/>
          <w:iCs/>
          <w:sz w:val="20"/>
          <w:szCs w:val="20"/>
        </w:rPr>
        <w:t xml:space="preserve"> sans rapport avec une maladie sont illicites ».</w:t>
      </w:r>
    </w:p>
    <w:p w14:paraId="0716F6DA" w14:textId="72A8E917" w:rsidR="001573E7" w:rsidRPr="004D6E12" w:rsidRDefault="001573E7" w:rsidP="00E030C1">
      <w:pPr>
        <w:spacing w:before="120" w:after="120" w:line="276" w:lineRule="auto"/>
        <w:jc w:val="both"/>
        <w:rPr>
          <w:rFonts w:ascii="Verdana" w:hAnsi="Verdana" w:cs="Arial"/>
          <w:sz w:val="20"/>
          <w:szCs w:val="20"/>
        </w:rPr>
      </w:pPr>
      <w:r w:rsidRPr="004D6E12">
        <w:rPr>
          <w:rFonts w:ascii="Verdana" w:hAnsi="Verdana" w:cs="Arial"/>
          <w:sz w:val="20"/>
          <w:szCs w:val="20"/>
        </w:rPr>
        <w:t>Les personnes jugées « </w:t>
      </w:r>
      <w:r w:rsidRPr="004D6E12">
        <w:rPr>
          <w:rFonts w:ascii="Verdana" w:hAnsi="Verdana" w:cs="Arial"/>
          <w:b/>
          <w:bCs/>
          <w:sz w:val="20"/>
          <w:szCs w:val="20"/>
        </w:rPr>
        <w:t>particulièrement vulnérables</w:t>
      </w:r>
      <w:r w:rsidRPr="004D6E12">
        <w:rPr>
          <w:rFonts w:ascii="Verdana" w:hAnsi="Verdana" w:cs="Arial"/>
          <w:sz w:val="20"/>
          <w:szCs w:val="20"/>
        </w:rPr>
        <w:t xml:space="preserve"> » font l’objet d’une protection spécifique aux </w:t>
      </w:r>
      <w:hyperlink r:id="rId69" w:history="1">
        <w:r w:rsidRPr="000B62A7">
          <w:rPr>
            <w:rStyle w:val="Lienhypertexte"/>
            <w:rFonts w:ascii="Verdana" w:hAnsi="Verdana" w:cs="Arial"/>
            <w:sz w:val="20"/>
            <w:szCs w:val="20"/>
          </w:rPr>
          <w:t>art. 21ss LRH</w:t>
        </w:r>
      </w:hyperlink>
      <w:r w:rsidRPr="004D6E12">
        <w:rPr>
          <w:rFonts w:ascii="Verdana" w:hAnsi="Verdana" w:cs="Arial"/>
          <w:sz w:val="20"/>
          <w:szCs w:val="20"/>
        </w:rPr>
        <w:t xml:space="preserve">, laquelle distingue trois types de personnes vulnérables </w:t>
      </w:r>
    </w:p>
    <w:p w14:paraId="0A60FD70" w14:textId="03335A56" w:rsidR="001573E7" w:rsidRPr="004D6E12" w:rsidRDefault="001573E7" w:rsidP="00E030C1">
      <w:pPr>
        <w:pStyle w:val="Paragraphedeliste"/>
        <w:numPr>
          <w:ilvl w:val="0"/>
          <w:numId w:val="2"/>
        </w:numPr>
        <w:spacing w:before="120" w:after="120" w:line="276" w:lineRule="auto"/>
        <w:jc w:val="both"/>
        <w:rPr>
          <w:rFonts w:ascii="Verdana" w:hAnsi="Verdana" w:cs="Arial"/>
          <w:b/>
          <w:bCs/>
          <w:sz w:val="20"/>
          <w:szCs w:val="20"/>
        </w:rPr>
      </w:pPr>
      <w:r w:rsidRPr="004D6E12">
        <w:rPr>
          <w:rFonts w:ascii="Verdana" w:hAnsi="Verdana" w:cs="Arial"/>
          <w:b/>
          <w:bCs/>
          <w:sz w:val="20"/>
          <w:szCs w:val="20"/>
        </w:rPr>
        <w:t>Les personnes incapables de discernement, les enfants et les adolescents</w:t>
      </w:r>
    </w:p>
    <w:p w14:paraId="2A92185E" w14:textId="50D50C01" w:rsidR="001573E7" w:rsidRPr="004D6E12" w:rsidRDefault="001573E7" w:rsidP="00E030C1">
      <w:pPr>
        <w:pStyle w:val="Paragraphedeliste"/>
        <w:numPr>
          <w:ilvl w:val="0"/>
          <w:numId w:val="2"/>
        </w:numPr>
        <w:spacing w:before="120" w:after="120" w:line="276" w:lineRule="auto"/>
        <w:jc w:val="both"/>
        <w:rPr>
          <w:rFonts w:ascii="Verdana" w:hAnsi="Verdana" w:cs="Arial"/>
          <w:b/>
          <w:bCs/>
          <w:sz w:val="20"/>
          <w:szCs w:val="20"/>
        </w:rPr>
      </w:pPr>
      <w:r w:rsidRPr="004D6E12">
        <w:rPr>
          <w:rFonts w:ascii="Verdana" w:hAnsi="Verdana" w:cs="Arial"/>
          <w:b/>
          <w:bCs/>
          <w:sz w:val="20"/>
          <w:szCs w:val="20"/>
        </w:rPr>
        <w:t>Les femmes enceintes</w:t>
      </w:r>
    </w:p>
    <w:p w14:paraId="183A68DE" w14:textId="2D5A385C" w:rsidR="001573E7" w:rsidRPr="004D6E12" w:rsidRDefault="001573E7" w:rsidP="00E030C1">
      <w:pPr>
        <w:pStyle w:val="Paragraphedeliste"/>
        <w:numPr>
          <w:ilvl w:val="0"/>
          <w:numId w:val="2"/>
        </w:numPr>
        <w:spacing w:before="120" w:after="120" w:line="276" w:lineRule="auto"/>
        <w:jc w:val="both"/>
        <w:rPr>
          <w:rFonts w:ascii="Verdana" w:hAnsi="Verdana" w:cs="Arial"/>
          <w:b/>
          <w:bCs/>
          <w:sz w:val="20"/>
          <w:szCs w:val="20"/>
        </w:rPr>
      </w:pPr>
      <w:r w:rsidRPr="004D6E12">
        <w:rPr>
          <w:rFonts w:ascii="Verdana" w:hAnsi="Verdana" w:cs="Arial"/>
          <w:b/>
          <w:bCs/>
          <w:sz w:val="20"/>
          <w:szCs w:val="20"/>
        </w:rPr>
        <w:t xml:space="preserve">Les personnes privées de leur liberté </w:t>
      </w:r>
    </w:p>
    <w:p w14:paraId="2232A50A" w14:textId="0BF23E43" w:rsidR="000E384C" w:rsidRPr="004D6E12" w:rsidRDefault="000E384C" w:rsidP="00E030C1">
      <w:pPr>
        <w:spacing w:before="120" w:after="120" w:line="276" w:lineRule="auto"/>
        <w:jc w:val="both"/>
        <w:rPr>
          <w:rFonts w:ascii="Verdana" w:hAnsi="Verdana" w:cs="Arial"/>
          <w:sz w:val="20"/>
          <w:szCs w:val="20"/>
        </w:rPr>
      </w:pPr>
    </w:p>
    <w:p w14:paraId="674B4AB5" w14:textId="3FAE6A02" w:rsidR="000E384C" w:rsidRPr="004D6E12" w:rsidRDefault="001573E7" w:rsidP="00E030C1">
      <w:pPr>
        <w:spacing w:before="120" w:after="120" w:line="276" w:lineRule="auto"/>
        <w:jc w:val="both"/>
        <w:rPr>
          <w:rFonts w:ascii="Verdana" w:hAnsi="Verdana" w:cs="Arial"/>
          <w:sz w:val="20"/>
          <w:szCs w:val="20"/>
        </w:rPr>
      </w:pPr>
      <w:r w:rsidRPr="004D6E12">
        <w:rPr>
          <w:rFonts w:ascii="Verdana" w:hAnsi="Verdana" w:cs="Arial"/>
          <w:noProof/>
          <w:sz w:val="20"/>
          <w:szCs w:val="20"/>
        </w:rPr>
        <w:drawing>
          <wp:inline distT="0" distB="0" distL="0" distR="0" wp14:anchorId="619DEAB0" wp14:editId="322B9050">
            <wp:extent cx="5756910" cy="301434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5756910" cy="3014345"/>
                    </a:xfrm>
                    <a:prstGeom prst="rect">
                      <a:avLst/>
                    </a:prstGeom>
                  </pic:spPr>
                </pic:pic>
              </a:graphicData>
            </a:graphic>
          </wp:inline>
        </w:drawing>
      </w:r>
    </w:p>
    <w:p w14:paraId="2125ABCA" w14:textId="3D3C2EC9" w:rsidR="001D0FC6" w:rsidRPr="004D6E12" w:rsidRDefault="001D0FC6" w:rsidP="00E030C1">
      <w:pPr>
        <w:spacing w:before="120" w:after="120" w:line="276" w:lineRule="auto"/>
        <w:jc w:val="both"/>
        <w:rPr>
          <w:rFonts w:ascii="Verdana" w:hAnsi="Verdana" w:cs="Arial"/>
          <w:sz w:val="20"/>
          <w:szCs w:val="20"/>
        </w:rPr>
      </w:pPr>
    </w:p>
    <w:p w14:paraId="4B80AC9F" w14:textId="77777777" w:rsidR="00D22EC9" w:rsidRDefault="00D22EC9">
      <w:pPr>
        <w:rPr>
          <w:rFonts w:ascii="Verdana" w:hAnsi="Verdana" w:cs="Arial"/>
          <w:sz w:val="20"/>
          <w:szCs w:val="20"/>
        </w:rPr>
      </w:pPr>
      <w:r>
        <w:rPr>
          <w:rFonts w:ascii="Verdana" w:hAnsi="Verdana" w:cs="Arial"/>
          <w:sz w:val="20"/>
          <w:szCs w:val="20"/>
        </w:rPr>
        <w:br w:type="page"/>
      </w:r>
    </w:p>
    <w:p w14:paraId="00A256FA" w14:textId="704B771F" w:rsidR="00A350C4" w:rsidRPr="004D6E12" w:rsidRDefault="00A350C4" w:rsidP="00E030C1">
      <w:pPr>
        <w:spacing w:before="120" w:after="120" w:line="276" w:lineRule="auto"/>
        <w:jc w:val="both"/>
        <w:rPr>
          <w:rFonts w:ascii="Verdana" w:hAnsi="Verdana" w:cs="Arial"/>
          <w:sz w:val="20"/>
          <w:szCs w:val="20"/>
        </w:rPr>
      </w:pPr>
      <w:r w:rsidRPr="004D6E12">
        <w:rPr>
          <w:rFonts w:ascii="Verdana" w:hAnsi="Verdana" w:cs="Arial"/>
          <w:sz w:val="20"/>
          <w:szCs w:val="20"/>
        </w:rPr>
        <w:lastRenderedPageBreak/>
        <w:t>L’</w:t>
      </w:r>
      <w:hyperlink r:id="rId71" w:history="1">
        <w:r w:rsidRPr="00322921">
          <w:rPr>
            <w:rStyle w:val="Lienhypertexte"/>
            <w:rFonts w:ascii="Verdana" w:hAnsi="Verdana" w:cs="Arial"/>
            <w:sz w:val="20"/>
            <w:szCs w:val="20"/>
          </w:rPr>
          <w:t>art. 27 al. 1 LRH</w:t>
        </w:r>
      </w:hyperlink>
      <w:r w:rsidRPr="004D6E12">
        <w:rPr>
          <w:rFonts w:ascii="Verdana" w:hAnsi="Verdana" w:cs="Arial"/>
          <w:sz w:val="20"/>
          <w:szCs w:val="20"/>
        </w:rPr>
        <w:t xml:space="preserve"> précise que « une femme enceinte ne peut être sollicitée pour participer à un projet de recherche sur des méthodes d’interruption de grossesse qu’à partir du moment où sa décision d’interrompre sa grossesse est définitive », l’</w:t>
      </w:r>
      <w:hyperlink r:id="rId72" w:history="1">
        <w:r w:rsidRPr="00CC7AA1">
          <w:rPr>
            <w:rStyle w:val="Lienhypertexte"/>
            <w:rFonts w:ascii="Verdana" w:hAnsi="Verdana" w:cs="Arial"/>
            <w:sz w:val="20"/>
            <w:szCs w:val="20"/>
          </w:rPr>
          <w:t>art. 39 LRH</w:t>
        </w:r>
      </w:hyperlink>
      <w:r w:rsidRPr="004D6E12">
        <w:rPr>
          <w:rFonts w:ascii="Verdana" w:hAnsi="Verdana" w:cs="Arial"/>
          <w:sz w:val="20"/>
          <w:szCs w:val="20"/>
        </w:rPr>
        <w:t xml:space="preserve"> prévoyant la nécessité du consentement de la femme concernée pour des recherches sur des fœtus issus d’une interruption de grossesse.</w:t>
      </w:r>
    </w:p>
    <w:p w14:paraId="42403CFD" w14:textId="27997DCC" w:rsidR="00A350C4" w:rsidRPr="004D6E12" w:rsidRDefault="00A350C4" w:rsidP="00E030C1">
      <w:pPr>
        <w:spacing w:before="120" w:after="120" w:line="276" w:lineRule="auto"/>
        <w:jc w:val="both"/>
        <w:rPr>
          <w:rFonts w:ascii="Verdana" w:hAnsi="Verdana" w:cs="Arial"/>
          <w:sz w:val="20"/>
          <w:szCs w:val="20"/>
        </w:rPr>
      </w:pPr>
      <w:r w:rsidRPr="004D6E12">
        <w:rPr>
          <w:rFonts w:ascii="Verdana" w:hAnsi="Verdana" w:cs="Arial"/>
          <w:sz w:val="20"/>
          <w:szCs w:val="20"/>
        </w:rPr>
        <w:t>L’</w:t>
      </w:r>
      <w:hyperlink r:id="rId73" w:history="1">
        <w:r w:rsidRPr="004753EE">
          <w:rPr>
            <w:rStyle w:val="Lienhypertexte"/>
            <w:rFonts w:ascii="Verdana" w:hAnsi="Verdana" w:cs="Arial"/>
            <w:sz w:val="20"/>
            <w:szCs w:val="20"/>
          </w:rPr>
          <w:t>art. 40 LRH</w:t>
        </w:r>
      </w:hyperlink>
      <w:r w:rsidRPr="004D6E12">
        <w:rPr>
          <w:rFonts w:ascii="Verdana" w:hAnsi="Verdana" w:cs="Arial"/>
          <w:sz w:val="20"/>
          <w:szCs w:val="20"/>
        </w:rPr>
        <w:t xml:space="preserve"> traite spécifiquement des recherches sur des embryons et fœtus issus </w:t>
      </w:r>
      <w:r w:rsidRPr="004D6E12">
        <w:rPr>
          <w:rFonts w:ascii="Verdana" w:hAnsi="Verdana" w:cs="Arial"/>
          <w:b/>
          <w:bCs/>
          <w:sz w:val="20"/>
          <w:szCs w:val="20"/>
        </w:rPr>
        <w:t>d’avortement spontanés</w:t>
      </w:r>
      <w:r w:rsidRPr="004D6E12">
        <w:rPr>
          <w:rFonts w:ascii="Verdana" w:hAnsi="Verdana" w:cs="Arial"/>
          <w:sz w:val="20"/>
          <w:szCs w:val="20"/>
        </w:rPr>
        <w:t xml:space="preserve"> et la recherche sur des </w:t>
      </w:r>
      <w:r w:rsidRPr="004D6E12">
        <w:rPr>
          <w:rFonts w:ascii="Verdana" w:hAnsi="Verdana" w:cs="Arial"/>
          <w:b/>
          <w:bCs/>
          <w:sz w:val="20"/>
          <w:szCs w:val="20"/>
        </w:rPr>
        <w:t>enfants-morts nés</w:t>
      </w:r>
      <w:r w:rsidRPr="004D6E12">
        <w:rPr>
          <w:rFonts w:ascii="Verdana" w:hAnsi="Verdana" w:cs="Arial"/>
          <w:sz w:val="20"/>
          <w:szCs w:val="20"/>
        </w:rPr>
        <w:t xml:space="preserve">, ces recherches nécessitant le </w:t>
      </w:r>
      <w:r w:rsidRPr="004D6E12">
        <w:rPr>
          <w:rFonts w:ascii="Verdana" w:hAnsi="Verdana" w:cs="Arial"/>
          <w:b/>
          <w:bCs/>
          <w:sz w:val="20"/>
          <w:szCs w:val="20"/>
        </w:rPr>
        <w:t>consentement du couple</w:t>
      </w:r>
      <w:r w:rsidRPr="004D6E12">
        <w:rPr>
          <w:rFonts w:ascii="Verdana" w:hAnsi="Verdana" w:cs="Arial"/>
          <w:sz w:val="20"/>
          <w:szCs w:val="20"/>
        </w:rPr>
        <w:t xml:space="preserve"> (et non plus juste le consentement de la femme), le consentement devant être écrit par renvoi à l’</w:t>
      </w:r>
      <w:hyperlink r:id="rId74" w:history="1">
        <w:r w:rsidRPr="00663F68">
          <w:rPr>
            <w:rStyle w:val="Lienhypertexte"/>
            <w:rFonts w:ascii="Verdana" w:hAnsi="Verdana" w:cs="Arial"/>
            <w:sz w:val="20"/>
            <w:szCs w:val="20"/>
          </w:rPr>
          <w:t>art. 16 LRH</w:t>
        </w:r>
      </w:hyperlink>
      <w:r w:rsidRPr="004D6E12">
        <w:rPr>
          <w:rFonts w:ascii="Verdana" w:hAnsi="Verdana" w:cs="Arial"/>
          <w:sz w:val="20"/>
          <w:szCs w:val="20"/>
        </w:rPr>
        <w:t xml:space="preserve">. </w:t>
      </w:r>
    </w:p>
    <w:p w14:paraId="142EFA77" w14:textId="4481B9B3" w:rsidR="00203BE3" w:rsidRPr="004D6E12" w:rsidRDefault="00203BE3" w:rsidP="00F254BE">
      <w:pPr>
        <w:pStyle w:val="Titre1"/>
      </w:pPr>
      <w:bookmarkStart w:id="29" w:name="_Toc131693545"/>
      <w:bookmarkStart w:id="30" w:name="_Toc131695537"/>
      <w:r w:rsidRPr="004D6E12">
        <w:t>Loi relative à la recherche sur les cellules souches embryonnaires (</w:t>
      </w:r>
      <w:hyperlink r:id="rId75" w:history="1">
        <w:r w:rsidRPr="00484AD3">
          <w:rPr>
            <w:rStyle w:val="Lienhypertexte"/>
          </w:rPr>
          <w:t>LRCS</w:t>
        </w:r>
      </w:hyperlink>
      <w:r w:rsidRPr="004D6E12">
        <w:t xml:space="preserve">, RS 810.31) (+ </w:t>
      </w:r>
      <w:hyperlink r:id="rId76" w:history="1">
        <w:r w:rsidRPr="002B60A8">
          <w:rPr>
            <w:rStyle w:val="Lienhypertexte"/>
          </w:rPr>
          <w:t>ORH</w:t>
        </w:r>
      </w:hyperlink>
      <w:r w:rsidRPr="004D6E12">
        <w:t>)</w:t>
      </w:r>
      <w:bookmarkEnd w:id="29"/>
      <w:bookmarkEnd w:id="30"/>
    </w:p>
    <w:p w14:paraId="59B70B81" w14:textId="03CCEA3F" w:rsidR="00CB745D" w:rsidRPr="004D6E12" w:rsidRDefault="00CB745D" w:rsidP="00E030C1">
      <w:pPr>
        <w:spacing w:before="120" w:after="120" w:line="276" w:lineRule="auto"/>
        <w:jc w:val="both"/>
        <w:rPr>
          <w:rFonts w:ascii="Verdana" w:hAnsi="Verdana" w:cs="Arial"/>
          <w:sz w:val="20"/>
          <w:szCs w:val="20"/>
        </w:rPr>
      </w:pPr>
      <w:r w:rsidRPr="004D6E12">
        <w:rPr>
          <w:rFonts w:ascii="Verdana" w:hAnsi="Verdana" w:cs="Arial"/>
          <w:sz w:val="20"/>
          <w:szCs w:val="20"/>
        </w:rPr>
        <w:t>Le but de la loi, entrée en vigueur le 1</w:t>
      </w:r>
      <w:r w:rsidRPr="004D6E12">
        <w:rPr>
          <w:rFonts w:ascii="Verdana" w:hAnsi="Verdana" w:cs="Arial"/>
          <w:sz w:val="20"/>
          <w:szCs w:val="20"/>
          <w:vertAlign w:val="superscript"/>
        </w:rPr>
        <w:t>er</w:t>
      </w:r>
      <w:r w:rsidRPr="004D6E12">
        <w:rPr>
          <w:rFonts w:ascii="Verdana" w:hAnsi="Verdana" w:cs="Arial"/>
          <w:sz w:val="20"/>
          <w:szCs w:val="20"/>
        </w:rPr>
        <w:t xml:space="preserve"> mars 2015, est fixé à l’</w:t>
      </w:r>
      <w:hyperlink r:id="rId77" w:history="1">
        <w:r w:rsidRPr="00197656">
          <w:rPr>
            <w:rStyle w:val="Lienhypertexte"/>
            <w:rFonts w:ascii="Verdana" w:hAnsi="Verdana" w:cs="Arial"/>
            <w:sz w:val="20"/>
            <w:szCs w:val="20"/>
          </w:rPr>
          <w:t>art. 1</w:t>
        </w:r>
        <w:r w:rsidRPr="00197656">
          <w:rPr>
            <w:rStyle w:val="Lienhypertexte"/>
            <w:rFonts w:ascii="Verdana" w:hAnsi="Verdana" w:cs="Arial"/>
            <w:sz w:val="20"/>
            <w:szCs w:val="20"/>
            <w:vertAlign w:val="superscript"/>
          </w:rPr>
          <w:t>er</w:t>
        </w:r>
        <w:r w:rsidRPr="00197656">
          <w:rPr>
            <w:rStyle w:val="Lienhypertexte"/>
            <w:rFonts w:ascii="Verdana" w:hAnsi="Verdana" w:cs="Arial"/>
            <w:sz w:val="20"/>
            <w:szCs w:val="20"/>
          </w:rPr>
          <w:t xml:space="preserve"> LRCS </w:t>
        </w:r>
      </w:hyperlink>
      <w:r w:rsidRPr="004D6E12">
        <w:rPr>
          <w:rFonts w:ascii="Verdana" w:hAnsi="Verdana" w:cs="Arial"/>
          <w:sz w:val="20"/>
          <w:szCs w:val="20"/>
        </w:rPr>
        <w:t xml:space="preserve">: </w:t>
      </w:r>
    </w:p>
    <w:p w14:paraId="1596CCD8" w14:textId="77777777" w:rsidR="00CB745D" w:rsidRPr="004D6E12" w:rsidRDefault="00CB745D" w:rsidP="00E030C1">
      <w:pPr>
        <w:pStyle w:val="NormalWeb"/>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vertAlign w:val="superscript"/>
        </w:rPr>
        <w:t>1</w:t>
      </w:r>
      <w:r w:rsidRPr="004D6E12">
        <w:rPr>
          <w:rFonts w:ascii="Verdana" w:hAnsi="Verdana" w:cs="Arial"/>
          <w:i/>
          <w:iCs/>
          <w:sz w:val="20"/>
          <w:szCs w:val="20"/>
        </w:rPr>
        <w:t> La présente loi fixe les conditions régissant la production de cellules souches embryonnaires humaines à partir d’embryons humains surnuméraires et l’utilisation de ces cellules à des fins de recherche.</w:t>
      </w:r>
    </w:p>
    <w:p w14:paraId="553D41A6" w14:textId="77777777" w:rsidR="00CB745D" w:rsidRPr="004D6E12" w:rsidRDefault="00CB745D" w:rsidP="00E030C1">
      <w:pPr>
        <w:pStyle w:val="NormalWeb"/>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vertAlign w:val="superscript"/>
        </w:rPr>
        <w:t>2</w:t>
      </w:r>
      <w:r w:rsidRPr="004D6E12">
        <w:rPr>
          <w:rFonts w:ascii="Verdana" w:hAnsi="Verdana" w:cs="Arial"/>
          <w:i/>
          <w:iCs/>
          <w:sz w:val="20"/>
          <w:szCs w:val="20"/>
        </w:rPr>
        <w:t xml:space="preserve"> Elle a pour but de prévenir toute utilisation abusive d’embryons surnuméraires et de cellules souches embryonnaires, et de </w:t>
      </w:r>
      <w:r w:rsidRPr="004D6E12">
        <w:rPr>
          <w:rFonts w:ascii="Verdana" w:hAnsi="Verdana" w:cs="Arial"/>
          <w:b/>
          <w:bCs/>
          <w:i/>
          <w:iCs/>
          <w:sz w:val="20"/>
          <w:szCs w:val="20"/>
        </w:rPr>
        <w:t>protéger la dignité humaine</w:t>
      </w:r>
      <w:r w:rsidRPr="004D6E12">
        <w:rPr>
          <w:rFonts w:ascii="Verdana" w:hAnsi="Verdana" w:cs="Arial"/>
          <w:i/>
          <w:iCs/>
          <w:sz w:val="20"/>
          <w:szCs w:val="20"/>
        </w:rPr>
        <w:t>.</w:t>
      </w:r>
    </w:p>
    <w:p w14:paraId="2A0C6C93" w14:textId="77777777" w:rsidR="00CB745D" w:rsidRPr="004D6E12" w:rsidRDefault="00CB745D" w:rsidP="00E030C1">
      <w:pPr>
        <w:pStyle w:val="NormalWeb"/>
        <w:spacing w:before="120" w:beforeAutospacing="0" w:after="120" w:afterAutospacing="0" w:line="276" w:lineRule="auto"/>
        <w:jc w:val="both"/>
        <w:rPr>
          <w:rFonts w:ascii="Verdana" w:hAnsi="Verdana" w:cs="Arial"/>
          <w:i/>
          <w:iCs/>
          <w:sz w:val="20"/>
          <w:szCs w:val="20"/>
        </w:rPr>
      </w:pPr>
      <w:r w:rsidRPr="004D6E12">
        <w:rPr>
          <w:rFonts w:ascii="Verdana" w:hAnsi="Verdana" w:cs="Arial"/>
          <w:i/>
          <w:iCs/>
          <w:sz w:val="20"/>
          <w:szCs w:val="20"/>
          <w:vertAlign w:val="superscript"/>
        </w:rPr>
        <w:t>3</w:t>
      </w:r>
      <w:r w:rsidRPr="004D6E12">
        <w:rPr>
          <w:rFonts w:ascii="Verdana" w:hAnsi="Verdana" w:cs="Arial"/>
          <w:i/>
          <w:iCs/>
          <w:sz w:val="20"/>
          <w:szCs w:val="20"/>
        </w:rPr>
        <w:t> Elle ne s’applique pas à l’utilisation, dans les essais cliniques, de cellules souches embryonnaires à des fins de transplantation.</w:t>
      </w:r>
    </w:p>
    <w:p w14:paraId="75C3419C" w14:textId="1EA722B7" w:rsidR="00203BE3" w:rsidRPr="004D6E12" w:rsidRDefault="00CB745D"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Il s’agissait de trouver un équilibre entre d’une part la liberté de la recherche, d’autre part la dignité humaine. </w:t>
      </w:r>
    </w:p>
    <w:p w14:paraId="573A4B41" w14:textId="1AD02B83" w:rsidR="00CB745D" w:rsidRPr="004D6E12" w:rsidRDefault="00CB745D" w:rsidP="00E030C1">
      <w:pPr>
        <w:spacing w:before="120" w:after="120" w:line="276" w:lineRule="auto"/>
        <w:jc w:val="both"/>
        <w:rPr>
          <w:rFonts w:ascii="Verdana" w:hAnsi="Verdana" w:cs="Arial"/>
          <w:sz w:val="20"/>
          <w:szCs w:val="20"/>
        </w:rPr>
      </w:pPr>
      <w:r w:rsidRPr="004D6E12">
        <w:rPr>
          <w:rFonts w:ascii="Verdana" w:hAnsi="Verdana" w:cs="Arial"/>
          <w:sz w:val="20"/>
          <w:szCs w:val="20"/>
        </w:rPr>
        <w:t>Comme pour les lois précitées, un consentement libre et éclairé est requis du couple concerné (</w:t>
      </w:r>
      <w:hyperlink r:id="rId78" w:history="1">
        <w:r w:rsidRPr="008B4322">
          <w:rPr>
            <w:rStyle w:val="Lienhypertexte"/>
            <w:rFonts w:ascii="Verdana" w:hAnsi="Verdana" w:cs="Arial"/>
            <w:sz w:val="20"/>
            <w:szCs w:val="20"/>
          </w:rPr>
          <w:t xml:space="preserve">art. </w:t>
        </w:r>
        <w:r w:rsidR="00F47975" w:rsidRPr="008B4322">
          <w:rPr>
            <w:rStyle w:val="Lienhypertexte"/>
            <w:rFonts w:ascii="Verdana" w:hAnsi="Verdana" w:cs="Arial"/>
            <w:sz w:val="20"/>
            <w:szCs w:val="20"/>
          </w:rPr>
          <w:t xml:space="preserve">5 </w:t>
        </w:r>
        <w:r w:rsidRPr="008B4322">
          <w:rPr>
            <w:rStyle w:val="Lienhypertexte"/>
            <w:rFonts w:ascii="Verdana" w:hAnsi="Verdana" w:cs="Arial"/>
            <w:sz w:val="20"/>
            <w:szCs w:val="20"/>
          </w:rPr>
          <w:t>LRCS</w:t>
        </w:r>
      </w:hyperlink>
      <w:r w:rsidRPr="004D6E12">
        <w:rPr>
          <w:rFonts w:ascii="Verdana" w:hAnsi="Verdana" w:cs="Arial"/>
          <w:sz w:val="20"/>
          <w:szCs w:val="20"/>
        </w:rPr>
        <w:t xml:space="preserve">), à nouveau par écrit : </w:t>
      </w:r>
    </w:p>
    <w:p w14:paraId="5A9F0216" w14:textId="77777777" w:rsidR="00CB745D" w:rsidRPr="004D6E12" w:rsidRDefault="00CB745D"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1</w:t>
      </w:r>
      <w:r w:rsidRPr="004D6E12">
        <w:rPr>
          <w:rFonts w:ascii="Verdana" w:hAnsi="Verdana" w:cs="Arial"/>
          <w:sz w:val="20"/>
          <w:szCs w:val="20"/>
        </w:rPr>
        <w:t xml:space="preserve"> Un embryon surnuméraire ne peut être utilisé en vue de la production de cellules souches embryonnaires que si le couple concerné y a consenti librement et par écrit. Avant de donner son consentement, </w:t>
      </w:r>
      <w:r w:rsidRPr="004D6E12">
        <w:rPr>
          <w:rFonts w:ascii="Verdana" w:hAnsi="Verdana" w:cs="Arial"/>
          <w:b/>
          <w:bCs/>
          <w:sz w:val="20"/>
          <w:szCs w:val="20"/>
        </w:rPr>
        <w:t>le couple doit être dûment informé, de manière compréhensible, par oral et par écrit</w:t>
      </w:r>
      <w:r w:rsidRPr="004D6E12">
        <w:rPr>
          <w:rFonts w:ascii="Verdana" w:hAnsi="Verdana" w:cs="Arial"/>
          <w:sz w:val="20"/>
          <w:szCs w:val="20"/>
        </w:rPr>
        <w:t>, de l’utilisation qui sera faite de l’embryon.</w:t>
      </w:r>
    </w:p>
    <w:p w14:paraId="211FE1EE" w14:textId="77777777" w:rsidR="00CB745D" w:rsidRPr="004D6E12" w:rsidRDefault="00CB745D"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2</w:t>
      </w:r>
      <w:r w:rsidRPr="004D6E12">
        <w:rPr>
          <w:rFonts w:ascii="Verdana" w:hAnsi="Verdana" w:cs="Arial"/>
          <w:sz w:val="20"/>
          <w:szCs w:val="20"/>
        </w:rPr>
        <w:t> Le consentement du couple ne peut être sollicité que lorsque l’existence de l’embryon surnuméraire est établie.</w:t>
      </w:r>
    </w:p>
    <w:p w14:paraId="5F2B3C6E" w14:textId="77777777" w:rsidR="00CB745D" w:rsidRPr="004D6E12" w:rsidRDefault="00CB745D"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3</w:t>
      </w:r>
      <w:r w:rsidRPr="004D6E12">
        <w:rPr>
          <w:rFonts w:ascii="Verdana" w:hAnsi="Verdana" w:cs="Arial"/>
          <w:sz w:val="20"/>
          <w:szCs w:val="20"/>
        </w:rPr>
        <w:t xml:space="preserve"> Le couple ou l’un des deux partenaires peut en tout temps </w:t>
      </w:r>
      <w:r w:rsidRPr="004D6E12">
        <w:rPr>
          <w:rFonts w:ascii="Verdana" w:hAnsi="Verdana" w:cs="Arial"/>
          <w:b/>
          <w:bCs/>
          <w:sz w:val="20"/>
          <w:szCs w:val="20"/>
        </w:rPr>
        <w:t>retirer son consentement sans devoir motiver sa décision</w:t>
      </w:r>
      <w:r w:rsidRPr="004D6E12">
        <w:rPr>
          <w:rFonts w:ascii="Verdana" w:hAnsi="Verdana" w:cs="Arial"/>
          <w:sz w:val="20"/>
          <w:szCs w:val="20"/>
        </w:rPr>
        <w:t xml:space="preserve"> tant que la production de cellules souches n’a pas commencé.</w:t>
      </w:r>
    </w:p>
    <w:p w14:paraId="18BA210E" w14:textId="77777777" w:rsidR="00CB745D" w:rsidRPr="004D6E12" w:rsidRDefault="00CB745D"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4</w:t>
      </w:r>
      <w:r w:rsidRPr="004D6E12">
        <w:rPr>
          <w:rFonts w:ascii="Verdana" w:hAnsi="Verdana" w:cs="Arial"/>
          <w:sz w:val="20"/>
          <w:szCs w:val="20"/>
        </w:rPr>
        <w:t> </w:t>
      </w:r>
      <w:r w:rsidRPr="004D6E12">
        <w:rPr>
          <w:rFonts w:ascii="Verdana" w:hAnsi="Verdana" w:cs="Arial"/>
          <w:b/>
          <w:bCs/>
          <w:sz w:val="20"/>
          <w:szCs w:val="20"/>
        </w:rPr>
        <w:t>Si le couple ou l’un des deux partenaires refuse</w:t>
      </w:r>
      <w:r w:rsidRPr="004D6E12">
        <w:rPr>
          <w:rFonts w:ascii="Verdana" w:hAnsi="Verdana" w:cs="Arial"/>
          <w:sz w:val="20"/>
          <w:szCs w:val="20"/>
        </w:rPr>
        <w:t xml:space="preserve"> ou retire son consentement, l’embryon doit être détruit immédiatement.</w:t>
      </w:r>
    </w:p>
    <w:p w14:paraId="3792C870" w14:textId="4A294F1D" w:rsidR="00CB745D" w:rsidRPr="004D6E12" w:rsidRDefault="00CB745D" w:rsidP="00E030C1">
      <w:pPr>
        <w:pStyle w:val="NormalWeb"/>
        <w:spacing w:before="120" w:beforeAutospacing="0" w:after="120" w:afterAutospacing="0" w:line="276" w:lineRule="auto"/>
        <w:jc w:val="both"/>
        <w:rPr>
          <w:rFonts w:ascii="Verdana" w:hAnsi="Verdana" w:cs="Arial"/>
          <w:b/>
          <w:bCs/>
          <w:sz w:val="20"/>
          <w:szCs w:val="20"/>
        </w:rPr>
      </w:pPr>
      <w:bookmarkStart w:id="31" w:name="5"/>
      <w:r w:rsidRPr="004D6E12">
        <w:rPr>
          <w:rFonts w:ascii="Verdana" w:hAnsi="Verdana" w:cs="Arial"/>
          <w:sz w:val="20"/>
          <w:szCs w:val="20"/>
          <w:vertAlign w:val="superscript"/>
        </w:rPr>
        <w:t>5</w:t>
      </w:r>
      <w:bookmarkEnd w:id="31"/>
      <w:r w:rsidRPr="004D6E12">
        <w:rPr>
          <w:rFonts w:ascii="Verdana" w:hAnsi="Verdana" w:cs="Arial"/>
          <w:sz w:val="20"/>
          <w:szCs w:val="20"/>
        </w:rPr>
        <w:t> </w:t>
      </w:r>
      <w:r w:rsidRPr="004D6E12">
        <w:rPr>
          <w:rFonts w:ascii="Verdana" w:hAnsi="Verdana" w:cs="Arial"/>
          <w:b/>
          <w:bCs/>
          <w:sz w:val="20"/>
          <w:szCs w:val="20"/>
        </w:rPr>
        <w:t>En cas de décès, le partenaire survivant décide</w:t>
      </w:r>
      <w:r w:rsidRPr="004D6E12">
        <w:rPr>
          <w:rFonts w:ascii="Verdana" w:hAnsi="Verdana" w:cs="Arial"/>
          <w:sz w:val="20"/>
          <w:szCs w:val="20"/>
        </w:rPr>
        <w:t xml:space="preserve"> de l’utilisation de l’embryon en vue de la production de cellules </w:t>
      </w:r>
      <w:r w:rsidR="00E84A6C" w:rsidRPr="004D6E12">
        <w:rPr>
          <w:rFonts w:ascii="Verdana" w:hAnsi="Verdana" w:cs="Arial"/>
          <w:sz w:val="20"/>
          <w:szCs w:val="20"/>
        </w:rPr>
        <w:t>souches ;</w:t>
      </w:r>
      <w:r w:rsidRPr="004D6E12">
        <w:rPr>
          <w:rFonts w:ascii="Verdana" w:hAnsi="Verdana" w:cs="Arial"/>
          <w:sz w:val="20"/>
          <w:szCs w:val="20"/>
        </w:rPr>
        <w:t xml:space="preserve"> il doit </w:t>
      </w:r>
      <w:r w:rsidRPr="004D6E12">
        <w:rPr>
          <w:rFonts w:ascii="Verdana" w:hAnsi="Verdana" w:cs="Arial"/>
          <w:b/>
          <w:bCs/>
          <w:sz w:val="20"/>
          <w:szCs w:val="20"/>
        </w:rPr>
        <w:t>tenir compte de la volonté déclarée ou présumée de la personne décédée.</w:t>
      </w:r>
    </w:p>
    <w:p w14:paraId="4BAC861A" w14:textId="0D652425" w:rsidR="00CB745D" w:rsidRPr="004D6E12" w:rsidRDefault="00CB745D" w:rsidP="00E030C1">
      <w:pPr>
        <w:spacing w:before="120" w:after="120" w:line="276" w:lineRule="auto"/>
        <w:jc w:val="both"/>
        <w:rPr>
          <w:rFonts w:ascii="Verdana" w:hAnsi="Verdana" w:cs="Arial"/>
          <w:sz w:val="20"/>
          <w:szCs w:val="20"/>
        </w:rPr>
      </w:pPr>
      <w:r w:rsidRPr="004D6E12">
        <w:rPr>
          <w:rFonts w:ascii="Verdana" w:hAnsi="Verdana" w:cs="Arial"/>
          <w:sz w:val="20"/>
          <w:szCs w:val="20"/>
        </w:rPr>
        <w:t xml:space="preserve">Les questions pécuniaires sont réglées par l’art. 4 LRCS, lequel prévoit (extrait) </w:t>
      </w:r>
    </w:p>
    <w:p w14:paraId="3C49D667" w14:textId="77777777" w:rsidR="00CB745D" w:rsidRPr="004D6E12" w:rsidRDefault="00CB745D" w:rsidP="00E030C1">
      <w:pPr>
        <w:pStyle w:val="NormalWeb"/>
        <w:spacing w:before="120" w:beforeAutospacing="0" w:after="120" w:afterAutospacing="0" w:line="276" w:lineRule="auto"/>
        <w:jc w:val="both"/>
        <w:rPr>
          <w:rFonts w:ascii="Verdana" w:hAnsi="Verdana" w:cs="Arial"/>
          <w:sz w:val="20"/>
          <w:szCs w:val="20"/>
        </w:rPr>
      </w:pPr>
      <w:r w:rsidRPr="004D6E12">
        <w:rPr>
          <w:rFonts w:ascii="Verdana" w:hAnsi="Verdana" w:cs="Arial"/>
          <w:sz w:val="20"/>
          <w:szCs w:val="20"/>
          <w:vertAlign w:val="superscript"/>
        </w:rPr>
        <w:t>1</w:t>
      </w:r>
      <w:r w:rsidRPr="004D6E12">
        <w:rPr>
          <w:rFonts w:ascii="Verdana" w:hAnsi="Verdana" w:cs="Arial"/>
          <w:sz w:val="20"/>
          <w:szCs w:val="20"/>
        </w:rPr>
        <w:t xml:space="preserve"> Les embryons surnuméraires et les cellules souches embryonnaires </w:t>
      </w:r>
      <w:r w:rsidRPr="004D6E12">
        <w:rPr>
          <w:rFonts w:ascii="Verdana" w:hAnsi="Verdana" w:cs="Arial"/>
          <w:b/>
          <w:bCs/>
          <w:sz w:val="20"/>
          <w:szCs w:val="20"/>
        </w:rPr>
        <w:t>ne</w:t>
      </w:r>
      <w:r w:rsidRPr="004D6E12">
        <w:rPr>
          <w:rFonts w:ascii="Verdana" w:hAnsi="Verdana" w:cs="Arial"/>
          <w:sz w:val="20"/>
          <w:szCs w:val="20"/>
        </w:rPr>
        <w:t xml:space="preserve"> peuvent être cédés ou acquis </w:t>
      </w:r>
      <w:r w:rsidRPr="004D6E12">
        <w:rPr>
          <w:rFonts w:ascii="Verdana" w:hAnsi="Verdana" w:cs="Arial"/>
          <w:b/>
          <w:bCs/>
          <w:sz w:val="20"/>
          <w:szCs w:val="20"/>
        </w:rPr>
        <w:t>contre rémunération</w:t>
      </w:r>
      <w:r w:rsidRPr="004D6E12">
        <w:rPr>
          <w:rFonts w:ascii="Verdana" w:hAnsi="Verdana" w:cs="Arial"/>
          <w:sz w:val="20"/>
          <w:szCs w:val="20"/>
        </w:rPr>
        <w:t>.</w:t>
      </w:r>
    </w:p>
    <w:p w14:paraId="4DF7B8EC" w14:textId="126043B2" w:rsidR="001D0FC6" w:rsidRPr="004D6E12" w:rsidRDefault="00CB745D" w:rsidP="00E030C1">
      <w:pPr>
        <w:pStyle w:val="NormalWeb"/>
        <w:spacing w:before="120" w:beforeAutospacing="0" w:after="120" w:afterAutospacing="0" w:line="276" w:lineRule="auto"/>
        <w:jc w:val="both"/>
        <w:rPr>
          <w:rFonts w:ascii="Verdana" w:hAnsi="Verdana" w:cs="Arial"/>
          <w:b/>
          <w:bCs/>
          <w:sz w:val="20"/>
          <w:szCs w:val="20"/>
        </w:rPr>
      </w:pPr>
      <w:r w:rsidRPr="004D6E12">
        <w:rPr>
          <w:rFonts w:ascii="Verdana" w:hAnsi="Verdana" w:cs="Arial"/>
          <w:sz w:val="20"/>
          <w:szCs w:val="20"/>
          <w:vertAlign w:val="superscript"/>
        </w:rPr>
        <w:t>2</w:t>
      </w:r>
      <w:r w:rsidRPr="004D6E12">
        <w:rPr>
          <w:rFonts w:ascii="Verdana" w:hAnsi="Verdana" w:cs="Arial"/>
          <w:sz w:val="20"/>
          <w:szCs w:val="20"/>
        </w:rPr>
        <w:t> </w:t>
      </w:r>
      <w:r w:rsidRPr="004D6E12">
        <w:rPr>
          <w:rFonts w:ascii="Verdana" w:hAnsi="Verdana" w:cs="Arial"/>
          <w:b/>
          <w:bCs/>
          <w:sz w:val="20"/>
          <w:szCs w:val="20"/>
        </w:rPr>
        <w:t>L’utilisation</w:t>
      </w:r>
      <w:r w:rsidRPr="004D6E12">
        <w:rPr>
          <w:rFonts w:ascii="Verdana" w:hAnsi="Verdana" w:cs="Arial"/>
          <w:sz w:val="20"/>
          <w:szCs w:val="20"/>
        </w:rPr>
        <w:t xml:space="preserve"> d’embryons surnuméraires ou de cellules souches </w:t>
      </w:r>
      <w:r w:rsidRPr="004D6E12">
        <w:rPr>
          <w:rFonts w:ascii="Verdana" w:hAnsi="Verdana" w:cs="Arial"/>
          <w:b/>
          <w:bCs/>
          <w:sz w:val="20"/>
          <w:szCs w:val="20"/>
        </w:rPr>
        <w:t>acquis contre rémunération est interdite.</w:t>
      </w:r>
    </w:p>
    <w:sectPr w:rsidR="001D0FC6" w:rsidRPr="004D6E12" w:rsidSect="00186F51">
      <w:headerReference w:type="even" r:id="rId79"/>
      <w:headerReference w:type="default" r:id="rId80"/>
      <w:footerReference w:type="even" r:id="rId81"/>
      <w:footerReference w:type="default" r:id="rId82"/>
      <w:headerReference w:type="first" r:id="rId83"/>
      <w:footerReference w:type="first" r:id="rId84"/>
      <w:pgSz w:w="11900" w:h="16840"/>
      <w:pgMar w:top="1417" w:right="1127" w:bottom="1417" w:left="1417" w:header="708" w:footer="2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90FE2" w14:textId="77777777" w:rsidR="00F47B7B" w:rsidRDefault="00F47B7B" w:rsidP="00224A75">
      <w:r>
        <w:separator/>
      </w:r>
    </w:p>
  </w:endnote>
  <w:endnote w:type="continuationSeparator" w:id="0">
    <w:p w14:paraId="6608D601" w14:textId="77777777" w:rsidR="00F47B7B" w:rsidRDefault="00F47B7B" w:rsidP="0022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2194503"/>
      <w:docPartObj>
        <w:docPartGallery w:val="Page Numbers (Bottom of Page)"/>
        <w:docPartUnique/>
      </w:docPartObj>
    </w:sdtPr>
    <w:sdtContent>
      <w:p w14:paraId="2BDA7286" w14:textId="64F4D000" w:rsidR="00F8545B" w:rsidRDefault="00F8545B" w:rsidP="00883BF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FE4C1E">
          <w:rPr>
            <w:rStyle w:val="Numrodepage"/>
            <w:noProof/>
          </w:rPr>
          <w:t>2</w:t>
        </w:r>
        <w:r>
          <w:rPr>
            <w:rStyle w:val="Numrodepage"/>
          </w:rPr>
          <w:fldChar w:fldCharType="end"/>
        </w:r>
      </w:p>
    </w:sdtContent>
  </w:sdt>
  <w:p w14:paraId="76683A18" w14:textId="77777777" w:rsidR="00F8545B" w:rsidRDefault="00F8545B" w:rsidP="00ED237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5741864"/>
      <w:docPartObj>
        <w:docPartGallery w:val="Page Numbers (Bottom of Page)"/>
        <w:docPartUnique/>
      </w:docPartObj>
    </w:sdtPr>
    <w:sdtContent>
      <w:sdt>
        <w:sdtPr>
          <w:rPr>
            <w:rFonts w:asciiTheme="minorHAnsi" w:eastAsia="Arial" w:hAnsiTheme="minorHAnsi" w:cstheme="minorBidi"/>
            <w:sz w:val="22"/>
            <w:szCs w:val="22"/>
            <w:lang w:val="de-DE" w:eastAsia="en-US"/>
          </w:rPr>
          <w:id w:val="-1734072147"/>
          <w:docPartObj>
            <w:docPartGallery w:val="Page Numbers (Bottom of Page)"/>
            <w:docPartUnique/>
          </w:docPartObj>
        </w:sdtPr>
        <w:sdtContent>
          <w:sdt>
            <w:sdtPr>
              <w:rPr>
                <w:rFonts w:asciiTheme="minorHAnsi" w:eastAsia="Arial" w:hAnsiTheme="minorHAnsi" w:cstheme="minorBidi"/>
                <w:sz w:val="22"/>
                <w:szCs w:val="22"/>
                <w:lang w:val="de-DE" w:eastAsia="en-US"/>
              </w:rPr>
              <w:id w:val="-1317716403"/>
              <w:docPartObj>
                <w:docPartGallery w:val="Page Numbers (Top of Page)"/>
                <w:docPartUnique/>
              </w:docPartObj>
            </w:sdtPr>
            <w:sdtContent>
              <w:sdt>
                <w:sdtPr>
                  <w:rPr>
                    <w:rFonts w:asciiTheme="minorHAnsi" w:eastAsia="Arial" w:hAnsiTheme="minorHAnsi" w:cstheme="minorBidi"/>
                    <w:sz w:val="22"/>
                    <w:szCs w:val="22"/>
                    <w:lang w:val="de-DE" w:eastAsia="en-US"/>
                  </w:rPr>
                  <w:id w:val="-467972122"/>
                  <w:docPartObj>
                    <w:docPartGallery w:val="Page Numbers (Top of Page)"/>
                    <w:docPartUnique/>
                  </w:docPartObj>
                </w:sdtPr>
                <w:sdtContent>
                  <w:p w14:paraId="21F6ABE0" w14:textId="08E9C2CA" w:rsidR="00F8545B" w:rsidRPr="00D1070D" w:rsidRDefault="00D1070D" w:rsidP="00D1070D">
                    <w:pPr>
                      <w:pBdr>
                        <w:top w:val="single" w:sz="4" w:space="6" w:color="4C204A"/>
                      </w:pBdr>
                      <w:tabs>
                        <w:tab w:val="right" w:pos="9072"/>
                      </w:tabs>
                      <w:spacing w:after="160" w:line="259" w:lineRule="auto"/>
                      <w:jc w:val="right"/>
                      <w:rPr>
                        <w:rFonts w:asciiTheme="minorHAnsi" w:eastAsia="Arial" w:hAnsiTheme="minorHAnsi" w:cstheme="minorBidi"/>
                        <w:sz w:val="22"/>
                        <w:szCs w:val="22"/>
                        <w:lang w:val="de-DE" w:eastAsia="en-US"/>
                      </w:rPr>
                    </w:pPr>
                    <w:r w:rsidRPr="0070029C">
                      <w:rPr>
                        <w:rFonts w:asciiTheme="minorHAnsi" w:eastAsia="Arial" w:hAnsiTheme="minorHAnsi" w:cstheme="minorBidi"/>
                        <w:sz w:val="22"/>
                        <w:szCs w:val="22"/>
                        <w:lang w:eastAsia="en-US"/>
                      </w:rPr>
                      <w:t xml:space="preserve">Page </w:t>
                    </w:r>
                    <w:r w:rsidRPr="0070029C">
                      <w:rPr>
                        <w:rFonts w:asciiTheme="minorHAnsi" w:eastAsia="Arial" w:hAnsiTheme="minorHAnsi" w:cstheme="minorBidi"/>
                        <w:b/>
                        <w:bCs/>
                        <w:sz w:val="22"/>
                        <w:szCs w:val="22"/>
                        <w:lang w:val="de-DE" w:eastAsia="en-US"/>
                      </w:rPr>
                      <w:fldChar w:fldCharType="begin"/>
                    </w:r>
                    <w:r w:rsidRPr="0070029C">
                      <w:rPr>
                        <w:rFonts w:asciiTheme="minorHAnsi" w:eastAsia="Arial" w:hAnsiTheme="minorHAnsi" w:cstheme="minorBidi"/>
                        <w:b/>
                        <w:bCs/>
                        <w:sz w:val="22"/>
                        <w:szCs w:val="22"/>
                        <w:lang w:val="de-DE" w:eastAsia="en-US"/>
                      </w:rPr>
                      <w:instrText>PAGE</w:instrText>
                    </w:r>
                    <w:r w:rsidRPr="0070029C">
                      <w:rPr>
                        <w:rFonts w:asciiTheme="minorHAnsi" w:eastAsia="Arial" w:hAnsiTheme="minorHAnsi" w:cstheme="minorBidi"/>
                        <w:b/>
                        <w:bCs/>
                        <w:sz w:val="22"/>
                        <w:szCs w:val="22"/>
                        <w:lang w:val="de-DE" w:eastAsia="en-US"/>
                      </w:rPr>
                      <w:fldChar w:fldCharType="separate"/>
                    </w:r>
                    <w:r>
                      <w:rPr>
                        <w:rFonts w:asciiTheme="minorHAnsi" w:eastAsia="Arial" w:hAnsiTheme="minorHAnsi" w:cstheme="minorBidi"/>
                        <w:b/>
                        <w:bCs/>
                        <w:sz w:val="22"/>
                        <w:szCs w:val="22"/>
                        <w:lang w:val="de-DE" w:eastAsia="en-US"/>
                      </w:rPr>
                      <w:t>2</w:t>
                    </w:r>
                    <w:r w:rsidRPr="0070029C">
                      <w:rPr>
                        <w:rFonts w:asciiTheme="minorHAnsi" w:eastAsia="Arial" w:hAnsiTheme="minorHAnsi" w:cstheme="minorBidi"/>
                        <w:b/>
                        <w:bCs/>
                        <w:sz w:val="22"/>
                        <w:szCs w:val="22"/>
                        <w:lang w:val="de-DE" w:eastAsia="en-US"/>
                      </w:rPr>
                      <w:fldChar w:fldCharType="end"/>
                    </w:r>
                    <w:r w:rsidRPr="0070029C">
                      <w:rPr>
                        <w:rFonts w:asciiTheme="minorHAnsi" w:eastAsia="Arial" w:hAnsiTheme="minorHAnsi" w:cstheme="minorBidi"/>
                        <w:sz w:val="22"/>
                        <w:szCs w:val="22"/>
                        <w:lang w:eastAsia="en-US"/>
                      </w:rPr>
                      <w:t xml:space="preserve"> sur </w:t>
                    </w:r>
                    <w:r w:rsidRPr="0070029C">
                      <w:rPr>
                        <w:rFonts w:asciiTheme="minorHAnsi" w:eastAsia="Arial" w:hAnsiTheme="minorHAnsi" w:cstheme="minorBidi"/>
                        <w:b/>
                        <w:bCs/>
                        <w:sz w:val="22"/>
                        <w:szCs w:val="22"/>
                        <w:lang w:val="de-DE" w:eastAsia="en-US"/>
                      </w:rPr>
                      <w:fldChar w:fldCharType="begin"/>
                    </w:r>
                    <w:r w:rsidRPr="0070029C">
                      <w:rPr>
                        <w:rFonts w:asciiTheme="minorHAnsi" w:eastAsia="Arial" w:hAnsiTheme="minorHAnsi" w:cstheme="minorBidi"/>
                        <w:b/>
                        <w:bCs/>
                        <w:sz w:val="22"/>
                        <w:szCs w:val="22"/>
                        <w:lang w:val="de-DE" w:eastAsia="en-US"/>
                      </w:rPr>
                      <w:instrText>NUMPAGES</w:instrText>
                    </w:r>
                    <w:r w:rsidRPr="0070029C">
                      <w:rPr>
                        <w:rFonts w:asciiTheme="minorHAnsi" w:eastAsia="Arial" w:hAnsiTheme="minorHAnsi" w:cstheme="minorBidi"/>
                        <w:b/>
                        <w:bCs/>
                        <w:sz w:val="22"/>
                        <w:szCs w:val="22"/>
                        <w:lang w:val="de-DE" w:eastAsia="en-US"/>
                      </w:rPr>
                      <w:fldChar w:fldCharType="separate"/>
                    </w:r>
                    <w:r>
                      <w:rPr>
                        <w:rFonts w:asciiTheme="minorHAnsi" w:eastAsia="Arial" w:hAnsiTheme="minorHAnsi" w:cstheme="minorBidi"/>
                        <w:b/>
                        <w:bCs/>
                        <w:sz w:val="22"/>
                        <w:szCs w:val="22"/>
                        <w:lang w:val="de-DE" w:eastAsia="en-US"/>
                      </w:rPr>
                      <w:t>12</w:t>
                    </w:r>
                    <w:r w:rsidRPr="0070029C">
                      <w:rPr>
                        <w:rFonts w:asciiTheme="minorHAnsi" w:eastAsia="Arial" w:hAnsiTheme="minorHAnsi" w:cstheme="minorBidi"/>
                        <w:b/>
                        <w:bCs/>
                        <w:sz w:val="22"/>
                        <w:szCs w:val="22"/>
                        <w:lang w:val="de-DE" w:eastAsia="en-US"/>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4BD" w14:textId="77777777" w:rsidR="00FE4C1E" w:rsidRDefault="00FE4C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DD87" w14:textId="77777777" w:rsidR="00F47B7B" w:rsidRDefault="00F47B7B" w:rsidP="00224A75">
      <w:r>
        <w:separator/>
      </w:r>
    </w:p>
  </w:footnote>
  <w:footnote w:type="continuationSeparator" w:id="0">
    <w:p w14:paraId="369EF872" w14:textId="77777777" w:rsidR="00F47B7B" w:rsidRDefault="00F47B7B" w:rsidP="0022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42CF" w14:textId="77777777" w:rsidR="00FE4C1E" w:rsidRDefault="00FE4C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AFFD" w14:textId="77777777" w:rsidR="00FE4C1E" w:rsidRPr="006A4E79" w:rsidRDefault="00FE4C1E" w:rsidP="00FE4C1E">
    <w:pPr>
      <w:pBdr>
        <w:bottom w:val="single" w:sz="12" w:space="1" w:color="2F5496" w:themeColor="accent1" w:themeShade="BF"/>
      </w:pBdr>
      <w:tabs>
        <w:tab w:val="center" w:pos="4536"/>
      </w:tabs>
      <w:jc w:val="right"/>
      <w:rPr>
        <w:rFonts w:ascii="Verdana" w:eastAsia="Arial" w:hAnsi="Verdana"/>
        <w:b/>
        <w:bCs/>
        <w:color w:val="0070C0"/>
      </w:rPr>
    </w:pPr>
    <w:r w:rsidRPr="006A4E79">
      <w:rPr>
        <w:rFonts w:ascii="Verdana" w:hAnsi="Verdana"/>
        <w:noProof/>
        <w:lang w:eastAsia="fr-CH"/>
      </w:rPr>
      <w:drawing>
        <wp:anchor distT="0" distB="0" distL="114300" distR="114300" simplePos="0" relativeHeight="251659264" behindDoc="0" locked="0" layoutInCell="1" allowOverlap="1" wp14:anchorId="6CEB6103" wp14:editId="1CF5A3B5">
          <wp:simplePos x="0" y="0"/>
          <wp:positionH relativeFrom="column">
            <wp:posOffset>0</wp:posOffset>
          </wp:positionH>
          <wp:positionV relativeFrom="paragraph">
            <wp:posOffset>299101</wp:posOffset>
          </wp:positionV>
          <wp:extent cx="6048000" cy="21600"/>
          <wp:effectExtent l="0" t="0" r="0" b="0"/>
          <wp:wrapNone/>
          <wp:docPr id="1492579713" name="Image 1492579713"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000" cy="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4E79">
      <w:rPr>
        <w:rFonts w:ascii="Verdana" w:eastAsia="Arial" w:hAnsi="Verdana"/>
        <w:b/>
        <w:bCs/>
        <w:color w:val="0070C0"/>
      </w:rPr>
      <w:tab/>
      <w:t>CAS droit des patients et santé publique 2023</w:t>
    </w:r>
  </w:p>
  <w:p w14:paraId="0BBEE089" w14:textId="77777777" w:rsidR="00F8545B" w:rsidRPr="00CF2306" w:rsidRDefault="00F8545B" w:rsidP="00224A75">
    <w:pPr>
      <w:pStyle w:val="En-tte"/>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8517" w14:textId="674F2642" w:rsidR="00F8545B" w:rsidRPr="0016630F" w:rsidRDefault="00F8545B" w:rsidP="001663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7" type="#_x0000_t75" style="width:53.35pt;height:66.65pt" o:bullet="t">
        <v:imagedata r:id="rId1" o:title="cas"/>
      </v:shape>
    </w:pict>
  </w:numPicBullet>
  <w:abstractNum w:abstractNumId="0" w15:restartNumberingAfterBreak="0">
    <w:nsid w:val="0AA91A2D"/>
    <w:multiLevelType w:val="hybridMultilevel"/>
    <w:tmpl w:val="6C100DB0"/>
    <w:lvl w:ilvl="0" w:tplc="61D6E7BC">
      <w:start w:val="1"/>
      <w:numFmt w:val="upperRoman"/>
      <w:pStyle w:val="Titre1"/>
      <w:lvlText w:val="%1."/>
      <w:lvlJc w:val="left"/>
      <w:pPr>
        <w:ind w:left="720" w:hanging="72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037FAE"/>
    <w:multiLevelType w:val="hybridMultilevel"/>
    <w:tmpl w:val="F7041F7C"/>
    <w:lvl w:ilvl="0" w:tplc="EC7844BC">
      <w:start w:val="1"/>
      <w:numFmt w:val="lowerLetter"/>
      <w:lvlText w:val="%1."/>
      <w:lvlJc w:val="left"/>
      <w:pPr>
        <w:ind w:left="720" w:hanging="360"/>
      </w:pPr>
      <w:rPr>
        <w:rFonts w:hint="default"/>
        <w:b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4EF4A29"/>
    <w:multiLevelType w:val="hybridMultilevel"/>
    <w:tmpl w:val="8EFA957C"/>
    <w:lvl w:ilvl="0" w:tplc="EC7844BC">
      <w:start w:val="1"/>
      <w:numFmt w:val="lowerLetter"/>
      <w:lvlText w:val="%1."/>
      <w:lvlJc w:val="left"/>
      <w:pPr>
        <w:ind w:left="720" w:hanging="360"/>
      </w:pPr>
      <w:rPr>
        <w:rFonts w:hint="default"/>
        <w:b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D7C4A53"/>
    <w:multiLevelType w:val="hybridMultilevel"/>
    <w:tmpl w:val="341EE24A"/>
    <w:lvl w:ilvl="0" w:tplc="E6AAC6AE">
      <w:start w:val="1"/>
      <w:numFmt w:val="bullet"/>
      <w:lvlText w:val=""/>
      <w:lvlPicBulletId w:val="0"/>
      <w:lvlJc w:val="left"/>
      <w:pPr>
        <w:ind w:left="1080" w:hanging="360"/>
      </w:pPr>
      <w:rPr>
        <w:rFonts w:ascii="Symbol" w:hAnsi="Symbol" w:hint="default"/>
        <w:color w:val="auto"/>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1F623377"/>
    <w:multiLevelType w:val="hybridMultilevel"/>
    <w:tmpl w:val="22266D74"/>
    <w:lvl w:ilvl="0" w:tplc="EC7844BC">
      <w:start w:val="1"/>
      <w:numFmt w:val="lowerLetter"/>
      <w:lvlText w:val="%1."/>
      <w:lvlJc w:val="left"/>
      <w:pPr>
        <w:ind w:left="720" w:hanging="360"/>
      </w:pPr>
      <w:rPr>
        <w:rFonts w:hint="default"/>
        <w:b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CA83C47"/>
    <w:multiLevelType w:val="hybridMultilevel"/>
    <w:tmpl w:val="C2EA27CC"/>
    <w:lvl w:ilvl="0" w:tplc="D4880AD8">
      <w:start w:val="1"/>
      <w:numFmt w:val="decimal"/>
      <w:pStyle w:val="Titre2"/>
      <w:lvlText w:val="%1)"/>
      <w:lvlJc w:val="left"/>
      <w:pPr>
        <w:ind w:left="360" w:hanging="360"/>
      </w:pPr>
      <w:rPr>
        <w:rFonts w:hint="default"/>
      </w:rPr>
    </w:lvl>
    <w:lvl w:ilvl="1" w:tplc="EC7844BC">
      <w:start w:val="1"/>
      <w:numFmt w:val="lowerLetter"/>
      <w:lvlText w:val="%2."/>
      <w:lvlJc w:val="left"/>
      <w:pPr>
        <w:ind w:left="1080" w:hanging="360"/>
      </w:pPr>
      <w:rPr>
        <w:rFonts w:hint="default"/>
        <w:b w:val="0"/>
      </w:rPr>
    </w:lvl>
    <w:lvl w:ilvl="2" w:tplc="0068E578">
      <w:start w:val="1"/>
      <w:numFmt w:val="decimal"/>
      <w:lvlText w:val="%3."/>
      <w:lvlJc w:val="left"/>
      <w:pPr>
        <w:ind w:left="1980" w:hanging="36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EE05635"/>
    <w:multiLevelType w:val="hybridMultilevel"/>
    <w:tmpl w:val="9B16330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653632C"/>
    <w:multiLevelType w:val="hybridMultilevel"/>
    <w:tmpl w:val="A9D60E04"/>
    <w:lvl w:ilvl="0" w:tplc="EC7844BC">
      <w:start w:val="1"/>
      <w:numFmt w:val="lowerLetter"/>
      <w:lvlText w:val="%1."/>
      <w:lvlJc w:val="left"/>
      <w:pPr>
        <w:ind w:left="720" w:hanging="360"/>
      </w:pPr>
      <w:rPr>
        <w:rFonts w:hint="default"/>
        <w:b w:val="0"/>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872692A"/>
    <w:multiLevelType w:val="hybridMultilevel"/>
    <w:tmpl w:val="4588C7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B5E6D02"/>
    <w:multiLevelType w:val="hybridMultilevel"/>
    <w:tmpl w:val="682E1598"/>
    <w:lvl w:ilvl="0" w:tplc="EC7844BC">
      <w:start w:val="1"/>
      <w:numFmt w:val="lowerLetter"/>
      <w:lvlText w:val="%1."/>
      <w:lvlJc w:val="left"/>
      <w:pPr>
        <w:ind w:left="720" w:hanging="360"/>
      </w:pPr>
      <w:rPr>
        <w:rFonts w:hint="default"/>
        <w:b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E8B4135"/>
    <w:multiLevelType w:val="hybridMultilevel"/>
    <w:tmpl w:val="8C1C73FC"/>
    <w:lvl w:ilvl="0" w:tplc="6442C27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4D58F2"/>
    <w:multiLevelType w:val="hybridMultilevel"/>
    <w:tmpl w:val="2312DDCA"/>
    <w:lvl w:ilvl="0" w:tplc="040C0019">
      <w:start w:val="1"/>
      <w:numFmt w:val="lowerLetter"/>
      <w:lvlText w:val="%1."/>
      <w:lvlJc w:val="left"/>
      <w:pPr>
        <w:ind w:left="720" w:hanging="360"/>
      </w:pPr>
      <w:rPr>
        <w:rFonts w:hint="default"/>
      </w:rPr>
    </w:lvl>
    <w:lvl w:ilvl="1" w:tplc="13308BE0">
      <w:start w:val="1"/>
      <w:numFmt w:val="lowerLetter"/>
      <w:lvlText w:val="%2."/>
      <w:lvlJc w:val="left"/>
      <w:pPr>
        <w:ind w:left="1440" w:hanging="360"/>
      </w:pPr>
      <w:rPr>
        <w:b w:val="0"/>
        <w:bCs w:val="0"/>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C094386"/>
    <w:multiLevelType w:val="hybridMultilevel"/>
    <w:tmpl w:val="50065296"/>
    <w:lvl w:ilvl="0" w:tplc="FFFFFFFF">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100C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6175748">
    <w:abstractNumId w:val="0"/>
  </w:num>
  <w:num w:numId="2" w16cid:durableId="1939679700">
    <w:abstractNumId w:val="10"/>
  </w:num>
  <w:num w:numId="3" w16cid:durableId="493572029">
    <w:abstractNumId w:val="6"/>
  </w:num>
  <w:num w:numId="4" w16cid:durableId="1625499830">
    <w:abstractNumId w:val="5"/>
  </w:num>
  <w:num w:numId="5" w16cid:durableId="2039355209">
    <w:abstractNumId w:val="8"/>
  </w:num>
  <w:num w:numId="6" w16cid:durableId="1212427270">
    <w:abstractNumId w:val="3"/>
  </w:num>
  <w:num w:numId="7" w16cid:durableId="252710349">
    <w:abstractNumId w:val="5"/>
  </w:num>
  <w:num w:numId="8" w16cid:durableId="1753886862">
    <w:abstractNumId w:val="11"/>
  </w:num>
  <w:num w:numId="9" w16cid:durableId="1518616065">
    <w:abstractNumId w:val="9"/>
  </w:num>
  <w:num w:numId="10" w16cid:durableId="1801027210">
    <w:abstractNumId w:val="7"/>
  </w:num>
  <w:num w:numId="11" w16cid:durableId="753628328">
    <w:abstractNumId w:val="12"/>
  </w:num>
  <w:num w:numId="12" w16cid:durableId="893657964">
    <w:abstractNumId w:val="1"/>
  </w:num>
  <w:num w:numId="13" w16cid:durableId="1902128608">
    <w:abstractNumId w:val="2"/>
  </w:num>
  <w:num w:numId="14" w16cid:durableId="102409346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75"/>
    <w:rsid w:val="00003519"/>
    <w:rsid w:val="00004767"/>
    <w:rsid w:val="00005780"/>
    <w:rsid w:val="00005B13"/>
    <w:rsid w:val="000063BA"/>
    <w:rsid w:val="00007BEF"/>
    <w:rsid w:val="00013B88"/>
    <w:rsid w:val="00014B0D"/>
    <w:rsid w:val="000150FF"/>
    <w:rsid w:val="00032505"/>
    <w:rsid w:val="000358A1"/>
    <w:rsid w:val="000431F2"/>
    <w:rsid w:val="00044610"/>
    <w:rsid w:val="0004567F"/>
    <w:rsid w:val="00053229"/>
    <w:rsid w:val="00060893"/>
    <w:rsid w:val="000630A8"/>
    <w:rsid w:val="00065C43"/>
    <w:rsid w:val="000813EA"/>
    <w:rsid w:val="00083FA7"/>
    <w:rsid w:val="000908E1"/>
    <w:rsid w:val="000A3646"/>
    <w:rsid w:val="000A452C"/>
    <w:rsid w:val="000A790E"/>
    <w:rsid w:val="000B2603"/>
    <w:rsid w:val="000B4EC1"/>
    <w:rsid w:val="000B62A7"/>
    <w:rsid w:val="000E384C"/>
    <w:rsid w:val="000E3F97"/>
    <w:rsid w:val="000F0542"/>
    <w:rsid w:val="001037F6"/>
    <w:rsid w:val="00107F03"/>
    <w:rsid w:val="001120FD"/>
    <w:rsid w:val="001141DB"/>
    <w:rsid w:val="0011748F"/>
    <w:rsid w:val="00126368"/>
    <w:rsid w:val="001318E3"/>
    <w:rsid w:val="00137B44"/>
    <w:rsid w:val="00142E88"/>
    <w:rsid w:val="001451EB"/>
    <w:rsid w:val="001459BE"/>
    <w:rsid w:val="00151BAB"/>
    <w:rsid w:val="00155285"/>
    <w:rsid w:val="001573E7"/>
    <w:rsid w:val="0016630F"/>
    <w:rsid w:val="00174243"/>
    <w:rsid w:val="00186F51"/>
    <w:rsid w:val="00190624"/>
    <w:rsid w:val="00195D4D"/>
    <w:rsid w:val="0019620F"/>
    <w:rsid w:val="00197656"/>
    <w:rsid w:val="001B4308"/>
    <w:rsid w:val="001B4955"/>
    <w:rsid w:val="001C53AC"/>
    <w:rsid w:val="001C7D52"/>
    <w:rsid w:val="001D0FC6"/>
    <w:rsid w:val="001E0380"/>
    <w:rsid w:val="001E129A"/>
    <w:rsid w:val="001E25D6"/>
    <w:rsid w:val="001E61DC"/>
    <w:rsid w:val="001F1F94"/>
    <w:rsid w:val="001F2D68"/>
    <w:rsid w:val="00202C9F"/>
    <w:rsid w:val="00203BE3"/>
    <w:rsid w:val="00212EAB"/>
    <w:rsid w:val="00216941"/>
    <w:rsid w:val="00223A57"/>
    <w:rsid w:val="00224A75"/>
    <w:rsid w:val="00225DE0"/>
    <w:rsid w:val="0022703E"/>
    <w:rsid w:val="00230580"/>
    <w:rsid w:val="002323FD"/>
    <w:rsid w:val="00236AA5"/>
    <w:rsid w:val="00245DD5"/>
    <w:rsid w:val="00264C5D"/>
    <w:rsid w:val="002716A0"/>
    <w:rsid w:val="00275024"/>
    <w:rsid w:val="00275751"/>
    <w:rsid w:val="00276CBE"/>
    <w:rsid w:val="0028051C"/>
    <w:rsid w:val="00282A44"/>
    <w:rsid w:val="00284E22"/>
    <w:rsid w:val="002928A7"/>
    <w:rsid w:val="002A5F0D"/>
    <w:rsid w:val="002B2D4E"/>
    <w:rsid w:val="002B4F2D"/>
    <w:rsid w:val="002B60A8"/>
    <w:rsid w:val="002B6DC1"/>
    <w:rsid w:val="002C4317"/>
    <w:rsid w:val="002C450E"/>
    <w:rsid w:val="002D5764"/>
    <w:rsid w:val="002F1F04"/>
    <w:rsid w:val="002F321C"/>
    <w:rsid w:val="002F62FC"/>
    <w:rsid w:val="00317589"/>
    <w:rsid w:val="00321809"/>
    <w:rsid w:val="00322921"/>
    <w:rsid w:val="003235D1"/>
    <w:rsid w:val="00327A54"/>
    <w:rsid w:val="003337D5"/>
    <w:rsid w:val="00334FA7"/>
    <w:rsid w:val="003360AF"/>
    <w:rsid w:val="00343545"/>
    <w:rsid w:val="003478D9"/>
    <w:rsid w:val="0036394B"/>
    <w:rsid w:val="0036539D"/>
    <w:rsid w:val="003702B9"/>
    <w:rsid w:val="00374B97"/>
    <w:rsid w:val="003921FD"/>
    <w:rsid w:val="0039340C"/>
    <w:rsid w:val="00393F0F"/>
    <w:rsid w:val="003A58AA"/>
    <w:rsid w:val="003A71CE"/>
    <w:rsid w:val="003B0CAC"/>
    <w:rsid w:val="003D6987"/>
    <w:rsid w:val="003E3009"/>
    <w:rsid w:val="003E3FAC"/>
    <w:rsid w:val="003F0CF7"/>
    <w:rsid w:val="003F347A"/>
    <w:rsid w:val="003F4EFE"/>
    <w:rsid w:val="00401A53"/>
    <w:rsid w:val="0040265C"/>
    <w:rsid w:val="00402DDA"/>
    <w:rsid w:val="004074CE"/>
    <w:rsid w:val="00410AB7"/>
    <w:rsid w:val="0041498C"/>
    <w:rsid w:val="00415CEA"/>
    <w:rsid w:val="00417377"/>
    <w:rsid w:val="004302FB"/>
    <w:rsid w:val="00430A3E"/>
    <w:rsid w:val="004366AF"/>
    <w:rsid w:val="00445588"/>
    <w:rsid w:val="004508E6"/>
    <w:rsid w:val="004516B9"/>
    <w:rsid w:val="00451B41"/>
    <w:rsid w:val="00454130"/>
    <w:rsid w:val="00461A72"/>
    <w:rsid w:val="004740B5"/>
    <w:rsid w:val="004753EE"/>
    <w:rsid w:val="00481C3C"/>
    <w:rsid w:val="00484268"/>
    <w:rsid w:val="00484AD3"/>
    <w:rsid w:val="00487CEE"/>
    <w:rsid w:val="00491D6B"/>
    <w:rsid w:val="004931C0"/>
    <w:rsid w:val="004939AE"/>
    <w:rsid w:val="00493CCA"/>
    <w:rsid w:val="004A0ABF"/>
    <w:rsid w:val="004B243E"/>
    <w:rsid w:val="004B7B42"/>
    <w:rsid w:val="004C163C"/>
    <w:rsid w:val="004C3B3B"/>
    <w:rsid w:val="004D2FFD"/>
    <w:rsid w:val="004D6E12"/>
    <w:rsid w:val="004E07E9"/>
    <w:rsid w:val="004E41C6"/>
    <w:rsid w:val="004F45D7"/>
    <w:rsid w:val="004F74CA"/>
    <w:rsid w:val="00514F42"/>
    <w:rsid w:val="00514FD0"/>
    <w:rsid w:val="005151DE"/>
    <w:rsid w:val="005173B3"/>
    <w:rsid w:val="0052547A"/>
    <w:rsid w:val="0052790D"/>
    <w:rsid w:val="00530876"/>
    <w:rsid w:val="00532E8B"/>
    <w:rsid w:val="00546709"/>
    <w:rsid w:val="00546CEF"/>
    <w:rsid w:val="00560607"/>
    <w:rsid w:val="0056273B"/>
    <w:rsid w:val="00565EA5"/>
    <w:rsid w:val="00576FA2"/>
    <w:rsid w:val="005775B3"/>
    <w:rsid w:val="00582A1F"/>
    <w:rsid w:val="005835C6"/>
    <w:rsid w:val="005864A2"/>
    <w:rsid w:val="0059041D"/>
    <w:rsid w:val="00595A12"/>
    <w:rsid w:val="00597E1D"/>
    <w:rsid w:val="005A7EE2"/>
    <w:rsid w:val="005B1AA3"/>
    <w:rsid w:val="005C36D9"/>
    <w:rsid w:val="005C5A0A"/>
    <w:rsid w:val="005C7289"/>
    <w:rsid w:val="005D31F1"/>
    <w:rsid w:val="005D60DF"/>
    <w:rsid w:val="005E3491"/>
    <w:rsid w:val="005E4E28"/>
    <w:rsid w:val="005E5F35"/>
    <w:rsid w:val="005F3657"/>
    <w:rsid w:val="00600713"/>
    <w:rsid w:val="00601090"/>
    <w:rsid w:val="00614C1B"/>
    <w:rsid w:val="00631318"/>
    <w:rsid w:val="00633926"/>
    <w:rsid w:val="0063614F"/>
    <w:rsid w:val="00636270"/>
    <w:rsid w:val="00643043"/>
    <w:rsid w:val="00650783"/>
    <w:rsid w:val="00650D24"/>
    <w:rsid w:val="00654E01"/>
    <w:rsid w:val="00662E16"/>
    <w:rsid w:val="00663F68"/>
    <w:rsid w:val="00666A82"/>
    <w:rsid w:val="00666E8B"/>
    <w:rsid w:val="00666EB2"/>
    <w:rsid w:val="006727F4"/>
    <w:rsid w:val="0068417D"/>
    <w:rsid w:val="006874AE"/>
    <w:rsid w:val="00693517"/>
    <w:rsid w:val="00693C0E"/>
    <w:rsid w:val="00695876"/>
    <w:rsid w:val="00696FE6"/>
    <w:rsid w:val="006A20BB"/>
    <w:rsid w:val="006A4560"/>
    <w:rsid w:val="006A5144"/>
    <w:rsid w:val="006B730B"/>
    <w:rsid w:val="006D2CCE"/>
    <w:rsid w:val="006D7BC4"/>
    <w:rsid w:val="006E0B27"/>
    <w:rsid w:val="006E3810"/>
    <w:rsid w:val="006E51DD"/>
    <w:rsid w:val="0070075E"/>
    <w:rsid w:val="00705353"/>
    <w:rsid w:val="00706FE3"/>
    <w:rsid w:val="0071136B"/>
    <w:rsid w:val="007158A0"/>
    <w:rsid w:val="0072051F"/>
    <w:rsid w:val="00720CC8"/>
    <w:rsid w:val="0072529B"/>
    <w:rsid w:val="00733CA1"/>
    <w:rsid w:val="00740BFE"/>
    <w:rsid w:val="00743B69"/>
    <w:rsid w:val="00747486"/>
    <w:rsid w:val="00747A9E"/>
    <w:rsid w:val="00752BA4"/>
    <w:rsid w:val="007533D0"/>
    <w:rsid w:val="007535FC"/>
    <w:rsid w:val="007603F3"/>
    <w:rsid w:val="00760A6C"/>
    <w:rsid w:val="007671B9"/>
    <w:rsid w:val="00774D99"/>
    <w:rsid w:val="007830A2"/>
    <w:rsid w:val="00783ECD"/>
    <w:rsid w:val="00786CF8"/>
    <w:rsid w:val="0079314C"/>
    <w:rsid w:val="007976BD"/>
    <w:rsid w:val="007A1037"/>
    <w:rsid w:val="007A4DBF"/>
    <w:rsid w:val="007B0F94"/>
    <w:rsid w:val="007B6A11"/>
    <w:rsid w:val="007C03FE"/>
    <w:rsid w:val="007C7097"/>
    <w:rsid w:val="007D14EC"/>
    <w:rsid w:val="007D5FA1"/>
    <w:rsid w:val="007D7B56"/>
    <w:rsid w:val="007E2A6B"/>
    <w:rsid w:val="007E407C"/>
    <w:rsid w:val="007E49DB"/>
    <w:rsid w:val="007E532D"/>
    <w:rsid w:val="007E66C0"/>
    <w:rsid w:val="007F3B37"/>
    <w:rsid w:val="007F4592"/>
    <w:rsid w:val="008003A1"/>
    <w:rsid w:val="00802849"/>
    <w:rsid w:val="008052C7"/>
    <w:rsid w:val="0081199C"/>
    <w:rsid w:val="008131F9"/>
    <w:rsid w:val="008210D2"/>
    <w:rsid w:val="0082513B"/>
    <w:rsid w:val="0082775A"/>
    <w:rsid w:val="00830BF0"/>
    <w:rsid w:val="00831358"/>
    <w:rsid w:val="00834702"/>
    <w:rsid w:val="008374F9"/>
    <w:rsid w:val="00850D38"/>
    <w:rsid w:val="0085602D"/>
    <w:rsid w:val="008605F9"/>
    <w:rsid w:val="00873557"/>
    <w:rsid w:val="00873D7E"/>
    <w:rsid w:val="00876750"/>
    <w:rsid w:val="00883BFA"/>
    <w:rsid w:val="00890C58"/>
    <w:rsid w:val="00897A33"/>
    <w:rsid w:val="008A61BC"/>
    <w:rsid w:val="008A7B4B"/>
    <w:rsid w:val="008B05C9"/>
    <w:rsid w:val="008B1AD0"/>
    <w:rsid w:val="008B4322"/>
    <w:rsid w:val="008C0435"/>
    <w:rsid w:val="008C122C"/>
    <w:rsid w:val="008C5D9F"/>
    <w:rsid w:val="008D4B02"/>
    <w:rsid w:val="008E467F"/>
    <w:rsid w:val="008F597C"/>
    <w:rsid w:val="008F5BFD"/>
    <w:rsid w:val="008F75A2"/>
    <w:rsid w:val="00902919"/>
    <w:rsid w:val="009364C1"/>
    <w:rsid w:val="00942FAF"/>
    <w:rsid w:val="00952154"/>
    <w:rsid w:val="00954924"/>
    <w:rsid w:val="00961BEB"/>
    <w:rsid w:val="0096505E"/>
    <w:rsid w:val="009670BC"/>
    <w:rsid w:val="00970C9E"/>
    <w:rsid w:val="00997403"/>
    <w:rsid w:val="009A0A77"/>
    <w:rsid w:val="009A30ED"/>
    <w:rsid w:val="009A557C"/>
    <w:rsid w:val="009A7C11"/>
    <w:rsid w:val="009B2EBB"/>
    <w:rsid w:val="009C33BF"/>
    <w:rsid w:val="009D5C4D"/>
    <w:rsid w:val="009D696A"/>
    <w:rsid w:val="00A073FD"/>
    <w:rsid w:val="00A10D2C"/>
    <w:rsid w:val="00A12670"/>
    <w:rsid w:val="00A20811"/>
    <w:rsid w:val="00A350C4"/>
    <w:rsid w:val="00A4027E"/>
    <w:rsid w:val="00A40F04"/>
    <w:rsid w:val="00A41D4D"/>
    <w:rsid w:val="00A44DAB"/>
    <w:rsid w:val="00A50976"/>
    <w:rsid w:val="00A51BC4"/>
    <w:rsid w:val="00A631C3"/>
    <w:rsid w:val="00A63308"/>
    <w:rsid w:val="00A66D70"/>
    <w:rsid w:val="00A67BE9"/>
    <w:rsid w:val="00A75B91"/>
    <w:rsid w:val="00A90BA9"/>
    <w:rsid w:val="00A94B67"/>
    <w:rsid w:val="00A95E0B"/>
    <w:rsid w:val="00A979C6"/>
    <w:rsid w:val="00AB25B0"/>
    <w:rsid w:val="00AB62CF"/>
    <w:rsid w:val="00AB6909"/>
    <w:rsid w:val="00AC070E"/>
    <w:rsid w:val="00AC675A"/>
    <w:rsid w:val="00AC6E25"/>
    <w:rsid w:val="00AD4474"/>
    <w:rsid w:val="00AE6469"/>
    <w:rsid w:val="00AF08AD"/>
    <w:rsid w:val="00AF63EE"/>
    <w:rsid w:val="00B03FC9"/>
    <w:rsid w:val="00B12404"/>
    <w:rsid w:val="00B12537"/>
    <w:rsid w:val="00B15A03"/>
    <w:rsid w:val="00B16C8A"/>
    <w:rsid w:val="00B221AD"/>
    <w:rsid w:val="00B26E19"/>
    <w:rsid w:val="00B35F2D"/>
    <w:rsid w:val="00B37390"/>
    <w:rsid w:val="00B379C6"/>
    <w:rsid w:val="00B40A40"/>
    <w:rsid w:val="00B4300D"/>
    <w:rsid w:val="00B45780"/>
    <w:rsid w:val="00B544CF"/>
    <w:rsid w:val="00B601D3"/>
    <w:rsid w:val="00B72DE8"/>
    <w:rsid w:val="00B73CDB"/>
    <w:rsid w:val="00B8180A"/>
    <w:rsid w:val="00B8676B"/>
    <w:rsid w:val="00B91A27"/>
    <w:rsid w:val="00B94655"/>
    <w:rsid w:val="00BA1E82"/>
    <w:rsid w:val="00BB0B33"/>
    <w:rsid w:val="00BB5279"/>
    <w:rsid w:val="00BB6F5A"/>
    <w:rsid w:val="00BB7679"/>
    <w:rsid w:val="00BC16EC"/>
    <w:rsid w:val="00BC2184"/>
    <w:rsid w:val="00BC7B42"/>
    <w:rsid w:val="00BD1382"/>
    <w:rsid w:val="00BD145A"/>
    <w:rsid w:val="00BD30DC"/>
    <w:rsid w:val="00BF6DAE"/>
    <w:rsid w:val="00BF7890"/>
    <w:rsid w:val="00C02ED1"/>
    <w:rsid w:val="00C1192B"/>
    <w:rsid w:val="00C1234C"/>
    <w:rsid w:val="00C12D66"/>
    <w:rsid w:val="00C21662"/>
    <w:rsid w:val="00C35455"/>
    <w:rsid w:val="00C42281"/>
    <w:rsid w:val="00C46CB6"/>
    <w:rsid w:val="00C52B31"/>
    <w:rsid w:val="00C57F33"/>
    <w:rsid w:val="00C6563F"/>
    <w:rsid w:val="00C70D95"/>
    <w:rsid w:val="00C72E80"/>
    <w:rsid w:val="00C745AC"/>
    <w:rsid w:val="00C82D23"/>
    <w:rsid w:val="00C915CC"/>
    <w:rsid w:val="00C92C4D"/>
    <w:rsid w:val="00CA2F33"/>
    <w:rsid w:val="00CA5118"/>
    <w:rsid w:val="00CA5574"/>
    <w:rsid w:val="00CB132A"/>
    <w:rsid w:val="00CB2B80"/>
    <w:rsid w:val="00CB2CF8"/>
    <w:rsid w:val="00CB745D"/>
    <w:rsid w:val="00CC0B17"/>
    <w:rsid w:val="00CC0ED9"/>
    <w:rsid w:val="00CC31B3"/>
    <w:rsid w:val="00CC46D8"/>
    <w:rsid w:val="00CC4A64"/>
    <w:rsid w:val="00CC646F"/>
    <w:rsid w:val="00CC7AA1"/>
    <w:rsid w:val="00CD2029"/>
    <w:rsid w:val="00CD2559"/>
    <w:rsid w:val="00CD7DE8"/>
    <w:rsid w:val="00CE3788"/>
    <w:rsid w:val="00CE4AF4"/>
    <w:rsid w:val="00CF2306"/>
    <w:rsid w:val="00CF3ED7"/>
    <w:rsid w:val="00D01498"/>
    <w:rsid w:val="00D03D62"/>
    <w:rsid w:val="00D053CD"/>
    <w:rsid w:val="00D0655E"/>
    <w:rsid w:val="00D1070D"/>
    <w:rsid w:val="00D1224F"/>
    <w:rsid w:val="00D1446B"/>
    <w:rsid w:val="00D1488C"/>
    <w:rsid w:val="00D22EC9"/>
    <w:rsid w:val="00D33436"/>
    <w:rsid w:val="00D417E9"/>
    <w:rsid w:val="00D42BD6"/>
    <w:rsid w:val="00D5664A"/>
    <w:rsid w:val="00D6487B"/>
    <w:rsid w:val="00D75EA2"/>
    <w:rsid w:val="00D84569"/>
    <w:rsid w:val="00D86FB0"/>
    <w:rsid w:val="00D94374"/>
    <w:rsid w:val="00DC08C3"/>
    <w:rsid w:val="00DD29BA"/>
    <w:rsid w:val="00DE59B1"/>
    <w:rsid w:val="00DE6014"/>
    <w:rsid w:val="00DE6E17"/>
    <w:rsid w:val="00DE7C23"/>
    <w:rsid w:val="00DF0377"/>
    <w:rsid w:val="00DF6C0E"/>
    <w:rsid w:val="00E01F13"/>
    <w:rsid w:val="00E030C1"/>
    <w:rsid w:val="00E048FA"/>
    <w:rsid w:val="00E14D7E"/>
    <w:rsid w:val="00E21F4A"/>
    <w:rsid w:val="00E26FD9"/>
    <w:rsid w:val="00E338AA"/>
    <w:rsid w:val="00E4331E"/>
    <w:rsid w:val="00E50449"/>
    <w:rsid w:val="00E53BE8"/>
    <w:rsid w:val="00E5601C"/>
    <w:rsid w:val="00E60F1C"/>
    <w:rsid w:val="00E717FF"/>
    <w:rsid w:val="00E76DB4"/>
    <w:rsid w:val="00E82138"/>
    <w:rsid w:val="00E84A6C"/>
    <w:rsid w:val="00E91EA7"/>
    <w:rsid w:val="00E97FA9"/>
    <w:rsid w:val="00EB0137"/>
    <w:rsid w:val="00EB25BA"/>
    <w:rsid w:val="00EC3C15"/>
    <w:rsid w:val="00EC503E"/>
    <w:rsid w:val="00ED237E"/>
    <w:rsid w:val="00EE079E"/>
    <w:rsid w:val="00EE1892"/>
    <w:rsid w:val="00EE3E58"/>
    <w:rsid w:val="00EE6636"/>
    <w:rsid w:val="00EE69E7"/>
    <w:rsid w:val="00EF0E50"/>
    <w:rsid w:val="00EF7B49"/>
    <w:rsid w:val="00F00880"/>
    <w:rsid w:val="00F0333A"/>
    <w:rsid w:val="00F03ADC"/>
    <w:rsid w:val="00F12DB1"/>
    <w:rsid w:val="00F14822"/>
    <w:rsid w:val="00F15040"/>
    <w:rsid w:val="00F1785B"/>
    <w:rsid w:val="00F254BE"/>
    <w:rsid w:val="00F33B1C"/>
    <w:rsid w:val="00F355CF"/>
    <w:rsid w:val="00F4252E"/>
    <w:rsid w:val="00F43B12"/>
    <w:rsid w:val="00F44C79"/>
    <w:rsid w:val="00F45B24"/>
    <w:rsid w:val="00F46CC7"/>
    <w:rsid w:val="00F47975"/>
    <w:rsid w:val="00F47B7B"/>
    <w:rsid w:val="00F5070F"/>
    <w:rsid w:val="00F56193"/>
    <w:rsid w:val="00F57867"/>
    <w:rsid w:val="00F60CB8"/>
    <w:rsid w:val="00F629CF"/>
    <w:rsid w:val="00F62BD3"/>
    <w:rsid w:val="00F631C4"/>
    <w:rsid w:val="00F67C85"/>
    <w:rsid w:val="00F83292"/>
    <w:rsid w:val="00F8545B"/>
    <w:rsid w:val="00F91509"/>
    <w:rsid w:val="00F916B9"/>
    <w:rsid w:val="00F95833"/>
    <w:rsid w:val="00FA1518"/>
    <w:rsid w:val="00FA3EBC"/>
    <w:rsid w:val="00FA7C81"/>
    <w:rsid w:val="00FB1D68"/>
    <w:rsid w:val="00FC1E44"/>
    <w:rsid w:val="00FD3BAC"/>
    <w:rsid w:val="00FE4C1E"/>
    <w:rsid w:val="00FE4FBB"/>
    <w:rsid w:val="00FF0729"/>
    <w:rsid w:val="00FF1F77"/>
    <w:rsid w:val="00FF4EF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63747"/>
  <w15:chartTrackingRefBased/>
  <w15:docId w15:val="{442CBF78-CD91-CE47-B699-A0732E32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353"/>
    <w:rPr>
      <w:rFonts w:ascii="Times New Roman" w:eastAsia="Times New Roman" w:hAnsi="Times New Roman" w:cs="Times New Roman"/>
      <w:lang w:eastAsia="fr-FR"/>
    </w:rPr>
  </w:style>
  <w:style w:type="paragraph" w:styleId="Titre1">
    <w:name w:val="heading 1"/>
    <w:basedOn w:val="Normal"/>
    <w:link w:val="Titre1Car"/>
    <w:uiPriority w:val="9"/>
    <w:qFormat/>
    <w:rsid w:val="00F254BE"/>
    <w:pPr>
      <w:numPr>
        <w:numId w:val="1"/>
      </w:numPr>
      <w:shd w:val="clear" w:color="auto" w:fill="FFFFFF"/>
      <w:spacing w:before="120" w:after="120" w:line="276" w:lineRule="auto"/>
      <w:ind w:left="360" w:hanging="360"/>
      <w:contextualSpacing/>
      <w:jc w:val="both"/>
      <w:outlineLvl w:val="0"/>
    </w:pPr>
    <w:rPr>
      <w:rFonts w:ascii="Verdana" w:eastAsiaTheme="minorEastAsia" w:hAnsi="Verdana" w:cs="Arial"/>
      <w:b/>
      <w:bCs/>
      <w:iCs/>
      <w:color w:val="002060"/>
      <w:sz w:val="20"/>
      <w:szCs w:val="20"/>
      <w:lang w:val="fr-FR" w:eastAsia="zh-CN"/>
    </w:rPr>
  </w:style>
  <w:style w:type="paragraph" w:styleId="Titre2">
    <w:name w:val="heading 2"/>
    <w:basedOn w:val="Normal"/>
    <w:next w:val="Normal"/>
    <w:link w:val="Titre2Car"/>
    <w:uiPriority w:val="9"/>
    <w:unhideWhenUsed/>
    <w:qFormat/>
    <w:rsid w:val="00D42BD6"/>
    <w:pPr>
      <w:numPr>
        <w:numId w:val="4"/>
      </w:numPr>
      <w:shd w:val="clear" w:color="auto" w:fill="FFFFFF"/>
      <w:spacing w:before="120" w:after="120" w:line="276" w:lineRule="auto"/>
      <w:ind w:left="357" w:hanging="357"/>
      <w:contextualSpacing/>
      <w:jc w:val="both"/>
      <w:outlineLvl w:val="1"/>
    </w:pPr>
    <w:rPr>
      <w:rFonts w:ascii="Verdana" w:hAnsi="Verdana" w:cs="Arial"/>
      <w:b/>
      <w:bCs/>
      <w:sz w:val="20"/>
      <w:szCs w:val="20"/>
    </w:rPr>
  </w:style>
  <w:style w:type="paragraph" w:styleId="Titre3">
    <w:name w:val="heading 3"/>
    <w:basedOn w:val="Normal"/>
    <w:next w:val="Normal"/>
    <w:link w:val="Titre3Car"/>
    <w:uiPriority w:val="9"/>
    <w:semiHidden/>
    <w:unhideWhenUsed/>
    <w:qFormat/>
    <w:rsid w:val="003D6987"/>
    <w:pPr>
      <w:keepNext/>
      <w:keepLines/>
      <w:spacing w:before="40"/>
      <w:outlineLvl w:val="2"/>
    </w:pPr>
    <w:rPr>
      <w:rFonts w:asciiTheme="majorHAnsi" w:eastAsiaTheme="majorEastAsia" w:hAnsiTheme="majorHAnsi" w:cstheme="majorBidi"/>
      <w:color w:val="1F3763" w:themeColor="accent1" w:themeShade="7F"/>
    </w:rPr>
  </w:style>
  <w:style w:type="paragraph" w:styleId="Titre5">
    <w:name w:val="heading 5"/>
    <w:basedOn w:val="Normal"/>
    <w:next w:val="Normal"/>
    <w:link w:val="Titre5Car"/>
    <w:uiPriority w:val="9"/>
    <w:semiHidden/>
    <w:unhideWhenUsed/>
    <w:qFormat/>
    <w:rsid w:val="0096505E"/>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24A75"/>
    <w:pPr>
      <w:spacing w:before="100" w:beforeAutospacing="1" w:after="100" w:afterAutospacing="1"/>
    </w:pPr>
  </w:style>
  <w:style w:type="paragraph" w:styleId="En-tte">
    <w:name w:val="header"/>
    <w:basedOn w:val="Normal"/>
    <w:link w:val="En-tteCar"/>
    <w:uiPriority w:val="99"/>
    <w:unhideWhenUsed/>
    <w:rsid w:val="00224A75"/>
    <w:pPr>
      <w:tabs>
        <w:tab w:val="center" w:pos="4536"/>
        <w:tab w:val="right" w:pos="9072"/>
      </w:tabs>
    </w:pPr>
  </w:style>
  <w:style w:type="character" w:customStyle="1" w:styleId="En-tteCar">
    <w:name w:val="En-tête Car"/>
    <w:basedOn w:val="Policepardfaut"/>
    <w:link w:val="En-tte"/>
    <w:uiPriority w:val="99"/>
    <w:rsid w:val="00224A75"/>
  </w:style>
  <w:style w:type="paragraph" w:styleId="Pieddepage">
    <w:name w:val="footer"/>
    <w:basedOn w:val="Normal"/>
    <w:link w:val="PieddepageCar"/>
    <w:uiPriority w:val="99"/>
    <w:unhideWhenUsed/>
    <w:rsid w:val="00224A75"/>
    <w:pPr>
      <w:tabs>
        <w:tab w:val="center" w:pos="4536"/>
        <w:tab w:val="right" w:pos="9072"/>
      </w:tabs>
    </w:pPr>
  </w:style>
  <w:style w:type="character" w:customStyle="1" w:styleId="PieddepageCar">
    <w:name w:val="Pied de page Car"/>
    <w:basedOn w:val="Policepardfaut"/>
    <w:link w:val="Pieddepage"/>
    <w:uiPriority w:val="99"/>
    <w:rsid w:val="00224A75"/>
  </w:style>
  <w:style w:type="paragraph" w:styleId="Paragraphedeliste">
    <w:name w:val="List Paragraph"/>
    <w:basedOn w:val="Normal"/>
    <w:uiPriority w:val="34"/>
    <w:qFormat/>
    <w:rsid w:val="00CF2306"/>
    <w:pPr>
      <w:ind w:left="720"/>
      <w:contextualSpacing/>
    </w:pPr>
  </w:style>
  <w:style w:type="paragraph" w:styleId="Textedebulles">
    <w:name w:val="Balloon Text"/>
    <w:basedOn w:val="Normal"/>
    <w:link w:val="TextedebullesCar"/>
    <w:uiPriority w:val="99"/>
    <w:semiHidden/>
    <w:unhideWhenUsed/>
    <w:rsid w:val="00CF2306"/>
    <w:rPr>
      <w:sz w:val="18"/>
      <w:szCs w:val="18"/>
    </w:rPr>
  </w:style>
  <w:style w:type="character" w:customStyle="1" w:styleId="TextedebullesCar">
    <w:name w:val="Texte de bulles Car"/>
    <w:basedOn w:val="Policepardfaut"/>
    <w:link w:val="Textedebulles"/>
    <w:uiPriority w:val="99"/>
    <w:semiHidden/>
    <w:rsid w:val="00CF2306"/>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CF2306"/>
    <w:rPr>
      <w:sz w:val="20"/>
      <w:szCs w:val="20"/>
    </w:rPr>
  </w:style>
  <w:style w:type="character" w:customStyle="1" w:styleId="NotedebasdepageCar">
    <w:name w:val="Note de bas de page Car"/>
    <w:basedOn w:val="Policepardfaut"/>
    <w:link w:val="Notedebasdepage"/>
    <w:uiPriority w:val="99"/>
    <w:semiHidden/>
    <w:rsid w:val="00CF2306"/>
    <w:rPr>
      <w:sz w:val="20"/>
      <w:szCs w:val="20"/>
    </w:rPr>
  </w:style>
  <w:style w:type="character" w:styleId="Appelnotedebasdep">
    <w:name w:val="footnote reference"/>
    <w:basedOn w:val="Policepardfaut"/>
    <w:uiPriority w:val="99"/>
    <w:semiHidden/>
    <w:unhideWhenUsed/>
    <w:rsid w:val="00CF2306"/>
    <w:rPr>
      <w:vertAlign w:val="superscript"/>
    </w:rPr>
  </w:style>
  <w:style w:type="character" w:styleId="Accentuation">
    <w:name w:val="Emphasis"/>
    <w:basedOn w:val="Policepardfaut"/>
    <w:uiPriority w:val="20"/>
    <w:qFormat/>
    <w:rsid w:val="0068417D"/>
    <w:rPr>
      <w:i/>
      <w:iCs/>
    </w:rPr>
  </w:style>
  <w:style w:type="character" w:customStyle="1" w:styleId="Titre1Car">
    <w:name w:val="Titre 1 Car"/>
    <w:basedOn w:val="Policepardfaut"/>
    <w:link w:val="Titre1"/>
    <w:uiPriority w:val="9"/>
    <w:rsid w:val="00F254BE"/>
    <w:rPr>
      <w:rFonts w:ascii="Verdana" w:eastAsiaTheme="minorEastAsia" w:hAnsi="Verdana" w:cs="Arial"/>
      <w:b/>
      <w:bCs/>
      <w:iCs/>
      <w:color w:val="002060"/>
      <w:sz w:val="20"/>
      <w:szCs w:val="20"/>
      <w:shd w:val="clear" w:color="auto" w:fill="FFFFFF"/>
      <w:lang w:val="fr-FR" w:eastAsia="zh-CN"/>
    </w:rPr>
  </w:style>
  <w:style w:type="character" w:customStyle="1" w:styleId="Titre3Car">
    <w:name w:val="Titre 3 Car"/>
    <w:basedOn w:val="Policepardfaut"/>
    <w:link w:val="Titre3"/>
    <w:uiPriority w:val="9"/>
    <w:semiHidden/>
    <w:rsid w:val="003D6987"/>
    <w:rPr>
      <w:rFonts w:asciiTheme="majorHAnsi" w:eastAsiaTheme="majorEastAsia" w:hAnsiTheme="majorHAnsi" w:cstheme="majorBidi"/>
      <w:color w:val="1F3763" w:themeColor="accent1" w:themeShade="7F"/>
    </w:rPr>
  </w:style>
  <w:style w:type="character" w:styleId="Textedelespacerserv">
    <w:name w:val="Placeholder Text"/>
    <w:basedOn w:val="Policepardfaut"/>
    <w:uiPriority w:val="99"/>
    <w:semiHidden/>
    <w:rsid w:val="007D5FA1"/>
    <w:rPr>
      <w:color w:val="808080"/>
    </w:rPr>
  </w:style>
  <w:style w:type="character" w:customStyle="1" w:styleId="artref">
    <w:name w:val="artref"/>
    <w:basedOn w:val="Policepardfaut"/>
    <w:rsid w:val="00970C9E"/>
  </w:style>
  <w:style w:type="character" w:styleId="Lienhypertexte">
    <w:name w:val="Hyperlink"/>
    <w:basedOn w:val="Policepardfaut"/>
    <w:uiPriority w:val="99"/>
    <w:unhideWhenUsed/>
    <w:rsid w:val="00970C9E"/>
    <w:rPr>
      <w:color w:val="0000FF"/>
      <w:u w:val="single"/>
    </w:rPr>
  </w:style>
  <w:style w:type="character" w:styleId="Numrodepage">
    <w:name w:val="page number"/>
    <w:basedOn w:val="Policepardfaut"/>
    <w:uiPriority w:val="99"/>
    <w:semiHidden/>
    <w:unhideWhenUsed/>
    <w:rsid w:val="00ED237E"/>
  </w:style>
  <w:style w:type="character" w:styleId="Lienhypertextesuivivisit">
    <w:name w:val="FollowedHyperlink"/>
    <w:basedOn w:val="Policepardfaut"/>
    <w:uiPriority w:val="99"/>
    <w:semiHidden/>
    <w:unhideWhenUsed/>
    <w:rsid w:val="00487CEE"/>
    <w:rPr>
      <w:color w:val="954F72" w:themeColor="followedHyperlink"/>
      <w:u w:val="single"/>
    </w:rPr>
  </w:style>
  <w:style w:type="character" w:customStyle="1" w:styleId="Titre5Car">
    <w:name w:val="Titre 5 Car"/>
    <w:basedOn w:val="Policepardfaut"/>
    <w:link w:val="Titre5"/>
    <w:uiPriority w:val="9"/>
    <w:semiHidden/>
    <w:rsid w:val="0096505E"/>
    <w:rPr>
      <w:rFonts w:asciiTheme="majorHAnsi" w:eastAsiaTheme="majorEastAsia" w:hAnsiTheme="majorHAnsi" w:cstheme="majorBidi"/>
      <w:color w:val="2F5496" w:themeColor="accent1" w:themeShade="BF"/>
      <w:lang w:eastAsia="fr-FR"/>
    </w:rPr>
  </w:style>
  <w:style w:type="character" w:customStyle="1" w:styleId="citation">
    <w:name w:val="citation"/>
    <w:basedOn w:val="Policepardfaut"/>
    <w:rsid w:val="00F916B9"/>
  </w:style>
  <w:style w:type="character" w:customStyle="1" w:styleId="Titre2Car">
    <w:name w:val="Titre 2 Car"/>
    <w:basedOn w:val="Policepardfaut"/>
    <w:link w:val="Titre2"/>
    <w:uiPriority w:val="9"/>
    <w:rsid w:val="00D42BD6"/>
    <w:rPr>
      <w:rFonts w:ascii="Verdana" w:eastAsia="Times New Roman" w:hAnsi="Verdana" w:cs="Arial"/>
      <w:b/>
      <w:bCs/>
      <w:sz w:val="20"/>
      <w:szCs w:val="20"/>
      <w:shd w:val="clear" w:color="auto" w:fill="FFFFFF"/>
      <w:lang w:eastAsia="fr-FR"/>
    </w:rPr>
  </w:style>
  <w:style w:type="character" w:customStyle="1" w:styleId="expandercomparator">
    <w:name w:val="expandercomparator"/>
    <w:basedOn w:val="Policepardfaut"/>
    <w:rsid w:val="00F14822"/>
  </w:style>
  <w:style w:type="character" w:customStyle="1" w:styleId="context-menu">
    <w:name w:val="context-menu"/>
    <w:basedOn w:val="Policepardfaut"/>
    <w:rsid w:val="00F14822"/>
  </w:style>
  <w:style w:type="character" w:styleId="lev">
    <w:name w:val="Strong"/>
    <w:basedOn w:val="Policepardfaut"/>
    <w:uiPriority w:val="22"/>
    <w:qFormat/>
    <w:rsid w:val="00F14822"/>
    <w:rPr>
      <w:b/>
      <w:bCs/>
    </w:rPr>
  </w:style>
  <w:style w:type="character" w:styleId="Mentionnonrsolue">
    <w:name w:val="Unresolved Mention"/>
    <w:basedOn w:val="Policepardfaut"/>
    <w:uiPriority w:val="99"/>
    <w:semiHidden/>
    <w:unhideWhenUsed/>
    <w:rsid w:val="004D6E12"/>
    <w:rPr>
      <w:color w:val="605E5C"/>
      <w:shd w:val="clear" w:color="auto" w:fill="E1DFDD"/>
    </w:rPr>
  </w:style>
  <w:style w:type="paragraph" w:styleId="TM1">
    <w:name w:val="toc 1"/>
    <w:basedOn w:val="Normal"/>
    <w:next w:val="Normal"/>
    <w:autoRedefine/>
    <w:uiPriority w:val="39"/>
    <w:unhideWhenUsed/>
    <w:rsid w:val="00A20811"/>
    <w:pPr>
      <w:tabs>
        <w:tab w:val="left" w:pos="440"/>
        <w:tab w:val="right" w:leader="dot" w:pos="9346"/>
      </w:tabs>
      <w:spacing w:before="120" w:after="120" w:line="360" w:lineRule="auto"/>
    </w:pPr>
    <w:rPr>
      <w:rFonts w:ascii="Verdana" w:hAnsi="Verdana"/>
      <w:sz w:val="20"/>
    </w:rPr>
  </w:style>
  <w:style w:type="paragraph" w:styleId="TM2">
    <w:name w:val="toc 2"/>
    <w:basedOn w:val="Normal"/>
    <w:next w:val="Normal"/>
    <w:autoRedefine/>
    <w:uiPriority w:val="39"/>
    <w:unhideWhenUsed/>
    <w:rsid w:val="00A20811"/>
    <w:pPr>
      <w:spacing w:after="100"/>
      <w:ind w:left="240"/>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3470">
      <w:bodyDiv w:val="1"/>
      <w:marLeft w:val="0"/>
      <w:marRight w:val="0"/>
      <w:marTop w:val="0"/>
      <w:marBottom w:val="0"/>
      <w:divBdr>
        <w:top w:val="none" w:sz="0" w:space="0" w:color="auto"/>
        <w:left w:val="none" w:sz="0" w:space="0" w:color="auto"/>
        <w:bottom w:val="none" w:sz="0" w:space="0" w:color="auto"/>
        <w:right w:val="none" w:sz="0" w:space="0" w:color="auto"/>
      </w:divBdr>
      <w:divsChild>
        <w:div w:id="565923312">
          <w:marLeft w:val="0"/>
          <w:marRight w:val="0"/>
          <w:marTop w:val="0"/>
          <w:marBottom w:val="0"/>
          <w:divBdr>
            <w:top w:val="none" w:sz="0" w:space="0" w:color="auto"/>
            <w:left w:val="none" w:sz="0" w:space="0" w:color="auto"/>
            <w:bottom w:val="none" w:sz="0" w:space="0" w:color="auto"/>
            <w:right w:val="none" w:sz="0" w:space="0" w:color="auto"/>
          </w:divBdr>
        </w:div>
      </w:divsChild>
    </w:div>
    <w:div w:id="26100181">
      <w:bodyDiv w:val="1"/>
      <w:marLeft w:val="0"/>
      <w:marRight w:val="0"/>
      <w:marTop w:val="0"/>
      <w:marBottom w:val="0"/>
      <w:divBdr>
        <w:top w:val="none" w:sz="0" w:space="0" w:color="auto"/>
        <w:left w:val="none" w:sz="0" w:space="0" w:color="auto"/>
        <w:bottom w:val="none" w:sz="0" w:space="0" w:color="auto"/>
        <w:right w:val="none" w:sz="0" w:space="0" w:color="auto"/>
      </w:divBdr>
    </w:div>
    <w:div w:id="51083734">
      <w:bodyDiv w:val="1"/>
      <w:marLeft w:val="0"/>
      <w:marRight w:val="0"/>
      <w:marTop w:val="0"/>
      <w:marBottom w:val="0"/>
      <w:divBdr>
        <w:top w:val="none" w:sz="0" w:space="0" w:color="auto"/>
        <w:left w:val="none" w:sz="0" w:space="0" w:color="auto"/>
        <w:bottom w:val="none" w:sz="0" w:space="0" w:color="auto"/>
        <w:right w:val="none" w:sz="0" w:space="0" w:color="auto"/>
      </w:divBdr>
    </w:div>
    <w:div w:id="130557931">
      <w:bodyDiv w:val="1"/>
      <w:marLeft w:val="0"/>
      <w:marRight w:val="0"/>
      <w:marTop w:val="0"/>
      <w:marBottom w:val="0"/>
      <w:divBdr>
        <w:top w:val="none" w:sz="0" w:space="0" w:color="auto"/>
        <w:left w:val="none" w:sz="0" w:space="0" w:color="auto"/>
        <w:bottom w:val="none" w:sz="0" w:space="0" w:color="auto"/>
        <w:right w:val="none" w:sz="0" w:space="0" w:color="auto"/>
      </w:divBdr>
    </w:div>
    <w:div w:id="220406276">
      <w:bodyDiv w:val="1"/>
      <w:marLeft w:val="0"/>
      <w:marRight w:val="0"/>
      <w:marTop w:val="0"/>
      <w:marBottom w:val="0"/>
      <w:divBdr>
        <w:top w:val="none" w:sz="0" w:space="0" w:color="auto"/>
        <w:left w:val="none" w:sz="0" w:space="0" w:color="auto"/>
        <w:bottom w:val="none" w:sz="0" w:space="0" w:color="auto"/>
        <w:right w:val="none" w:sz="0" w:space="0" w:color="auto"/>
      </w:divBdr>
      <w:divsChild>
        <w:div w:id="203909965">
          <w:marLeft w:val="0"/>
          <w:marRight w:val="0"/>
          <w:marTop w:val="0"/>
          <w:marBottom w:val="0"/>
          <w:divBdr>
            <w:top w:val="none" w:sz="0" w:space="0" w:color="auto"/>
            <w:left w:val="none" w:sz="0" w:space="0" w:color="auto"/>
            <w:bottom w:val="none" w:sz="0" w:space="0" w:color="auto"/>
            <w:right w:val="none" w:sz="0" w:space="0" w:color="auto"/>
          </w:divBdr>
        </w:div>
      </w:divsChild>
    </w:div>
    <w:div w:id="224222622">
      <w:bodyDiv w:val="1"/>
      <w:marLeft w:val="0"/>
      <w:marRight w:val="0"/>
      <w:marTop w:val="0"/>
      <w:marBottom w:val="0"/>
      <w:divBdr>
        <w:top w:val="none" w:sz="0" w:space="0" w:color="auto"/>
        <w:left w:val="none" w:sz="0" w:space="0" w:color="auto"/>
        <w:bottom w:val="none" w:sz="0" w:space="0" w:color="auto"/>
        <w:right w:val="none" w:sz="0" w:space="0" w:color="auto"/>
      </w:divBdr>
    </w:div>
    <w:div w:id="231477335">
      <w:bodyDiv w:val="1"/>
      <w:marLeft w:val="0"/>
      <w:marRight w:val="0"/>
      <w:marTop w:val="0"/>
      <w:marBottom w:val="0"/>
      <w:divBdr>
        <w:top w:val="none" w:sz="0" w:space="0" w:color="auto"/>
        <w:left w:val="none" w:sz="0" w:space="0" w:color="auto"/>
        <w:bottom w:val="none" w:sz="0" w:space="0" w:color="auto"/>
        <w:right w:val="none" w:sz="0" w:space="0" w:color="auto"/>
      </w:divBdr>
    </w:div>
    <w:div w:id="239364428">
      <w:bodyDiv w:val="1"/>
      <w:marLeft w:val="0"/>
      <w:marRight w:val="0"/>
      <w:marTop w:val="0"/>
      <w:marBottom w:val="0"/>
      <w:divBdr>
        <w:top w:val="none" w:sz="0" w:space="0" w:color="auto"/>
        <w:left w:val="none" w:sz="0" w:space="0" w:color="auto"/>
        <w:bottom w:val="none" w:sz="0" w:space="0" w:color="auto"/>
        <w:right w:val="none" w:sz="0" w:space="0" w:color="auto"/>
      </w:divBdr>
    </w:div>
    <w:div w:id="383867149">
      <w:bodyDiv w:val="1"/>
      <w:marLeft w:val="0"/>
      <w:marRight w:val="0"/>
      <w:marTop w:val="0"/>
      <w:marBottom w:val="0"/>
      <w:divBdr>
        <w:top w:val="none" w:sz="0" w:space="0" w:color="auto"/>
        <w:left w:val="none" w:sz="0" w:space="0" w:color="auto"/>
        <w:bottom w:val="none" w:sz="0" w:space="0" w:color="auto"/>
        <w:right w:val="none" w:sz="0" w:space="0" w:color="auto"/>
      </w:divBdr>
      <w:divsChild>
        <w:div w:id="710425488">
          <w:marLeft w:val="0"/>
          <w:marRight w:val="0"/>
          <w:marTop w:val="0"/>
          <w:marBottom w:val="0"/>
          <w:divBdr>
            <w:top w:val="none" w:sz="0" w:space="0" w:color="auto"/>
            <w:left w:val="none" w:sz="0" w:space="0" w:color="auto"/>
            <w:bottom w:val="none" w:sz="0" w:space="0" w:color="auto"/>
            <w:right w:val="none" w:sz="0" w:space="0" w:color="auto"/>
          </w:divBdr>
        </w:div>
      </w:divsChild>
    </w:div>
    <w:div w:id="410393361">
      <w:bodyDiv w:val="1"/>
      <w:marLeft w:val="0"/>
      <w:marRight w:val="0"/>
      <w:marTop w:val="0"/>
      <w:marBottom w:val="0"/>
      <w:divBdr>
        <w:top w:val="none" w:sz="0" w:space="0" w:color="auto"/>
        <w:left w:val="none" w:sz="0" w:space="0" w:color="auto"/>
        <w:bottom w:val="none" w:sz="0" w:space="0" w:color="auto"/>
        <w:right w:val="none" w:sz="0" w:space="0" w:color="auto"/>
      </w:divBdr>
    </w:div>
    <w:div w:id="441729180">
      <w:bodyDiv w:val="1"/>
      <w:marLeft w:val="0"/>
      <w:marRight w:val="0"/>
      <w:marTop w:val="0"/>
      <w:marBottom w:val="0"/>
      <w:divBdr>
        <w:top w:val="none" w:sz="0" w:space="0" w:color="auto"/>
        <w:left w:val="none" w:sz="0" w:space="0" w:color="auto"/>
        <w:bottom w:val="none" w:sz="0" w:space="0" w:color="auto"/>
        <w:right w:val="none" w:sz="0" w:space="0" w:color="auto"/>
      </w:divBdr>
      <w:divsChild>
        <w:div w:id="1692608852">
          <w:marLeft w:val="0"/>
          <w:marRight w:val="0"/>
          <w:marTop w:val="0"/>
          <w:marBottom w:val="0"/>
          <w:divBdr>
            <w:top w:val="none" w:sz="0" w:space="0" w:color="auto"/>
            <w:left w:val="none" w:sz="0" w:space="0" w:color="auto"/>
            <w:bottom w:val="none" w:sz="0" w:space="0" w:color="auto"/>
            <w:right w:val="none" w:sz="0" w:space="0" w:color="auto"/>
          </w:divBdr>
        </w:div>
      </w:divsChild>
    </w:div>
    <w:div w:id="444348973">
      <w:bodyDiv w:val="1"/>
      <w:marLeft w:val="0"/>
      <w:marRight w:val="0"/>
      <w:marTop w:val="0"/>
      <w:marBottom w:val="0"/>
      <w:divBdr>
        <w:top w:val="none" w:sz="0" w:space="0" w:color="auto"/>
        <w:left w:val="none" w:sz="0" w:space="0" w:color="auto"/>
        <w:bottom w:val="none" w:sz="0" w:space="0" w:color="auto"/>
        <w:right w:val="none" w:sz="0" w:space="0" w:color="auto"/>
      </w:divBdr>
    </w:div>
    <w:div w:id="455607155">
      <w:bodyDiv w:val="1"/>
      <w:marLeft w:val="0"/>
      <w:marRight w:val="0"/>
      <w:marTop w:val="0"/>
      <w:marBottom w:val="0"/>
      <w:divBdr>
        <w:top w:val="none" w:sz="0" w:space="0" w:color="auto"/>
        <w:left w:val="none" w:sz="0" w:space="0" w:color="auto"/>
        <w:bottom w:val="none" w:sz="0" w:space="0" w:color="auto"/>
        <w:right w:val="none" w:sz="0" w:space="0" w:color="auto"/>
      </w:divBdr>
    </w:div>
    <w:div w:id="490680399">
      <w:bodyDiv w:val="1"/>
      <w:marLeft w:val="0"/>
      <w:marRight w:val="0"/>
      <w:marTop w:val="0"/>
      <w:marBottom w:val="0"/>
      <w:divBdr>
        <w:top w:val="none" w:sz="0" w:space="0" w:color="auto"/>
        <w:left w:val="none" w:sz="0" w:space="0" w:color="auto"/>
        <w:bottom w:val="none" w:sz="0" w:space="0" w:color="auto"/>
        <w:right w:val="none" w:sz="0" w:space="0" w:color="auto"/>
      </w:divBdr>
    </w:div>
    <w:div w:id="495192736">
      <w:bodyDiv w:val="1"/>
      <w:marLeft w:val="0"/>
      <w:marRight w:val="0"/>
      <w:marTop w:val="0"/>
      <w:marBottom w:val="0"/>
      <w:divBdr>
        <w:top w:val="none" w:sz="0" w:space="0" w:color="auto"/>
        <w:left w:val="none" w:sz="0" w:space="0" w:color="auto"/>
        <w:bottom w:val="none" w:sz="0" w:space="0" w:color="auto"/>
        <w:right w:val="none" w:sz="0" w:space="0" w:color="auto"/>
      </w:divBdr>
    </w:div>
    <w:div w:id="526410460">
      <w:bodyDiv w:val="1"/>
      <w:marLeft w:val="0"/>
      <w:marRight w:val="0"/>
      <w:marTop w:val="0"/>
      <w:marBottom w:val="0"/>
      <w:divBdr>
        <w:top w:val="none" w:sz="0" w:space="0" w:color="auto"/>
        <w:left w:val="none" w:sz="0" w:space="0" w:color="auto"/>
        <w:bottom w:val="none" w:sz="0" w:space="0" w:color="auto"/>
        <w:right w:val="none" w:sz="0" w:space="0" w:color="auto"/>
      </w:divBdr>
    </w:div>
    <w:div w:id="538007439">
      <w:bodyDiv w:val="1"/>
      <w:marLeft w:val="0"/>
      <w:marRight w:val="0"/>
      <w:marTop w:val="0"/>
      <w:marBottom w:val="0"/>
      <w:divBdr>
        <w:top w:val="none" w:sz="0" w:space="0" w:color="auto"/>
        <w:left w:val="none" w:sz="0" w:space="0" w:color="auto"/>
        <w:bottom w:val="none" w:sz="0" w:space="0" w:color="auto"/>
        <w:right w:val="none" w:sz="0" w:space="0" w:color="auto"/>
      </w:divBdr>
    </w:div>
    <w:div w:id="539587819">
      <w:bodyDiv w:val="1"/>
      <w:marLeft w:val="0"/>
      <w:marRight w:val="0"/>
      <w:marTop w:val="0"/>
      <w:marBottom w:val="0"/>
      <w:divBdr>
        <w:top w:val="none" w:sz="0" w:space="0" w:color="auto"/>
        <w:left w:val="none" w:sz="0" w:space="0" w:color="auto"/>
        <w:bottom w:val="none" w:sz="0" w:space="0" w:color="auto"/>
        <w:right w:val="none" w:sz="0" w:space="0" w:color="auto"/>
      </w:divBdr>
      <w:divsChild>
        <w:div w:id="1458570291">
          <w:marLeft w:val="0"/>
          <w:marRight w:val="0"/>
          <w:marTop w:val="0"/>
          <w:marBottom w:val="0"/>
          <w:divBdr>
            <w:top w:val="none" w:sz="0" w:space="0" w:color="auto"/>
            <w:left w:val="none" w:sz="0" w:space="0" w:color="auto"/>
            <w:bottom w:val="none" w:sz="0" w:space="0" w:color="auto"/>
            <w:right w:val="none" w:sz="0" w:space="0" w:color="auto"/>
          </w:divBdr>
          <w:divsChild>
            <w:div w:id="17711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0717">
      <w:bodyDiv w:val="1"/>
      <w:marLeft w:val="0"/>
      <w:marRight w:val="0"/>
      <w:marTop w:val="0"/>
      <w:marBottom w:val="0"/>
      <w:divBdr>
        <w:top w:val="none" w:sz="0" w:space="0" w:color="auto"/>
        <w:left w:val="none" w:sz="0" w:space="0" w:color="auto"/>
        <w:bottom w:val="none" w:sz="0" w:space="0" w:color="auto"/>
        <w:right w:val="none" w:sz="0" w:space="0" w:color="auto"/>
      </w:divBdr>
      <w:divsChild>
        <w:div w:id="275217234">
          <w:marLeft w:val="0"/>
          <w:marRight w:val="0"/>
          <w:marTop w:val="0"/>
          <w:marBottom w:val="0"/>
          <w:divBdr>
            <w:top w:val="none" w:sz="0" w:space="0" w:color="auto"/>
            <w:left w:val="none" w:sz="0" w:space="0" w:color="auto"/>
            <w:bottom w:val="none" w:sz="0" w:space="0" w:color="auto"/>
            <w:right w:val="none" w:sz="0" w:space="0" w:color="auto"/>
          </w:divBdr>
        </w:div>
      </w:divsChild>
    </w:div>
    <w:div w:id="551304623">
      <w:bodyDiv w:val="1"/>
      <w:marLeft w:val="0"/>
      <w:marRight w:val="0"/>
      <w:marTop w:val="0"/>
      <w:marBottom w:val="0"/>
      <w:divBdr>
        <w:top w:val="none" w:sz="0" w:space="0" w:color="auto"/>
        <w:left w:val="none" w:sz="0" w:space="0" w:color="auto"/>
        <w:bottom w:val="none" w:sz="0" w:space="0" w:color="auto"/>
        <w:right w:val="none" w:sz="0" w:space="0" w:color="auto"/>
      </w:divBdr>
    </w:div>
    <w:div w:id="623466472">
      <w:bodyDiv w:val="1"/>
      <w:marLeft w:val="0"/>
      <w:marRight w:val="0"/>
      <w:marTop w:val="0"/>
      <w:marBottom w:val="0"/>
      <w:divBdr>
        <w:top w:val="none" w:sz="0" w:space="0" w:color="auto"/>
        <w:left w:val="none" w:sz="0" w:space="0" w:color="auto"/>
        <w:bottom w:val="none" w:sz="0" w:space="0" w:color="auto"/>
        <w:right w:val="none" w:sz="0" w:space="0" w:color="auto"/>
      </w:divBdr>
    </w:div>
    <w:div w:id="630936045">
      <w:bodyDiv w:val="1"/>
      <w:marLeft w:val="0"/>
      <w:marRight w:val="0"/>
      <w:marTop w:val="0"/>
      <w:marBottom w:val="0"/>
      <w:divBdr>
        <w:top w:val="none" w:sz="0" w:space="0" w:color="auto"/>
        <w:left w:val="none" w:sz="0" w:space="0" w:color="auto"/>
        <w:bottom w:val="none" w:sz="0" w:space="0" w:color="auto"/>
        <w:right w:val="none" w:sz="0" w:space="0" w:color="auto"/>
      </w:divBdr>
    </w:div>
    <w:div w:id="639267335">
      <w:bodyDiv w:val="1"/>
      <w:marLeft w:val="0"/>
      <w:marRight w:val="0"/>
      <w:marTop w:val="0"/>
      <w:marBottom w:val="0"/>
      <w:divBdr>
        <w:top w:val="none" w:sz="0" w:space="0" w:color="auto"/>
        <w:left w:val="none" w:sz="0" w:space="0" w:color="auto"/>
        <w:bottom w:val="none" w:sz="0" w:space="0" w:color="auto"/>
        <w:right w:val="none" w:sz="0" w:space="0" w:color="auto"/>
      </w:divBdr>
    </w:div>
    <w:div w:id="683285494">
      <w:bodyDiv w:val="1"/>
      <w:marLeft w:val="0"/>
      <w:marRight w:val="0"/>
      <w:marTop w:val="0"/>
      <w:marBottom w:val="0"/>
      <w:divBdr>
        <w:top w:val="none" w:sz="0" w:space="0" w:color="auto"/>
        <w:left w:val="none" w:sz="0" w:space="0" w:color="auto"/>
        <w:bottom w:val="none" w:sz="0" w:space="0" w:color="auto"/>
        <w:right w:val="none" w:sz="0" w:space="0" w:color="auto"/>
      </w:divBdr>
    </w:div>
    <w:div w:id="875430916">
      <w:bodyDiv w:val="1"/>
      <w:marLeft w:val="0"/>
      <w:marRight w:val="0"/>
      <w:marTop w:val="0"/>
      <w:marBottom w:val="0"/>
      <w:divBdr>
        <w:top w:val="none" w:sz="0" w:space="0" w:color="auto"/>
        <w:left w:val="none" w:sz="0" w:space="0" w:color="auto"/>
        <w:bottom w:val="none" w:sz="0" w:space="0" w:color="auto"/>
        <w:right w:val="none" w:sz="0" w:space="0" w:color="auto"/>
      </w:divBdr>
    </w:div>
    <w:div w:id="880170021">
      <w:bodyDiv w:val="1"/>
      <w:marLeft w:val="0"/>
      <w:marRight w:val="0"/>
      <w:marTop w:val="0"/>
      <w:marBottom w:val="0"/>
      <w:divBdr>
        <w:top w:val="none" w:sz="0" w:space="0" w:color="auto"/>
        <w:left w:val="none" w:sz="0" w:space="0" w:color="auto"/>
        <w:bottom w:val="none" w:sz="0" w:space="0" w:color="auto"/>
        <w:right w:val="none" w:sz="0" w:space="0" w:color="auto"/>
      </w:divBdr>
    </w:div>
    <w:div w:id="923493947">
      <w:bodyDiv w:val="1"/>
      <w:marLeft w:val="0"/>
      <w:marRight w:val="0"/>
      <w:marTop w:val="0"/>
      <w:marBottom w:val="0"/>
      <w:divBdr>
        <w:top w:val="none" w:sz="0" w:space="0" w:color="auto"/>
        <w:left w:val="none" w:sz="0" w:space="0" w:color="auto"/>
        <w:bottom w:val="none" w:sz="0" w:space="0" w:color="auto"/>
        <w:right w:val="none" w:sz="0" w:space="0" w:color="auto"/>
      </w:divBdr>
    </w:div>
    <w:div w:id="924189280">
      <w:bodyDiv w:val="1"/>
      <w:marLeft w:val="0"/>
      <w:marRight w:val="0"/>
      <w:marTop w:val="0"/>
      <w:marBottom w:val="0"/>
      <w:divBdr>
        <w:top w:val="none" w:sz="0" w:space="0" w:color="auto"/>
        <w:left w:val="none" w:sz="0" w:space="0" w:color="auto"/>
        <w:bottom w:val="none" w:sz="0" w:space="0" w:color="auto"/>
        <w:right w:val="none" w:sz="0" w:space="0" w:color="auto"/>
      </w:divBdr>
      <w:divsChild>
        <w:div w:id="100800819">
          <w:marLeft w:val="0"/>
          <w:marRight w:val="0"/>
          <w:marTop w:val="0"/>
          <w:marBottom w:val="0"/>
          <w:divBdr>
            <w:top w:val="none" w:sz="0" w:space="0" w:color="auto"/>
            <w:left w:val="none" w:sz="0" w:space="0" w:color="auto"/>
            <w:bottom w:val="none" w:sz="0" w:space="0" w:color="auto"/>
            <w:right w:val="none" w:sz="0" w:space="0" w:color="auto"/>
          </w:divBdr>
        </w:div>
      </w:divsChild>
    </w:div>
    <w:div w:id="930159312">
      <w:bodyDiv w:val="1"/>
      <w:marLeft w:val="0"/>
      <w:marRight w:val="0"/>
      <w:marTop w:val="0"/>
      <w:marBottom w:val="0"/>
      <w:divBdr>
        <w:top w:val="none" w:sz="0" w:space="0" w:color="auto"/>
        <w:left w:val="none" w:sz="0" w:space="0" w:color="auto"/>
        <w:bottom w:val="none" w:sz="0" w:space="0" w:color="auto"/>
        <w:right w:val="none" w:sz="0" w:space="0" w:color="auto"/>
      </w:divBdr>
    </w:div>
    <w:div w:id="941690348">
      <w:bodyDiv w:val="1"/>
      <w:marLeft w:val="0"/>
      <w:marRight w:val="0"/>
      <w:marTop w:val="0"/>
      <w:marBottom w:val="0"/>
      <w:divBdr>
        <w:top w:val="none" w:sz="0" w:space="0" w:color="auto"/>
        <w:left w:val="none" w:sz="0" w:space="0" w:color="auto"/>
        <w:bottom w:val="none" w:sz="0" w:space="0" w:color="auto"/>
        <w:right w:val="none" w:sz="0" w:space="0" w:color="auto"/>
      </w:divBdr>
      <w:divsChild>
        <w:div w:id="1051999281">
          <w:marLeft w:val="0"/>
          <w:marRight w:val="0"/>
          <w:marTop w:val="0"/>
          <w:marBottom w:val="0"/>
          <w:divBdr>
            <w:top w:val="none" w:sz="0" w:space="0" w:color="auto"/>
            <w:left w:val="none" w:sz="0" w:space="0" w:color="auto"/>
            <w:bottom w:val="none" w:sz="0" w:space="0" w:color="auto"/>
            <w:right w:val="none" w:sz="0" w:space="0" w:color="auto"/>
          </w:divBdr>
        </w:div>
      </w:divsChild>
    </w:div>
    <w:div w:id="974799359">
      <w:bodyDiv w:val="1"/>
      <w:marLeft w:val="0"/>
      <w:marRight w:val="0"/>
      <w:marTop w:val="0"/>
      <w:marBottom w:val="0"/>
      <w:divBdr>
        <w:top w:val="none" w:sz="0" w:space="0" w:color="auto"/>
        <w:left w:val="none" w:sz="0" w:space="0" w:color="auto"/>
        <w:bottom w:val="none" w:sz="0" w:space="0" w:color="auto"/>
        <w:right w:val="none" w:sz="0" w:space="0" w:color="auto"/>
      </w:divBdr>
    </w:div>
    <w:div w:id="979648921">
      <w:bodyDiv w:val="1"/>
      <w:marLeft w:val="0"/>
      <w:marRight w:val="0"/>
      <w:marTop w:val="0"/>
      <w:marBottom w:val="0"/>
      <w:divBdr>
        <w:top w:val="none" w:sz="0" w:space="0" w:color="auto"/>
        <w:left w:val="none" w:sz="0" w:space="0" w:color="auto"/>
        <w:bottom w:val="none" w:sz="0" w:space="0" w:color="auto"/>
        <w:right w:val="none" w:sz="0" w:space="0" w:color="auto"/>
      </w:divBdr>
      <w:divsChild>
        <w:div w:id="1903565326">
          <w:marLeft w:val="0"/>
          <w:marRight w:val="0"/>
          <w:marTop w:val="0"/>
          <w:marBottom w:val="0"/>
          <w:divBdr>
            <w:top w:val="none" w:sz="0" w:space="0" w:color="auto"/>
            <w:left w:val="none" w:sz="0" w:space="0" w:color="auto"/>
            <w:bottom w:val="none" w:sz="0" w:space="0" w:color="auto"/>
            <w:right w:val="none" w:sz="0" w:space="0" w:color="auto"/>
          </w:divBdr>
        </w:div>
        <w:div w:id="211121320">
          <w:marLeft w:val="0"/>
          <w:marRight w:val="0"/>
          <w:marTop w:val="0"/>
          <w:marBottom w:val="0"/>
          <w:divBdr>
            <w:top w:val="none" w:sz="0" w:space="0" w:color="auto"/>
            <w:left w:val="none" w:sz="0" w:space="0" w:color="auto"/>
            <w:bottom w:val="none" w:sz="0" w:space="0" w:color="auto"/>
            <w:right w:val="none" w:sz="0" w:space="0" w:color="auto"/>
          </w:divBdr>
        </w:div>
        <w:div w:id="121508610">
          <w:marLeft w:val="0"/>
          <w:marRight w:val="0"/>
          <w:marTop w:val="0"/>
          <w:marBottom w:val="0"/>
          <w:divBdr>
            <w:top w:val="none" w:sz="0" w:space="0" w:color="auto"/>
            <w:left w:val="none" w:sz="0" w:space="0" w:color="auto"/>
            <w:bottom w:val="none" w:sz="0" w:space="0" w:color="auto"/>
            <w:right w:val="none" w:sz="0" w:space="0" w:color="auto"/>
          </w:divBdr>
        </w:div>
      </w:divsChild>
    </w:div>
    <w:div w:id="983311477">
      <w:bodyDiv w:val="1"/>
      <w:marLeft w:val="0"/>
      <w:marRight w:val="0"/>
      <w:marTop w:val="0"/>
      <w:marBottom w:val="0"/>
      <w:divBdr>
        <w:top w:val="none" w:sz="0" w:space="0" w:color="auto"/>
        <w:left w:val="none" w:sz="0" w:space="0" w:color="auto"/>
        <w:bottom w:val="none" w:sz="0" w:space="0" w:color="auto"/>
        <w:right w:val="none" w:sz="0" w:space="0" w:color="auto"/>
      </w:divBdr>
    </w:div>
    <w:div w:id="983777440">
      <w:bodyDiv w:val="1"/>
      <w:marLeft w:val="0"/>
      <w:marRight w:val="0"/>
      <w:marTop w:val="0"/>
      <w:marBottom w:val="0"/>
      <w:divBdr>
        <w:top w:val="none" w:sz="0" w:space="0" w:color="auto"/>
        <w:left w:val="none" w:sz="0" w:space="0" w:color="auto"/>
        <w:bottom w:val="none" w:sz="0" w:space="0" w:color="auto"/>
        <w:right w:val="none" w:sz="0" w:space="0" w:color="auto"/>
      </w:divBdr>
    </w:div>
    <w:div w:id="1027633271">
      <w:bodyDiv w:val="1"/>
      <w:marLeft w:val="0"/>
      <w:marRight w:val="0"/>
      <w:marTop w:val="0"/>
      <w:marBottom w:val="0"/>
      <w:divBdr>
        <w:top w:val="none" w:sz="0" w:space="0" w:color="auto"/>
        <w:left w:val="none" w:sz="0" w:space="0" w:color="auto"/>
        <w:bottom w:val="none" w:sz="0" w:space="0" w:color="auto"/>
        <w:right w:val="none" w:sz="0" w:space="0" w:color="auto"/>
      </w:divBdr>
    </w:div>
    <w:div w:id="1038821116">
      <w:bodyDiv w:val="1"/>
      <w:marLeft w:val="0"/>
      <w:marRight w:val="0"/>
      <w:marTop w:val="0"/>
      <w:marBottom w:val="0"/>
      <w:divBdr>
        <w:top w:val="none" w:sz="0" w:space="0" w:color="auto"/>
        <w:left w:val="none" w:sz="0" w:space="0" w:color="auto"/>
        <w:bottom w:val="none" w:sz="0" w:space="0" w:color="auto"/>
        <w:right w:val="none" w:sz="0" w:space="0" w:color="auto"/>
      </w:divBdr>
    </w:div>
    <w:div w:id="1079448953">
      <w:bodyDiv w:val="1"/>
      <w:marLeft w:val="0"/>
      <w:marRight w:val="0"/>
      <w:marTop w:val="0"/>
      <w:marBottom w:val="0"/>
      <w:divBdr>
        <w:top w:val="none" w:sz="0" w:space="0" w:color="auto"/>
        <w:left w:val="none" w:sz="0" w:space="0" w:color="auto"/>
        <w:bottom w:val="none" w:sz="0" w:space="0" w:color="auto"/>
        <w:right w:val="none" w:sz="0" w:space="0" w:color="auto"/>
      </w:divBdr>
      <w:divsChild>
        <w:div w:id="1006324539">
          <w:marLeft w:val="0"/>
          <w:marRight w:val="0"/>
          <w:marTop w:val="0"/>
          <w:marBottom w:val="0"/>
          <w:divBdr>
            <w:top w:val="none" w:sz="0" w:space="0" w:color="auto"/>
            <w:left w:val="none" w:sz="0" w:space="0" w:color="auto"/>
            <w:bottom w:val="none" w:sz="0" w:space="0" w:color="auto"/>
            <w:right w:val="none" w:sz="0" w:space="0" w:color="auto"/>
          </w:divBdr>
        </w:div>
      </w:divsChild>
    </w:div>
    <w:div w:id="1145849745">
      <w:bodyDiv w:val="1"/>
      <w:marLeft w:val="0"/>
      <w:marRight w:val="0"/>
      <w:marTop w:val="0"/>
      <w:marBottom w:val="0"/>
      <w:divBdr>
        <w:top w:val="none" w:sz="0" w:space="0" w:color="auto"/>
        <w:left w:val="none" w:sz="0" w:space="0" w:color="auto"/>
        <w:bottom w:val="none" w:sz="0" w:space="0" w:color="auto"/>
        <w:right w:val="none" w:sz="0" w:space="0" w:color="auto"/>
      </w:divBdr>
      <w:divsChild>
        <w:div w:id="677536635">
          <w:marLeft w:val="0"/>
          <w:marRight w:val="0"/>
          <w:marTop w:val="0"/>
          <w:marBottom w:val="0"/>
          <w:divBdr>
            <w:top w:val="none" w:sz="0" w:space="0" w:color="auto"/>
            <w:left w:val="none" w:sz="0" w:space="0" w:color="auto"/>
            <w:bottom w:val="none" w:sz="0" w:space="0" w:color="auto"/>
            <w:right w:val="none" w:sz="0" w:space="0" w:color="auto"/>
          </w:divBdr>
        </w:div>
        <w:div w:id="332994255">
          <w:marLeft w:val="0"/>
          <w:marRight w:val="0"/>
          <w:marTop w:val="0"/>
          <w:marBottom w:val="0"/>
          <w:divBdr>
            <w:top w:val="none" w:sz="0" w:space="0" w:color="auto"/>
            <w:left w:val="none" w:sz="0" w:space="0" w:color="auto"/>
            <w:bottom w:val="none" w:sz="0" w:space="0" w:color="auto"/>
            <w:right w:val="none" w:sz="0" w:space="0" w:color="auto"/>
          </w:divBdr>
        </w:div>
        <w:div w:id="2051034790">
          <w:marLeft w:val="0"/>
          <w:marRight w:val="0"/>
          <w:marTop w:val="0"/>
          <w:marBottom w:val="0"/>
          <w:divBdr>
            <w:top w:val="none" w:sz="0" w:space="0" w:color="auto"/>
            <w:left w:val="none" w:sz="0" w:space="0" w:color="auto"/>
            <w:bottom w:val="none" w:sz="0" w:space="0" w:color="auto"/>
            <w:right w:val="none" w:sz="0" w:space="0" w:color="auto"/>
          </w:divBdr>
        </w:div>
        <w:div w:id="1284462643">
          <w:marLeft w:val="0"/>
          <w:marRight w:val="0"/>
          <w:marTop w:val="0"/>
          <w:marBottom w:val="0"/>
          <w:divBdr>
            <w:top w:val="none" w:sz="0" w:space="0" w:color="auto"/>
            <w:left w:val="none" w:sz="0" w:space="0" w:color="auto"/>
            <w:bottom w:val="none" w:sz="0" w:space="0" w:color="auto"/>
            <w:right w:val="none" w:sz="0" w:space="0" w:color="auto"/>
          </w:divBdr>
        </w:div>
      </w:divsChild>
    </w:div>
    <w:div w:id="1171945375">
      <w:bodyDiv w:val="1"/>
      <w:marLeft w:val="0"/>
      <w:marRight w:val="0"/>
      <w:marTop w:val="0"/>
      <w:marBottom w:val="0"/>
      <w:divBdr>
        <w:top w:val="none" w:sz="0" w:space="0" w:color="auto"/>
        <w:left w:val="none" w:sz="0" w:space="0" w:color="auto"/>
        <w:bottom w:val="none" w:sz="0" w:space="0" w:color="auto"/>
        <w:right w:val="none" w:sz="0" w:space="0" w:color="auto"/>
      </w:divBdr>
      <w:divsChild>
        <w:div w:id="935868341">
          <w:marLeft w:val="0"/>
          <w:marRight w:val="0"/>
          <w:marTop w:val="0"/>
          <w:marBottom w:val="0"/>
          <w:divBdr>
            <w:top w:val="none" w:sz="0" w:space="0" w:color="auto"/>
            <w:left w:val="none" w:sz="0" w:space="0" w:color="auto"/>
            <w:bottom w:val="none" w:sz="0" w:space="0" w:color="auto"/>
            <w:right w:val="none" w:sz="0" w:space="0" w:color="auto"/>
          </w:divBdr>
          <w:divsChild>
            <w:div w:id="754479140">
              <w:marLeft w:val="0"/>
              <w:marRight w:val="0"/>
              <w:marTop w:val="0"/>
              <w:marBottom w:val="0"/>
              <w:divBdr>
                <w:top w:val="none" w:sz="0" w:space="0" w:color="auto"/>
                <w:left w:val="none" w:sz="0" w:space="0" w:color="auto"/>
                <w:bottom w:val="none" w:sz="0" w:space="0" w:color="auto"/>
                <w:right w:val="none" w:sz="0" w:space="0" w:color="auto"/>
              </w:divBdr>
              <w:divsChild>
                <w:div w:id="1639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0266">
      <w:bodyDiv w:val="1"/>
      <w:marLeft w:val="0"/>
      <w:marRight w:val="0"/>
      <w:marTop w:val="0"/>
      <w:marBottom w:val="0"/>
      <w:divBdr>
        <w:top w:val="none" w:sz="0" w:space="0" w:color="auto"/>
        <w:left w:val="none" w:sz="0" w:space="0" w:color="auto"/>
        <w:bottom w:val="none" w:sz="0" w:space="0" w:color="auto"/>
        <w:right w:val="none" w:sz="0" w:space="0" w:color="auto"/>
      </w:divBdr>
    </w:div>
    <w:div w:id="1177891105">
      <w:bodyDiv w:val="1"/>
      <w:marLeft w:val="0"/>
      <w:marRight w:val="0"/>
      <w:marTop w:val="0"/>
      <w:marBottom w:val="0"/>
      <w:divBdr>
        <w:top w:val="none" w:sz="0" w:space="0" w:color="auto"/>
        <w:left w:val="none" w:sz="0" w:space="0" w:color="auto"/>
        <w:bottom w:val="none" w:sz="0" w:space="0" w:color="auto"/>
        <w:right w:val="none" w:sz="0" w:space="0" w:color="auto"/>
      </w:divBdr>
      <w:divsChild>
        <w:div w:id="1451973276">
          <w:marLeft w:val="0"/>
          <w:marRight w:val="0"/>
          <w:marTop w:val="0"/>
          <w:marBottom w:val="0"/>
          <w:divBdr>
            <w:top w:val="none" w:sz="0" w:space="0" w:color="auto"/>
            <w:left w:val="none" w:sz="0" w:space="0" w:color="auto"/>
            <w:bottom w:val="none" w:sz="0" w:space="0" w:color="auto"/>
            <w:right w:val="none" w:sz="0" w:space="0" w:color="auto"/>
          </w:divBdr>
          <w:divsChild>
            <w:div w:id="926764917">
              <w:marLeft w:val="0"/>
              <w:marRight w:val="0"/>
              <w:marTop w:val="0"/>
              <w:marBottom w:val="0"/>
              <w:divBdr>
                <w:top w:val="none" w:sz="0" w:space="0" w:color="auto"/>
                <w:left w:val="none" w:sz="0" w:space="0" w:color="auto"/>
                <w:bottom w:val="none" w:sz="0" w:space="0" w:color="auto"/>
                <w:right w:val="none" w:sz="0" w:space="0" w:color="auto"/>
              </w:divBdr>
              <w:divsChild>
                <w:div w:id="11916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38712">
      <w:bodyDiv w:val="1"/>
      <w:marLeft w:val="0"/>
      <w:marRight w:val="0"/>
      <w:marTop w:val="0"/>
      <w:marBottom w:val="0"/>
      <w:divBdr>
        <w:top w:val="none" w:sz="0" w:space="0" w:color="auto"/>
        <w:left w:val="none" w:sz="0" w:space="0" w:color="auto"/>
        <w:bottom w:val="none" w:sz="0" w:space="0" w:color="auto"/>
        <w:right w:val="none" w:sz="0" w:space="0" w:color="auto"/>
      </w:divBdr>
    </w:div>
    <w:div w:id="1278567183">
      <w:bodyDiv w:val="1"/>
      <w:marLeft w:val="0"/>
      <w:marRight w:val="0"/>
      <w:marTop w:val="0"/>
      <w:marBottom w:val="0"/>
      <w:divBdr>
        <w:top w:val="none" w:sz="0" w:space="0" w:color="auto"/>
        <w:left w:val="none" w:sz="0" w:space="0" w:color="auto"/>
        <w:bottom w:val="none" w:sz="0" w:space="0" w:color="auto"/>
        <w:right w:val="none" w:sz="0" w:space="0" w:color="auto"/>
      </w:divBdr>
      <w:divsChild>
        <w:div w:id="499544324">
          <w:marLeft w:val="0"/>
          <w:marRight w:val="0"/>
          <w:marTop w:val="0"/>
          <w:marBottom w:val="0"/>
          <w:divBdr>
            <w:top w:val="none" w:sz="0" w:space="0" w:color="auto"/>
            <w:left w:val="none" w:sz="0" w:space="0" w:color="auto"/>
            <w:bottom w:val="none" w:sz="0" w:space="0" w:color="auto"/>
            <w:right w:val="none" w:sz="0" w:space="0" w:color="auto"/>
          </w:divBdr>
          <w:divsChild>
            <w:div w:id="51388159">
              <w:marLeft w:val="0"/>
              <w:marRight w:val="0"/>
              <w:marTop w:val="0"/>
              <w:marBottom w:val="0"/>
              <w:divBdr>
                <w:top w:val="none" w:sz="0" w:space="0" w:color="auto"/>
                <w:left w:val="none" w:sz="0" w:space="0" w:color="auto"/>
                <w:bottom w:val="none" w:sz="0" w:space="0" w:color="auto"/>
                <w:right w:val="none" w:sz="0" w:space="0" w:color="auto"/>
              </w:divBdr>
            </w:div>
          </w:divsChild>
        </w:div>
        <w:div w:id="1642272648">
          <w:marLeft w:val="0"/>
          <w:marRight w:val="0"/>
          <w:marTop w:val="0"/>
          <w:marBottom w:val="0"/>
          <w:divBdr>
            <w:top w:val="none" w:sz="0" w:space="0" w:color="auto"/>
            <w:left w:val="none" w:sz="0" w:space="0" w:color="auto"/>
            <w:bottom w:val="none" w:sz="0" w:space="0" w:color="auto"/>
            <w:right w:val="none" w:sz="0" w:space="0" w:color="auto"/>
          </w:divBdr>
        </w:div>
      </w:divsChild>
    </w:div>
    <w:div w:id="1334911652">
      <w:bodyDiv w:val="1"/>
      <w:marLeft w:val="0"/>
      <w:marRight w:val="0"/>
      <w:marTop w:val="0"/>
      <w:marBottom w:val="0"/>
      <w:divBdr>
        <w:top w:val="none" w:sz="0" w:space="0" w:color="auto"/>
        <w:left w:val="none" w:sz="0" w:space="0" w:color="auto"/>
        <w:bottom w:val="none" w:sz="0" w:space="0" w:color="auto"/>
        <w:right w:val="none" w:sz="0" w:space="0" w:color="auto"/>
      </w:divBdr>
      <w:divsChild>
        <w:div w:id="2079328245">
          <w:marLeft w:val="0"/>
          <w:marRight w:val="0"/>
          <w:marTop w:val="0"/>
          <w:marBottom w:val="0"/>
          <w:divBdr>
            <w:top w:val="none" w:sz="0" w:space="0" w:color="auto"/>
            <w:left w:val="none" w:sz="0" w:space="0" w:color="auto"/>
            <w:bottom w:val="none" w:sz="0" w:space="0" w:color="auto"/>
            <w:right w:val="none" w:sz="0" w:space="0" w:color="auto"/>
          </w:divBdr>
        </w:div>
      </w:divsChild>
    </w:div>
    <w:div w:id="1369258431">
      <w:bodyDiv w:val="1"/>
      <w:marLeft w:val="0"/>
      <w:marRight w:val="0"/>
      <w:marTop w:val="0"/>
      <w:marBottom w:val="0"/>
      <w:divBdr>
        <w:top w:val="none" w:sz="0" w:space="0" w:color="auto"/>
        <w:left w:val="none" w:sz="0" w:space="0" w:color="auto"/>
        <w:bottom w:val="none" w:sz="0" w:space="0" w:color="auto"/>
        <w:right w:val="none" w:sz="0" w:space="0" w:color="auto"/>
      </w:divBdr>
      <w:divsChild>
        <w:div w:id="40597601">
          <w:marLeft w:val="0"/>
          <w:marRight w:val="0"/>
          <w:marTop w:val="0"/>
          <w:marBottom w:val="0"/>
          <w:divBdr>
            <w:top w:val="none" w:sz="0" w:space="0" w:color="auto"/>
            <w:left w:val="none" w:sz="0" w:space="0" w:color="auto"/>
            <w:bottom w:val="none" w:sz="0" w:space="0" w:color="auto"/>
            <w:right w:val="none" w:sz="0" w:space="0" w:color="auto"/>
          </w:divBdr>
          <w:divsChild>
            <w:div w:id="1585990638">
              <w:marLeft w:val="0"/>
              <w:marRight w:val="0"/>
              <w:marTop w:val="0"/>
              <w:marBottom w:val="0"/>
              <w:divBdr>
                <w:top w:val="none" w:sz="0" w:space="0" w:color="auto"/>
                <w:left w:val="none" w:sz="0" w:space="0" w:color="auto"/>
                <w:bottom w:val="none" w:sz="0" w:space="0" w:color="auto"/>
                <w:right w:val="none" w:sz="0" w:space="0" w:color="auto"/>
              </w:divBdr>
              <w:divsChild>
                <w:div w:id="1883134231">
                  <w:marLeft w:val="0"/>
                  <w:marRight w:val="0"/>
                  <w:marTop w:val="0"/>
                  <w:marBottom w:val="0"/>
                  <w:divBdr>
                    <w:top w:val="none" w:sz="0" w:space="0" w:color="auto"/>
                    <w:left w:val="none" w:sz="0" w:space="0" w:color="auto"/>
                    <w:bottom w:val="none" w:sz="0" w:space="0" w:color="auto"/>
                    <w:right w:val="none" w:sz="0" w:space="0" w:color="auto"/>
                  </w:divBdr>
                  <w:divsChild>
                    <w:div w:id="565333930">
                      <w:marLeft w:val="0"/>
                      <w:marRight w:val="0"/>
                      <w:marTop w:val="0"/>
                      <w:marBottom w:val="0"/>
                      <w:divBdr>
                        <w:top w:val="none" w:sz="0" w:space="0" w:color="auto"/>
                        <w:left w:val="none" w:sz="0" w:space="0" w:color="auto"/>
                        <w:bottom w:val="none" w:sz="0" w:space="0" w:color="auto"/>
                        <w:right w:val="none" w:sz="0" w:space="0" w:color="auto"/>
                      </w:divBdr>
                    </w:div>
                    <w:div w:id="1523398436">
                      <w:marLeft w:val="0"/>
                      <w:marRight w:val="0"/>
                      <w:marTop w:val="0"/>
                      <w:marBottom w:val="0"/>
                      <w:divBdr>
                        <w:top w:val="none" w:sz="0" w:space="0" w:color="auto"/>
                        <w:left w:val="none" w:sz="0" w:space="0" w:color="auto"/>
                        <w:bottom w:val="none" w:sz="0" w:space="0" w:color="auto"/>
                        <w:right w:val="none" w:sz="0" w:space="0" w:color="auto"/>
                      </w:divBdr>
                    </w:div>
                  </w:divsChild>
                </w:div>
                <w:div w:id="1466580596">
                  <w:marLeft w:val="0"/>
                  <w:marRight w:val="0"/>
                  <w:marTop w:val="0"/>
                  <w:marBottom w:val="0"/>
                  <w:divBdr>
                    <w:top w:val="none" w:sz="0" w:space="0" w:color="auto"/>
                    <w:left w:val="none" w:sz="0" w:space="0" w:color="auto"/>
                    <w:bottom w:val="none" w:sz="0" w:space="0" w:color="auto"/>
                    <w:right w:val="none" w:sz="0" w:space="0" w:color="auto"/>
                  </w:divBdr>
                  <w:divsChild>
                    <w:div w:id="1521772365">
                      <w:marLeft w:val="0"/>
                      <w:marRight w:val="0"/>
                      <w:marTop w:val="0"/>
                      <w:marBottom w:val="0"/>
                      <w:divBdr>
                        <w:top w:val="none" w:sz="0" w:space="0" w:color="auto"/>
                        <w:left w:val="none" w:sz="0" w:space="0" w:color="auto"/>
                        <w:bottom w:val="none" w:sz="0" w:space="0" w:color="auto"/>
                        <w:right w:val="none" w:sz="0" w:space="0" w:color="auto"/>
                      </w:divBdr>
                    </w:div>
                    <w:div w:id="460080509">
                      <w:marLeft w:val="0"/>
                      <w:marRight w:val="0"/>
                      <w:marTop w:val="0"/>
                      <w:marBottom w:val="0"/>
                      <w:divBdr>
                        <w:top w:val="none" w:sz="0" w:space="0" w:color="auto"/>
                        <w:left w:val="none" w:sz="0" w:space="0" w:color="auto"/>
                        <w:bottom w:val="none" w:sz="0" w:space="0" w:color="auto"/>
                        <w:right w:val="none" w:sz="0" w:space="0" w:color="auto"/>
                      </w:divBdr>
                    </w:div>
                    <w:div w:id="2005891513">
                      <w:marLeft w:val="0"/>
                      <w:marRight w:val="0"/>
                      <w:marTop w:val="0"/>
                      <w:marBottom w:val="0"/>
                      <w:divBdr>
                        <w:top w:val="none" w:sz="0" w:space="0" w:color="auto"/>
                        <w:left w:val="none" w:sz="0" w:space="0" w:color="auto"/>
                        <w:bottom w:val="none" w:sz="0" w:space="0" w:color="auto"/>
                        <w:right w:val="none" w:sz="0" w:space="0" w:color="auto"/>
                      </w:divBdr>
                    </w:div>
                  </w:divsChild>
                </w:div>
                <w:div w:id="688532019">
                  <w:marLeft w:val="0"/>
                  <w:marRight w:val="0"/>
                  <w:marTop w:val="0"/>
                  <w:marBottom w:val="0"/>
                  <w:divBdr>
                    <w:top w:val="none" w:sz="0" w:space="0" w:color="auto"/>
                    <w:left w:val="none" w:sz="0" w:space="0" w:color="auto"/>
                    <w:bottom w:val="none" w:sz="0" w:space="0" w:color="auto"/>
                    <w:right w:val="none" w:sz="0" w:space="0" w:color="auto"/>
                  </w:divBdr>
                  <w:divsChild>
                    <w:div w:id="311720629">
                      <w:marLeft w:val="0"/>
                      <w:marRight w:val="0"/>
                      <w:marTop w:val="0"/>
                      <w:marBottom w:val="0"/>
                      <w:divBdr>
                        <w:top w:val="none" w:sz="0" w:space="0" w:color="auto"/>
                        <w:left w:val="none" w:sz="0" w:space="0" w:color="auto"/>
                        <w:bottom w:val="none" w:sz="0" w:space="0" w:color="auto"/>
                        <w:right w:val="none" w:sz="0" w:space="0" w:color="auto"/>
                      </w:divBdr>
                    </w:div>
                    <w:div w:id="695891644">
                      <w:marLeft w:val="0"/>
                      <w:marRight w:val="0"/>
                      <w:marTop w:val="0"/>
                      <w:marBottom w:val="0"/>
                      <w:divBdr>
                        <w:top w:val="none" w:sz="0" w:space="0" w:color="auto"/>
                        <w:left w:val="none" w:sz="0" w:space="0" w:color="auto"/>
                        <w:bottom w:val="none" w:sz="0" w:space="0" w:color="auto"/>
                        <w:right w:val="none" w:sz="0" w:space="0" w:color="auto"/>
                      </w:divBdr>
                    </w:div>
                  </w:divsChild>
                </w:div>
                <w:div w:id="2071994883">
                  <w:marLeft w:val="0"/>
                  <w:marRight w:val="0"/>
                  <w:marTop w:val="0"/>
                  <w:marBottom w:val="0"/>
                  <w:divBdr>
                    <w:top w:val="none" w:sz="0" w:space="0" w:color="auto"/>
                    <w:left w:val="none" w:sz="0" w:space="0" w:color="auto"/>
                    <w:bottom w:val="none" w:sz="0" w:space="0" w:color="auto"/>
                    <w:right w:val="none" w:sz="0" w:space="0" w:color="auto"/>
                  </w:divBdr>
                  <w:divsChild>
                    <w:div w:id="2019500339">
                      <w:marLeft w:val="0"/>
                      <w:marRight w:val="0"/>
                      <w:marTop w:val="0"/>
                      <w:marBottom w:val="0"/>
                      <w:divBdr>
                        <w:top w:val="none" w:sz="0" w:space="0" w:color="auto"/>
                        <w:left w:val="none" w:sz="0" w:space="0" w:color="auto"/>
                        <w:bottom w:val="none" w:sz="0" w:space="0" w:color="auto"/>
                        <w:right w:val="none" w:sz="0" w:space="0" w:color="auto"/>
                      </w:divBdr>
                    </w:div>
                    <w:div w:id="1129320255">
                      <w:marLeft w:val="0"/>
                      <w:marRight w:val="0"/>
                      <w:marTop w:val="0"/>
                      <w:marBottom w:val="0"/>
                      <w:divBdr>
                        <w:top w:val="none" w:sz="0" w:space="0" w:color="auto"/>
                        <w:left w:val="none" w:sz="0" w:space="0" w:color="auto"/>
                        <w:bottom w:val="none" w:sz="0" w:space="0" w:color="auto"/>
                        <w:right w:val="none" w:sz="0" w:space="0" w:color="auto"/>
                      </w:divBdr>
                    </w:div>
                    <w:div w:id="2001695116">
                      <w:marLeft w:val="0"/>
                      <w:marRight w:val="0"/>
                      <w:marTop w:val="0"/>
                      <w:marBottom w:val="0"/>
                      <w:divBdr>
                        <w:top w:val="none" w:sz="0" w:space="0" w:color="auto"/>
                        <w:left w:val="none" w:sz="0" w:space="0" w:color="auto"/>
                        <w:bottom w:val="none" w:sz="0" w:space="0" w:color="auto"/>
                        <w:right w:val="none" w:sz="0" w:space="0" w:color="auto"/>
                      </w:divBdr>
                    </w:div>
                    <w:div w:id="8343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90113">
      <w:bodyDiv w:val="1"/>
      <w:marLeft w:val="0"/>
      <w:marRight w:val="0"/>
      <w:marTop w:val="0"/>
      <w:marBottom w:val="0"/>
      <w:divBdr>
        <w:top w:val="none" w:sz="0" w:space="0" w:color="auto"/>
        <w:left w:val="none" w:sz="0" w:space="0" w:color="auto"/>
        <w:bottom w:val="none" w:sz="0" w:space="0" w:color="auto"/>
        <w:right w:val="none" w:sz="0" w:space="0" w:color="auto"/>
      </w:divBdr>
      <w:divsChild>
        <w:div w:id="302201699">
          <w:marLeft w:val="0"/>
          <w:marRight w:val="0"/>
          <w:marTop w:val="0"/>
          <w:marBottom w:val="0"/>
          <w:divBdr>
            <w:top w:val="none" w:sz="0" w:space="0" w:color="auto"/>
            <w:left w:val="none" w:sz="0" w:space="0" w:color="auto"/>
            <w:bottom w:val="none" w:sz="0" w:space="0" w:color="auto"/>
            <w:right w:val="none" w:sz="0" w:space="0" w:color="auto"/>
          </w:divBdr>
        </w:div>
      </w:divsChild>
    </w:div>
    <w:div w:id="1411074257">
      <w:bodyDiv w:val="1"/>
      <w:marLeft w:val="0"/>
      <w:marRight w:val="0"/>
      <w:marTop w:val="0"/>
      <w:marBottom w:val="0"/>
      <w:divBdr>
        <w:top w:val="none" w:sz="0" w:space="0" w:color="auto"/>
        <w:left w:val="none" w:sz="0" w:space="0" w:color="auto"/>
        <w:bottom w:val="none" w:sz="0" w:space="0" w:color="auto"/>
        <w:right w:val="none" w:sz="0" w:space="0" w:color="auto"/>
      </w:divBdr>
    </w:div>
    <w:div w:id="1420175019">
      <w:bodyDiv w:val="1"/>
      <w:marLeft w:val="0"/>
      <w:marRight w:val="0"/>
      <w:marTop w:val="0"/>
      <w:marBottom w:val="0"/>
      <w:divBdr>
        <w:top w:val="none" w:sz="0" w:space="0" w:color="auto"/>
        <w:left w:val="none" w:sz="0" w:space="0" w:color="auto"/>
        <w:bottom w:val="none" w:sz="0" w:space="0" w:color="auto"/>
        <w:right w:val="none" w:sz="0" w:space="0" w:color="auto"/>
      </w:divBdr>
    </w:div>
    <w:div w:id="1420642122">
      <w:bodyDiv w:val="1"/>
      <w:marLeft w:val="0"/>
      <w:marRight w:val="0"/>
      <w:marTop w:val="0"/>
      <w:marBottom w:val="0"/>
      <w:divBdr>
        <w:top w:val="none" w:sz="0" w:space="0" w:color="auto"/>
        <w:left w:val="none" w:sz="0" w:space="0" w:color="auto"/>
        <w:bottom w:val="none" w:sz="0" w:space="0" w:color="auto"/>
        <w:right w:val="none" w:sz="0" w:space="0" w:color="auto"/>
      </w:divBdr>
    </w:div>
    <w:div w:id="1459953622">
      <w:bodyDiv w:val="1"/>
      <w:marLeft w:val="0"/>
      <w:marRight w:val="0"/>
      <w:marTop w:val="0"/>
      <w:marBottom w:val="0"/>
      <w:divBdr>
        <w:top w:val="none" w:sz="0" w:space="0" w:color="auto"/>
        <w:left w:val="none" w:sz="0" w:space="0" w:color="auto"/>
        <w:bottom w:val="none" w:sz="0" w:space="0" w:color="auto"/>
        <w:right w:val="none" w:sz="0" w:space="0" w:color="auto"/>
      </w:divBdr>
    </w:div>
    <w:div w:id="1509517870">
      <w:bodyDiv w:val="1"/>
      <w:marLeft w:val="0"/>
      <w:marRight w:val="0"/>
      <w:marTop w:val="0"/>
      <w:marBottom w:val="0"/>
      <w:divBdr>
        <w:top w:val="none" w:sz="0" w:space="0" w:color="auto"/>
        <w:left w:val="none" w:sz="0" w:space="0" w:color="auto"/>
        <w:bottom w:val="none" w:sz="0" w:space="0" w:color="auto"/>
        <w:right w:val="none" w:sz="0" w:space="0" w:color="auto"/>
      </w:divBdr>
    </w:div>
    <w:div w:id="1516576982">
      <w:bodyDiv w:val="1"/>
      <w:marLeft w:val="0"/>
      <w:marRight w:val="0"/>
      <w:marTop w:val="0"/>
      <w:marBottom w:val="0"/>
      <w:divBdr>
        <w:top w:val="none" w:sz="0" w:space="0" w:color="auto"/>
        <w:left w:val="none" w:sz="0" w:space="0" w:color="auto"/>
        <w:bottom w:val="none" w:sz="0" w:space="0" w:color="auto"/>
        <w:right w:val="none" w:sz="0" w:space="0" w:color="auto"/>
      </w:divBdr>
    </w:div>
    <w:div w:id="1518349654">
      <w:bodyDiv w:val="1"/>
      <w:marLeft w:val="0"/>
      <w:marRight w:val="0"/>
      <w:marTop w:val="0"/>
      <w:marBottom w:val="0"/>
      <w:divBdr>
        <w:top w:val="none" w:sz="0" w:space="0" w:color="auto"/>
        <w:left w:val="none" w:sz="0" w:space="0" w:color="auto"/>
        <w:bottom w:val="none" w:sz="0" w:space="0" w:color="auto"/>
        <w:right w:val="none" w:sz="0" w:space="0" w:color="auto"/>
      </w:divBdr>
    </w:div>
    <w:div w:id="1522086471">
      <w:bodyDiv w:val="1"/>
      <w:marLeft w:val="0"/>
      <w:marRight w:val="0"/>
      <w:marTop w:val="0"/>
      <w:marBottom w:val="0"/>
      <w:divBdr>
        <w:top w:val="none" w:sz="0" w:space="0" w:color="auto"/>
        <w:left w:val="none" w:sz="0" w:space="0" w:color="auto"/>
        <w:bottom w:val="none" w:sz="0" w:space="0" w:color="auto"/>
        <w:right w:val="none" w:sz="0" w:space="0" w:color="auto"/>
      </w:divBdr>
    </w:div>
    <w:div w:id="1543708869">
      <w:bodyDiv w:val="1"/>
      <w:marLeft w:val="0"/>
      <w:marRight w:val="0"/>
      <w:marTop w:val="0"/>
      <w:marBottom w:val="0"/>
      <w:divBdr>
        <w:top w:val="none" w:sz="0" w:space="0" w:color="auto"/>
        <w:left w:val="none" w:sz="0" w:space="0" w:color="auto"/>
        <w:bottom w:val="none" w:sz="0" w:space="0" w:color="auto"/>
        <w:right w:val="none" w:sz="0" w:space="0" w:color="auto"/>
      </w:divBdr>
    </w:div>
    <w:div w:id="1550654716">
      <w:bodyDiv w:val="1"/>
      <w:marLeft w:val="0"/>
      <w:marRight w:val="0"/>
      <w:marTop w:val="0"/>
      <w:marBottom w:val="0"/>
      <w:divBdr>
        <w:top w:val="none" w:sz="0" w:space="0" w:color="auto"/>
        <w:left w:val="none" w:sz="0" w:space="0" w:color="auto"/>
        <w:bottom w:val="none" w:sz="0" w:space="0" w:color="auto"/>
        <w:right w:val="none" w:sz="0" w:space="0" w:color="auto"/>
      </w:divBdr>
    </w:div>
    <w:div w:id="1572235848">
      <w:bodyDiv w:val="1"/>
      <w:marLeft w:val="0"/>
      <w:marRight w:val="0"/>
      <w:marTop w:val="0"/>
      <w:marBottom w:val="0"/>
      <w:divBdr>
        <w:top w:val="none" w:sz="0" w:space="0" w:color="auto"/>
        <w:left w:val="none" w:sz="0" w:space="0" w:color="auto"/>
        <w:bottom w:val="none" w:sz="0" w:space="0" w:color="auto"/>
        <w:right w:val="none" w:sz="0" w:space="0" w:color="auto"/>
      </w:divBdr>
    </w:div>
    <w:div w:id="1608001367">
      <w:bodyDiv w:val="1"/>
      <w:marLeft w:val="0"/>
      <w:marRight w:val="0"/>
      <w:marTop w:val="0"/>
      <w:marBottom w:val="0"/>
      <w:divBdr>
        <w:top w:val="none" w:sz="0" w:space="0" w:color="auto"/>
        <w:left w:val="none" w:sz="0" w:space="0" w:color="auto"/>
        <w:bottom w:val="none" w:sz="0" w:space="0" w:color="auto"/>
        <w:right w:val="none" w:sz="0" w:space="0" w:color="auto"/>
      </w:divBdr>
      <w:divsChild>
        <w:div w:id="2144232680">
          <w:marLeft w:val="0"/>
          <w:marRight w:val="0"/>
          <w:marTop w:val="0"/>
          <w:marBottom w:val="0"/>
          <w:divBdr>
            <w:top w:val="none" w:sz="0" w:space="0" w:color="auto"/>
            <w:left w:val="none" w:sz="0" w:space="0" w:color="auto"/>
            <w:bottom w:val="none" w:sz="0" w:space="0" w:color="auto"/>
            <w:right w:val="none" w:sz="0" w:space="0" w:color="auto"/>
          </w:divBdr>
        </w:div>
        <w:div w:id="937131765">
          <w:marLeft w:val="0"/>
          <w:marRight w:val="0"/>
          <w:marTop w:val="0"/>
          <w:marBottom w:val="0"/>
          <w:divBdr>
            <w:top w:val="none" w:sz="0" w:space="0" w:color="auto"/>
            <w:left w:val="none" w:sz="0" w:space="0" w:color="auto"/>
            <w:bottom w:val="none" w:sz="0" w:space="0" w:color="auto"/>
            <w:right w:val="none" w:sz="0" w:space="0" w:color="auto"/>
          </w:divBdr>
        </w:div>
        <w:div w:id="2112893829">
          <w:marLeft w:val="0"/>
          <w:marRight w:val="0"/>
          <w:marTop w:val="0"/>
          <w:marBottom w:val="0"/>
          <w:divBdr>
            <w:top w:val="none" w:sz="0" w:space="0" w:color="auto"/>
            <w:left w:val="none" w:sz="0" w:space="0" w:color="auto"/>
            <w:bottom w:val="none" w:sz="0" w:space="0" w:color="auto"/>
            <w:right w:val="none" w:sz="0" w:space="0" w:color="auto"/>
          </w:divBdr>
        </w:div>
        <w:div w:id="2096052714">
          <w:marLeft w:val="0"/>
          <w:marRight w:val="0"/>
          <w:marTop w:val="0"/>
          <w:marBottom w:val="0"/>
          <w:divBdr>
            <w:top w:val="none" w:sz="0" w:space="0" w:color="auto"/>
            <w:left w:val="none" w:sz="0" w:space="0" w:color="auto"/>
            <w:bottom w:val="none" w:sz="0" w:space="0" w:color="auto"/>
            <w:right w:val="none" w:sz="0" w:space="0" w:color="auto"/>
          </w:divBdr>
        </w:div>
      </w:divsChild>
    </w:div>
    <w:div w:id="1628656540">
      <w:bodyDiv w:val="1"/>
      <w:marLeft w:val="0"/>
      <w:marRight w:val="0"/>
      <w:marTop w:val="0"/>
      <w:marBottom w:val="0"/>
      <w:divBdr>
        <w:top w:val="none" w:sz="0" w:space="0" w:color="auto"/>
        <w:left w:val="none" w:sz="0" w:space="0" w:color="auto"/>
        <w:bottom w:val="none" w:sz="0" w:space="0" w:color="auto"/>
        <w:right w:val="none" w:sz="0" w:space="0" w:color="auto"/>
      </w:divBdr>
      <w:divsChild>
        <w:div w:id="291907486">
          <w:marLeft w:val="0"/>
          <w:marRight w:val="0"/>
          <w:marTop w:val="0"/>
          <w:marBottom w:val="0"/>
          <w:divBdr>
            <w:top w:val="none" w:sz="0" w:space="0" w:color="auto"/>
            <w:left w:val="none" w:sz="0" w:space="0" w:color="auto"/>
            <w:bottom w:val="none" w:sz="0" w:space="0" w:color="auto"/>
            <w:right w:val="none" w:sz="0" w:space="0" w:color="auto"/>
          </w:divBdr>
          <w:divsChild>
            <w:div w:id="1133793243">
              <w:marLeft w:val="0"/>
              <w:marRight w:val="0"/>
              <w:marTop w:val="0"/>
              <w:marBottom w:val="0"/>
              <w:divBdr>
                <w:top w:val="none" w:sz="0" w:space="0" w:color="auto"/>
                <w:left w:val="none" w:sz="0" w:space="0" w:color="auto"/>
                <w:bottom w:val="none" w:sz="0" w:space="0" w:color="auto"/>
                <w:right w:val="none" w:sz="0" w:space="0" w:color="auto"/>
              </w:divBdr>
              <w:divsChild>
                <w:div w:id="1325746878">
                  <w:marLeft w:val="0"/>
                  <w:marRight w:val="0"/>
                  <w:marTop w:val="0"/>
                  <w:marBottom w:val="0"/>
                  <w:divBdr>
                    <w:top w:val="none" w:sz="0" w:space="0" w:color="auto"/>
                    <w:left w:val="none" w:sz="0" w:space="0" w:color="auto"/>
                    <w:bottom w:val="none" w:sz="0" w:space="0" w:color="auto"/>
                    <w:right w:val="none" w:sz="0" w:space="0" w:color="auto"/>
                  </w:divBdr>
                  <w:divsChild>
                    <w:div w:id="403603410">
                      <w:marLeft w:val="0"/>
                      <w:marRight w:val="0"/>
                      <w:marTop w:val="0"/>
                      <w:marBottom w:val="0"/>
                      <w:divBdr>
                        <w:top w:val="none" w:sz="0" w:space="0" w:color="auto"/>
                        <w:left w:val="none" w:sz="0" w:space="0" w:color="auto"/>
                        <w:bottom w:val="none" w:sz="0" w:space="0" w:color="auto"/>
                        <w:right w:val="none" w:sz="0" w:space="0" w:color="auto"/>
                      </w:divBdr>
                    </w:div>
                  </w:divsChild>
                </w:div>
                <w:div w:id="356276303">
                  <w:marLeft w:val="0"/>
                  <w:marRight w:val="0"/>
                  <w:marTop w:val="0"/>
                  <w:marBottom w:val="0"/>
                  <w:divBdr>
                    <w:top w:val="none" w:sz="0" w:space="0" w:color="auto"/>
                    <w:left w:val="none" w:sz="0" w:space="0" w:color="auto"/>
                    <w:bottom w:val="none" w:sz="0" w:space="0" w:color="auto"/>
                    <w:right w:val="none" w:sz="0" w:space="0" w:color="auto"/>
                  </w:divBdr>
                  <w:divsChild>
                    <w:div w:id="178355032">
                      <w:marLeft w:val="0"/>
                      <w:marRight w:val="0"/>
                      <w:marTop w:val="0"/>
                      <w:marBottom w:val="0"/>
                      <w:divBdr>
                        <w:top w:val="none" w:sz="0" w:space="0" w:color="auto"/>
                        <w:left w:val="none" w:sz="0" w:space="0" w:color="auto"/>
                        <w:bottom w:val="none" w:sz="0" w:space="0" w:color="auto"/>
                        <w:right w:val="none" w:sz="0" w:space="0" w:color="auto"/>
                      </w:divBdr>
                    </w:div>
                  </w:divsChild>
                </w:div>
                <w:div w:id="1587151957">
                  <w:marLeft w:val="0"/>
                  <w:marRight w:val="0"/>
                  <w:marTop w:val="0"/>
                  <w:marBottom w:val="0"/>
                  <w:divBdr>
                    <w:top w:val="none" w:sz="0" w:space="0" w:color="auto"/>
                    <w:left w:val="none" w:sz="0" w:space="0" w:color="auto"/>
                    <w:bottom w:val="none" w:sz="0" w:space="0" w:color="auto"/>
                    <w:right w:val="none" w:sz="0" w:space="0" w:color="auto"/>
                  </w:divBdr>
                  <w:divsChild>
                    <w:div w:id="179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2532">
      <w:bodyDiv w:val="1"/>
      <w:marLeft w:val="0"/>
      <w:marRight w:val="0"/>
      <w:marTop w:val="0"/>
      <w:marBottom w:val="0"/>
      <w:divBdr>
        <w:top w:val="none" w:sz="0" w:space="0" w:color="auto"/>
        <w:left w:val="none" w:sz="0" w:space="0" w:color="auto"/>
        <w:bottom w:val="none" w:sz="0" w:space="0" w:color="auto"/>
        <w:right w:val="none" w:sz="0" w:space="0" w:color="auto"/>
      </w:divBdr>
    </w:div>
    <w:div w:id="1631856550">
      <w:bodyDiv w:val="1"/>
      <w:marLeft w:val="0"/>
      <w:marRight w:val="0"/>
      <w:marTop w:val="0"/>
      <w:marBottom w:val="0"/>
      <w:divBdr>
        <w:top w:val="none" w:sz="0" w:space="0" w:color="auto"/>
        <w:left w:val="none" w:sz="0" w:space="0" w:color="auto"/>
        <w:bottom w:val="none" w:sz="0" w:space="0" w:color="auto"/>
        <w:right w:val="none" w:sz="0" w:space="0" w:color="auto"/>
      </w:divBdr>
    </w:div>
    <w:div w:id="1633898217">
      <w:bodyDiv w:val="1"/>
      <w:marLeft w:val="0"/>
      <w:marRight w:val="0"/>
      <w:marTop w:val="0"/>
      <w:marBottom w:val="0"/>
      <w:divBdr>
        <w:top w:val="none" w:sz="0" w:space="0" w:color="auto"/>
        <w:left w:val="none" w:sz="0" w:space="0" w:color="auto"/>
        <w:bottom w:val="none" w:sz="0" w:space="0" w:color="auto"/>
        <w:right w:val="none" w:sz="0" w:space="0" w:color="auto"/>
      </w:divBdr>
      <w:divsChild>
        <w:div w:id="607391660">
          <w:marLeft w:val="0"/>
          <w:marRight w:val="0"/>
          <w:marTop w:val="0"/>
          <w:marBottom w:val="0"/>
          <w:divBdr>
            <w:top w:val="none" w:sz="0" w:space="0" w:color="auto"/>
            <w:left w:val="none" w:sz="0" w:space="0" w:color="auto"/>
            <w:bottom w:val="none" w:sz="0" w:space="0" w:color="auto"/>
            <w:right w:val="none" w:sz="0" w:space="0" w:color="auto"/>
          </w:divBdr>
        </w:div>
        <w:div w:id="1419326433">
          <w:marLeft w:val="0"/>
          <w:marRight w:val="0"/>
          <w:marTop w:val="0"/>
          <w:marBottom w:val="0"/>
          <w:divBdr>
            <w:top w:val="none" w:sz="0" w:space="0" w:color="auto"/>
            <w:left w:val="none" w:sz="0" w:space="0" w:color="auto"/>
            <w:bottom w:val="none" w:sz="0" w:space="0" w:color="auto"/>
            <w:right w:val="none" w:sz="0" w:space="0" w:color="auto"/>
          </w:divBdr>
        </w:div>
        <w:div w:id="1655837602">
          <w:marLeft w:val="0"/>
          <w:marRight w:val="0"/>
          <w:marTop w:val="0"/>
          <w:marBottom w:val="0"/>
          <w:divBdr>
            <w:top w:val="none" w:sz="0" w:space="0" w:color="auto"/>
            <w:left w:val="none" w:sz="0" w:space="0" w:color="auto"/>
            <w:bottom w:val="none" w:sz="0" w:space="0" w:color="auto"/>
            <w:right w:val="none" w:sz="0" w:space="0" w:color="auto"/>
          </w:divBdr>
        </w:div>
        <w:div w:id="1130515584">
          <w:marLeft w:val="0"/>
          <w:marRight w:val="0"/>
          <w:marTop w:val="0"/>
          <w:marBottom w:val="0"/>
          <w:divBdr>
            <w:top w:val="none" w:sz="0" w:space="0" w:color="auto"/>
            <w:left w:val="none" w:sz="0" w:space="0" w:color="auto"/>
            <w:bottom w:val="none" w:sz="0" w:space="0" w:color="auto"/>
            <w:right w:val="none" w:sz="0" w:space="0" w:color="auto"/>
          </w:divBdr>
        </w:div>
      </w:divsChild>
    </w:div>
    <w:div w:id="1661811845">
      <w:bodyDiv w:val="1"/>
      <w:marLeft w:val="0"/>
      <w:marRight w:val="0"/>
      <w:marTop w:val="0"/>
      <w:marBottom w:val="0"/>
      <w:divBdr>
        <w:top w:val="none" w:sz="0" w:space="0" w:color="auto"/>
        <w:left w:val="none" w:sz="0" w:space="0" w:color="auto"/>
        <w:bottom w:val="none" w:sz="0" w:space="0" w:color="auto"/>
        <w:right w:val="none" w:sz="0" w:space="0" w:color="auto"/>
      </w:divBdr>
    </w:div>
    <w:div w:id="1665015020">
      <w:bodyDiv w:val="1"/>
      <w:marLeft w:val="0"/>
      <w:marRight w:val="0"/>
      <w:marTop w:val="0"/>
      <w:marBottom w:val="0"/>
      <w:divBdr>
        <w:top w:val="none" w:sz="0" w:space="0" w:color="auto"/>
        <w:left w:val="none" w:sz="0" w:space="0" w:color="auto"/>
        <w:bottom w:val="none" w:sz="0" w:space="0" w:color="auto"/>
        <w:right w:val="none" w:sz="0" w:space="0" w:color="auto"/>
      </w:divBdr>
      <w:divsChild>
        <w:div w:id="164442479">
          <w:marLeft w:val="0"/>
          <w:marRight w:val="0"/>
          <w:marTop w:val="0"/>
          <w:marBottom w:val="0"/>
          <w:divBdr>
            <w:top w:val="none" w:sz="0" w:space="0" w:color="auto"/>
            <w:left w:val="none" w:sz="0" w:space="0" w:color="auto"/>
            <w:bottom w:val="none" w:sz="0" w:space="0" w:color="auto"/>
            <w:right w:val="none" w:sz="0" w:space="0" w:color="auto"/>
          </w:divBdr>
        </w:div>
        <w:div w:id="1590187697">
          <w:marLeft w:val="0"/>
          <w:marRight w:val="0"/>
          <w:marTop w:val="0"/>
          <w:marBottom w:val="0"/>
          <w:divBdr>
            <w:top w:val="none" w:sz="0" w:space="0" w:color="auto"/>
            <w:left w:val="none" w:sz="0" w:space="0" w:color="auto"/>
            <w:bottom w:val="none" w:sz="0" w:space="0" w:color="auto"/>
            <w:right w:val="none" w:sz="0" w:space="0" w:color="auto"/>
          </w:divBdr>
        </w:div>
      </w:divsChild>
    </w:div>
    <w:div w:id="1680430893">
      <w:bodyDiv w:val="1"/>
      <w:marLeft w:val="0"/>
      <w:marRight w:val="0"/>
      <w:marTop w:val="0"/>
      <w:marBottom w:val="0"/>
      <w:divBdr>
        <w:top w:val="none" w:sz="0" w:space="0" w:color="auto"/>
        <w:left w:val="none" w:sz="0" w:space="0" w:color="auto"/>
        <w:bottom w:val="none" w:sz="0" w:space="0" w:color="auto"/>
        <w:right w:val="none" w:sz="0" w:space="0" w:color="auto"/>
      </w:divBdr>
      <w:divsChild>
        <w:div w:id="119615857">
          <w:marLeft w:val="0"/>
          <w:marRight w:val="0"/>
          <w:marTop w:val="0"/>
          <w:marBottom w:val="0"/>
          <w:divBdr>
            <w:top w:val="none" w:sz="0" w:space="0" w:color="auto"/>
            <w:left w:val="none" w:sz="0" w:space="0" w:color="auto"/>
            <w:bottom w:val="none" w:sz="0" w:space="0" w:color="auto"/>
            <w:right w:val="none" w:sz="0" w:space="0" w:color="auto"/>
          </w:divBdr>
        </w:div>
      </w:divsChild>
    </w:div>
    <w:div w:id="1702515271">
      <w:bodyDiv w:val="1"/>
      <w:marLeft w:val="0"/>
      <w:marRight w:val="0"/>
      <w:marTop w:val="0"/>
      <w:marBottom w:val="0"/>
      <w:divBdr>
        <w:top w:val="none" w:sz="0" w:space="0" w:color="auto"/>
        <w:left w:val="none" w:sz="0" w:space="0" w:color="auto"/>
        <w:bottom w:val="none" w:sz="0" w:space="0" w:color="auto"/>
        <w:right w:val="none" w:sz="0" w:space="0" w:color="auto"/>
      </w:divBdr>
    </w:div>
    <w:div w:id="1705667293">
      <w:bodyDiv w:val="1"/>
      <w:marLeft w:val="0"/>
      <w:marRight w:val="0"/>
      <w:marTop w:val="0"/>
      <w:marBottom w:val="0"/>
      <w:divBdr>
        <w:top w:val="none" w:sz="0" w:space="0" w:color="auto"/>
        <w:left w:val="none" w:sz="0" w:space="0" w:color="auto"/>
        <w:bottom w:val="none" w:sz="0" w:space="0" w:color="auto"/>
        <w:right w:val="none" w:sz="0" w:space="0" w:color="auto"/>
      </w:divBdr>
    </w:div>
    <w:div w:id="1724477719">
      <w:bodyDiv w:val="1"/>
      <w:marLeft w:val="0"/>
      <w:marRight w:val="0"/>
      <w:marTop w:val="0"/>
      <w:marBottom w:val="0"/>
      <w:divBdr>
        <w:top w:val="none" w:sz="0" w:space="0" w:color="auto"/>
        <w:left w:val="none" w:sz="0" w:space="0" w:color="auto"/>
        <w:bottom w:val="none" w:sz="0" w:space="0" w:color="auto"/>
        <w:right w:val="none" w:sz="0" w:space="0" w:color="auto"/>
      </w:divBdr>
      <w:divsChild>
        <w:div w:id="398601338">
          <w:marLeft w:val="0"/>
          <w:marRight w:val="0"/>
          <w:marTop w:val="0"/>
          <w:marBottom w:val="0"/>
          <w:divBdr>
            <w:top w:val="none" w:sz="0" w:space="0" w:color="auto"/>
            <w:left w:val="none" w:sz="0" w:space="0" w:color="auto"/>
            <w:bottom w:val="none" w:sz="0" w:space="0" w:color="auto"/>
            <w:right w:val="none" w:sz="0" w:space="0" w:color="auto"/>
          </w:divBdr>
        </w:div>
      </w:divsChild>
    </w:div>
    <w:div w:id="1771730606">
      <w:bodyDiv w:val="1"/>
      <w:marLeft w:val="0"/>
      <w:marRight w:val="0"/>
      <w:marTop w:val="0"/>
      <w:marBottom w:val="0"/>
      <w:divBdr>
        <w:top w:val="none" w:sz="0" w:space="0" w:color="auto"/>
        <w:left w:val="none" w:sz="0" w:space="0" w:color="auto"/>
        <w:bottom w:val="none" w:sz="0" w:space="0" w:color="auto"/>
        <w:right w:val="none" w:sz="0" w:space="0" w:color="auto"/>
      </w:divBdr>
      <w:divsChild>
        <w:div w:id="686635789">
          <w:marLeft w:val="0"/>
          <w:marRight w:val="0"/>
          <w:marTop w:val="0"/>
          <w:marBottom w:val="0"/>
          <w:divBdr>
            <w:top w:val="none" w:sz="0" w:space="0" w:color="auto"/>
            <w:left w:val="none" w:sz="0" w:space="0" w:color="auto"/>
            <w:bottom w:val="none" w:sz="0" w:space="0" w:color="auto"/>
            <w:right w:val="none" w:sz="0" w:space="0" w:color="auto"/>
          </w:divBdr>
        </w:div>
      </w:divsChild>
    </w:div>
    <w:div w:id="1772428295">
      <w:bodyDiv w:val="1"/>
      <w:marLeft w:val="0"/>
      <w:marRight w:val="0"/>
      <w:marTop w:val="0"/>
      <w:marBottom w:val="0"/>
      <w:divBdr>
        <w:top w:val="none" w:sz="0" w:space="0" w:color="auto"/>
        <w:left w:val="none" w:sz="0" w:space="0" w:color="auto"/>
        <w:bottom w:val="none" w:sz="0" w:space="0" w:color="auto"/>
        <w:right w:val="none" w:sz="0" w:space="0" w:color="auto"/>
      </w:divBdr>
    </w:div>
    <w:div w:id="1780486347">
      <w:bodyDiv w:val="1"/>
      <w:marLeft w:val="0"/>
      <w:marRight w:val="0"/>
      <w:marTop w:val="0"/>
      <w:marBottom w:val="0"/>
      <w:divBdr>
        <w:top w:val="none" w:sz="0" w:space="0" w:color="auto"/>
        <w:left w:val="none" w:sz="0" w:space="0" w:color="auto"/>
        <w:bottom w:val="none" w:sz="0" w:space="0" w:color="auto"/>
        <w:right w:val="none" w:sz="0" w:space="0" w:color="auto"/>
      </w:divBdr>
    </w:div>
    <w:div w:id="1876775398">
      <w:bodyDiv w:val="1"/>
      <w:marLeft w:val="0"/>
      <w:marRight w:val="0"/>
      <w:marTop w:val="0"/>
      <w:marBottom w:val="0"/>
      <w:divBdr>
        <w:top w:val="none" w:sz="0" w:space="0" w:color="auto"/>
        <w:left w:val="none" w:sz="0" w:space="0" w:color="auto"/>
        <w:bottom w:val="none" w:sz="0" w:space="0" w:color="auto"/>
        <w:right w:val="none" w:sz="0" w:space="0" w:color="auto"/>
      </w:divBdr>
    </w:div>
    <w:div w:id="1895388854">
      <w:bodyDiv w:val="1"/>
      <w:marLeft w:val="0"/>
      <w:marRight w:val="0"/>
      <w:marTop w:val="0"/>
      <w:marBottom w:val="0"/>
      <w:divBdr>
        <w:top w:val="none" w:sz="0" w:space="0" w:color="auto"/>
        <w:left w:val="none" w:sz="0" w:space="0" w:color="auto"/>
        <w:bottom w:val="none" w:sz="0" w:space="0" w:color="auto"/>
        <w:right w:val="none" w:sz="0" w:space="0" w:color="auto"/>
      </w:divBdr>
      <w:divsChild>
        <w:div w:id="1402561693">
          <w:marLeft w:val="0"/>
          <w:marRight w:val="0"/>
          <w:marTop w:val="0"/>
          <w:marBottom w:val="0"/>
          <w:divBdr>
            <w:top w:val="none" w:sz="0" w:space="0" w:color="auto"/>
            <w:left w:val="none" w:sz="0" w:space="0" w:color="auto"/>
            <w:bottom w:val="none" w:sz="0" w:space="0" w:color="auto"/>
            <w:right w:val="none" w:sz="0" w:space="0" w:color="auto"/>
          </w:divBdr>
          <w:divsChild>
            <w:div w:id="1819103573">
              <w:marLeft w:val="0"/>
              <w:marRight w:val="0"/>
              <w:marTop w:val="0"/>
              <w:marBottom w:val="0"/>
              <w:divBdr>
                <w:top w:val="none" w:sz="0" w:space="0" w:color="auto"/>
                <w:left w:val="none" w:sz="0" w:space="0" w:color="auto"/>
                <w:bottom w:val="none" w:sz="0" w:space="0" w:color="auto"/>
                <w:right w:val="none" w:sz="0" w:space="0" w:color="auto"/>
              </w:divBdr>
              <w:divsChild>
                <w:div w:id="4359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84818">
      <w:bodyDiv w:val="1"/>
      <w:marLeft w:val="0"/>
      <w:marRight w:val="0"/>
      <w:marTop w:val="0"/>
      <w:marBottom w:val="0"/>
      <w:divBdr>
        <w:top w:val="none" w:sz="0" w:space="0" w:color="auto"/>
        <w:left w:val="none" w:sz="0" w:space="0" w:color="auto"/>
        <w:bottom w:val="none" w:sz="0" w:space="0" w:color="auto"/>
        <w:right w:val="none" w:sz="0" w:space="0" w:color="auto"/>
      </w:divBdr>
    </w:div>
    <w:div w:id="1915967905">
      <w:bodyDiv w:val="1"/>
      <w:marLeft w:val="0"/>
      <w:marRight w:val="0"/>
      <w:marTop w:val="0"/>
      <w:marBottom w:val="0"/>
      <w:divBdr>
        <w:top w:val="none" w:sz="0" w:space="0" w:color="auto"/>
        <w:left w:val="none" w:sz="0" w:space="0" w:color="auto"/>
        <w:bottom w:val="none" w:sz="0" w:space="0" w:color="auto"/>
        <w:right w:val="none" w:sz="0" w:space="0" w:color="auto"/>
      </w:divBdr>
      <w:divsChild>
        <w:div w:id="608200424">
          <w:marLeft w:val="0"/>
          <w:marRight w:val="0"/>
          <w:marTop w:val="0"/>
          <w:marBottom w:val="0"/>
          <w:divBdr>
            <w:top w:val="none" w:sz="0" w:space="0" w:color="auto"/>
            <w:left w:val="none" w:sz="0" w:space="0" w:color="auto"/>
            <w:bottom w:val="none" w:sz="0" w:space="0" w:color="auto"/>
            <w:right w:val="none" w:sz="0" w:space="0" w:color="auto"/>
          </w:divBdr>
          <w:divsChild>
            <w:div w:id="1129855591">
              <w:marLeft w:val="0"/>
              <w:marRight w:val="0"/>
              <w:marTop w:val="0"/>
              <w:marBottom w:val="0"/>
              <w:divBdr>
                <w:top w:val="none" w:sz="0" w:space="0" w:color="auto"/>
                <w:left w:val="none" w:sz="0" w:space="0" w:color="auto"/>
                <w:bottom w:val="none" w:sz="0" w:space="0" w:color="auto"/>
                <w:right w:val="none" w:sz="0" w:space="0" w:color="auto"/>
              </w:divBdr>
              <w:divsChild>
                <w:div w:id="1790201601">
                  <w:marLeft w:val="0"/>
                  <w:marRight w:val="0"/>
                  <w:marTop w:val="0"/>
                  <w:marBottom w:val="0"/>
                  <w:divBdr>
                    <w:top w:val="none" w:sz="0" w:space="0" w:color="auto"/>
                    <w:left w:val="none" w:sz="0" w:space="0" w:color="auto"/>
                    <w:bottom w:val="none" w:sz="0" w:space="0" w:color="auto"/>
                    <w:right w:val="none" w:sz="0" w:space="0" w:color="auto"/>
                  </w:divBdr>
                  <w:divsChild>
                    <w:div w:id="845751883">
                      <w:marLeft w:val="0"/>
                      <w:marRight w:val="0"/>
                      <w:marTop w:val="0"/>
                      <w:marBottom w:val="0"/>
                      <w:divBdr>
                        <w:top w:val="none" w:sz="0" w:space="0" w:color="auto"/>
                        <w:left w:val="none" w:sz="0" w:space="0" w:color="auto"/>
                        <w:bottom w:val="none" w:sz="0" w:space="0" w:color="auto"/>
                        <w:right w:val="none" w:sz="0" w:space="0" w:color="auto"/>
                      </w:divBdr>
                    </w:div>
                    <w:div w:id="824394978">
                      <w:marLeft w:val="0"/>
                      <w:marRight w:val="0"/>
                      <w:marTop w:val="0"/>
                      <w:marBottom w:val="0"/>
                      <w:divBdr>
                        <w:top w:val="none" w:sz="0" w:space="0" w:color="auto"/>
                        <w:left w:val="none" w:sz="0" w:space="0" w:color="auto"/>
                        <w:bottom w:val="none" w:sz="0" w:space="0" w:color="auto"/>
                        <w:right w:val="none" w:sz="0" w:space="0" w:color="auto"/>
                      </w:divBdr>
                    </w:div>
                    <w:div w:id="714623566">
                      <w:marLeft w:val="0"/>
                      <w:marRight w:val="0"/>
                      <w:marTop w:val="0"/>
                      <w:marBottom w:val="0"/>
                      <w:divBdr>
                        <w:top w:val="none" w:sz="0" w:space="0" w:color="auto"/>
                        <w:left w:val="none" w:sz="0" w:space="0" w:color="auto"/>
                        <w:bottom w:val="none" w:sz="0" w:space="0" w:color="auto"/>
                        <w:right w:val="none" w:sz="0" w:space="0" w:color="auto"/>
                      </w:divBdr>
                    </w:div>
                    <w:div w:id="755787330">
                      <w:marLeft w:val="0"/>
                      <w:marRight w:val="0"/>
                      <w:marTop w:val="0"/>
                      <w:marBottom w:val="0"/>
                      <w:divBdr>
                        <w:top w:val="none" w:sz="0" w:space="0" w:color="auto"/>
                        <w:left w:val="none" w:sz="0" w:space="0" w:color="auto"/>
                        <w:bottom w:val="none" w:sz="0" w:space="0" w:color="auto"/>
                        <w:right w:val="none" w:sz="0" w:space="0" w:color="auto"/>
                      </w:divBdr>
                    </w:div>
                    <w:div w:id="586423308">
                      <w:marLeft w:val="0"/>
                      <w:marRight w:val="0"/>
                      <w:marTop w:val="0"/>
                      <w:marBottom w:val="0"/>
                      <w:divBdr>
                        <w:top w:val="none" w:sz="0" w:space="0" w:color="auto"/>
                        <w:left w:val="none" w:sz="0" w:space="0" w:color="auto"/>
                        <w:bottom w:val="none" w:sz="0" w:space="0" w:color="auto"/>
                        <w:right w:val="none" w:sz="0" w:space="0" w:color="auto"/>
                      </w:divBdr>
                    </w:div>
                    <w:div w:id="226115140">
                      <w:marLeft w:val="0"/>
                      <w:marRight w:val="0"/>
                      <w:marTop w:val="0"/>
                      <w:marBottom w:val="0"/>
                      <w:divBdr>
                        <w:top w:val="none" w:sz="0" w:space="0" w:color="auto"/>
                        <w:left w:val="none" w:sz="0" w:space="0" w:color="auto"/>
                        <w:bottom w:val="none" w:sz="0" w:space="0" w:color="auto"/>
                        <w:right w:val="none" w:sz="0" w:space="0" w:color="auto"/>
                      </w:divBdr>
                    </w:div>
                    <w:div w:id="1291011944">
                      <w:marLeft w:val="0"/>
                      <w:marRight w:val="0"/>
                      <w:marTop w:val="0"/>
                      <w:marBottom w:val="0"/>
                      <w:divBdr>
                        <w:top w:val="none" w:sz="0" w:space="0" w:color="auto"/>
                        <w:left w:val="none" w:sz="0" w:space="0" w:color="auto"/>
                        <w:bottom w:val="none" w:sz="0" w:space="0" w:color="auto"/>
                        <w:right w:val="none" w:sz="0" w:space="0" w:color="auto"/>
                      </w:divBdr>
                    </w:div>
                    <w:div w:id="1835491884">
                      <w:marLeft w:val="0"/>
                      <w:marRight w:val="0"/>
                      <w:marTop w:val="0"/>
                      <w:marBottom w:val="0"/>
                      <w:divBdr>
                        <w:top w:val="none" w:sz="0" w:space="0" w:color="auto"/>
                        <w:left w:val="none" w:sz="0" w:space="0" w:color="auto"/>
                        <w:bottom w:val="none" w:sz="0" w:space="0" w:color="auto"/>
                        <w:right w:val="none" w:sz="0" w:space="0" w:color="auto"/>
                      </w:divBdr>
                    </w:div>
                    <w:div w:id="1368676019">
                      <w:marLeft w:val="0"/>
                      <w:marRight w:val="0"/>
                      <w:marTop w:val="0"/>
                      <w:marBottom w:val="0"/>
                      <w:divBdr>
                        <w:top w:val="none" w:sz="0" w:space="0" w:color="auto"/>
                        <w:left w:val="none" w:sz="0" w:space="0" w:color="auto"/>
                        <w:bottom w:val="none" w:sz="0" w:space="0" w:color="auto"/>
                        <w:right w:val="none" w:sz="0" w:space="0" w:color="auto"/>
                      </w:divBdr>
                    </w:div>
                    <w:div w:id="611329016">
                      <w:marLeft w:val="0"/>
                      <w:marRight w:val="0"/>
                      <w:marTop w:val="0"/>
                      <w:marBottom w:val="0"/>
                      <w:divBdr>
                        <w:top w:val="none" w:sz="0" w:space="0" w:color="auto"/>
                        <w:left w:val="none" w:sz="0" w:space="0" w:color="auto"/>
                        <w:bottom w:val="none" w:sz="0" w:space="0" w:color="auto"/>
                        <w:right w:val="none" w:sz="0" w:space="0" w:color="auto"/>
                      </w:divBdr>
                    </w:div>
                    <w:div w:id="1709335909">
                      <w:marLeft w:val="0"/>
                      <w:marRight w:val="0"/>
                      <w:marTop w:val="0"/>
                      <w:marBottom w:val="0"/>
                      <w:divBdr>
                        <w:top w:val="none" w:sz="0" w:space="0" w:color="auto"/>
                        <w:left w:val="none" w:sz="0" w:space="0" w:color="auto"/>
                        <w:bottom w:val="none" w:sz="0" w:space="0" w:color="auto"/>
                        <w:right w:val="none" w:sz="0" w:space="0" w:color="auto"/>
                      </w:divBdr>
                    </w:div>
                  </w:divsChild>
                </w:div>
                <w:div w:id="1243293090">
                  <w:marLeft w:val="0"/>
                  <w:marRight w:val="0"/>
                  <w:marTop w:val="0"/>
                  <w:marBottom w:val="0"/>
                  <w:divBdr>
                    <w:top w:val="none" w:sz="0" w:space="0" w:color="auto"/>
                    <w:left w:val="none" w:sz="0" w:space="0" w:color="auto"/>
                    <w:bottom w:val="none" w:sz="0" w:space="0" w:color="auto"/>
                    <w:right w:val="none" w:sz="0" w:space="0" w:color="auto"/>
                  </w:divBdr>
                  <w:divsChild>
                    <w:div w:id="1951275222">
                      <w:marLeft w:val="0"/>
                      <w:marRight w:val="0"/>
                      <w:marTop w:val="0"/>
                      <w:marBottom w:val="0"/>
                      <w:divBdr>
                        <w:top w:val="none" w:sz="0" w:space="0" w:color="auto"/>
                        <w:left w:val="none" w:sz="0" w:space="0" w:color="auto"/>
                        <w:bottom w:val="none" w:sz="0" w:space="0" w:color="auto"/>
                        <w:right w:val="none" w:sz="0" w:space="0" w:color="auto"/>
                      </w:divBdr>
                    </w:div>
                    <w:div w:id="1739789659">
                      <w:marLeft w:val="0"/>
                      <w:marRight w:val="0"/>
                      <w:marTop w:val="0"/>
                      <w:marBottom w:val="0"/>
                      <w:divBdr>
                        <w:top w:val="none" w:sz="0" w:space="0" w:color="auto"/>
                        <w:left w:val="none" w:sz="0" w:space="0" w:color="auto"/>
                        <w:bottom w:val="none" w:sz="0" w:space="0" w:color="auto"/>
                        <w:right w:val="none" w:sz="0" w:space="0" w:color="auto"/>
                      </w:divBdr>
                    </w:div>
                    <w:div w:id="1119687935">
                      <w:marLeft w:val="0"/>
                      <w:marRight w:val="0"/>
                      <w:marTop w:val="0"/>
                      <w:marBottom w:val="0"/>
                      <w:divBdr>
                        <w:top w:val="none" w:sz="0" w:space="0" w:color="auto"/>
                        <w:left w:val="none" w:sz="0" w:space="0" w:color="auto"/>
                        <w:bottom w:val="none" w:sz="0" w:space="0" w:color="auto"/>
                        <w:right w:val="none" w:sz="0" w:space="0" w:color="auto"/>
                      </w:divBdr>
                    </w:div>
                    <w:div w:id="1220245450">
                      <w:marLeft w:val="0"/>
                      <w:marRight w:val="0"/>
                      <w:marTop w:val="0"/>
                      <w:marBottom w:val="0"/>
                      <w:divBdr>
                        <w:top w:val="none" w:sz="0" w:space="0" w:color="auto"/>
                        <w:left w:val="none" w:sz="0" w:space="0" w:color="auto"/>
                        <w:bottom w:val="none" w:sz="0" w:space="0" w:color="auto"/>
                        <w:right w:val="none" w:sz="0" w:space="0" w:color="auto"/>
                      </w:divBdr>
                      <w:divsChild>
                        <w:div w:id="189727639">
                          <w:marLeft w:val="0"/>
                          <w:marRight w:val="0"/>
                          <w:marTop w:val="0"/>
                          <w:marBottom w:val="0"/>
                          <w:divBdr>
                            <w:top w:val="none" w:sz="0" w:space="0" w:color="auto"/>
                            <w:left w:val="none" w:sz="0" w:space="0" w:color="auto"/>
                            <w:bottom w:val="none" w:sz="0" w:space="0" w:color="auto"/>
                            <w:right w:val="none" w:sz="0" w:space="0" w:color="auto"/>
                          </w:divBdr>
                        </w:div>
                      </w:divsChild>
                    </w:div>
                    <w:div w:id="816383674">
                      <w:marLeft w:val="0"/>
                      <w:marRight w:val="0"/>
                      <w:marTop w:val="0"/>
                      <w:marBottom w:val="0"/>
                      <w:divBdr>
                        <w:top w:val="none" w:sz="0" w:space="0" w:color="auto"/>
                        <w:left w:val="none" w:sz="0" w:space="0" w:color="auto"/>
                        <w:bottom w:val="none" w:sz="0" w:space="0" w:color="auto"/>
                        <w:right w:val="none" w:sz="0" w:space="0" w:color="auto"/>
                      </w:divBdr>
                      <w:divsChild>
                        <w:div w:id="765812627">
                          <w:marLeft w:val="0"/>
                          <w:marRight w:val="0"/>
                          <w:marTop w:val="0"/>
                          <w:marBottom w:val="0"/>
                          <w:divBdr>
                            <w:top w:val="none" w:sz="0" w:space="0" w:color="auto"/>
                            <w:left w:val="none" w:sz="0" w:space="0" w:color="auto"/>
                            <w:bottom w:val="none" w:sz="0" w:space="0" w:color="auto"/>
                            <w:right w:val="none" w:sz="0" w:space="0" w:color="auto"/>
                          </w:divBdr>
                        </w:div>
                      </w:divsChild>
                    </w:div>
                    <w:div w:id="1795636973">
                      <w:marLeft w:val="0"/>
                      <w:marRight w:val="0"/>
                      <w:marTop w:val="0"/>
                      <w:marBottom w:val="0"/>
                      <w:divBdr>
                        <w:top w:val="none" w:sz="0" w:space="0" w:color="auto"/>
                        <w:left w:val="none" w:sz="0" w:space="0" w:color="auto"/>
                        <w:bottom w:val="none" w:sz="0" w:space="0" w:color="auto"/>
                        <w:right w:val="none" w:sz="0" w:space="0" w:color="auto"/>
                      </w:divBdr>
                      <w:divsChild>
                        <w:div w:id="388694509">
                          <w:marLeft w:val="0"/>
                          <w:marRight w:val="0"/>
                          <w:marTop w:val="0"/>
                          <w:marBottom w:val="0"/>
                          <w:divBdr>
                            <w:top w:val="none" w:sz="0" w:space="0" w:color="auto"/>
                            <w:left w:val="none" w:sz="0" w:space="0" w:color="auto"/>
                            <w:bottom w:val="none" w:sz="0" w:space="0" w:color="auto"/>
                            <w:right w:val="none" w:sz="0" w:space="0" w:color="auto"/>
                          </w:divBdr>
                        </w:div>
                      </w:divsChild>
                    </w:div>
                    <w:div w:id="192420379">
                      <w:marLeft w:val="0"/>
                      <w:marRight w:val="0"/>
                      <w:marTop w:val="0"/>
                      <w:marBottom w:val="0"/>
                      <w:divBdr>
                        <w:top w:val="none" w:sz="0" w:space="0" w:color="auto"/>
                        <w:left w:val="none" w:sz="0" w:space="0" w:color="auto"/>
                        <w:bottom w:val="none" w:sz="0" w:space="0" w:color="auto"/>
                        <w:right w:val="none" w:sz="0" w:space="0" w:color="auto"/>
                      </w:divBdr>
                      <w:divsChild>
                        <w:div w:id="778259401">
                          <w:marLeft w:val="0"/>
                          <w:marRight w:val="0"/>
                          <w:marTop w:val="0"/>
                          <w:marBottom w:val="0"/>
                          <w:divBdr>
                            <w:top w:val="none" w:sz="0" w:space="0" w:color="auto"/>
                            <w:left w:val="none" w:sz="0" w:space="0" w:color="auto"/>
                            <w:bottom w:val="none" w:sz="0" w:space="0" w:color="auto"/>
                            <w:right w:val="none" w:sz="0" w:space="0" w:color="auto"/>
                          </w:divBdr>
                        </w:div>
                      </w:divsChild>
                    </w:div>
                    <w:div w:id="921522119">
                      <w:marLeft w:val="0"/>
                      <w:marRight w:val="0"/>
                      <w:marTop w:val="0"/>
                      <w:marBottom w:val="0"/>
                      <w:divBdr>
                        <w:top w:val="none" w:sz="0" w:space="0" w:color="auto"/>
                        <w:left w:val="none" w:sz="0" w:space="0" w:color="auto"/>
                        <w:bottom w:val="none" w:sz="0" w:space="0" w:color="auto"/>
                        <w:right w:val="none" w:sz="0" w:space="0" w:color="auto"/>
                      </w:divBdr>
                      <w:divsChild>
                        <w:div w:id="2065255394">
                          <w:marLeft w:val="0"/>
                          <w:marRight w:val="0"/>
                          <w:marTop w:val="0"/>
                          <w:marBottom w:val="0"/>
                          <w:divBdr>
                            <w:top w:val="none" w:sz="0" w:space="0" w:color="auto"/>
                            <w:left w:val="none" w:sz="0" w:space="0" w:color="auto"/>
                            <w:bottom w:val="none" w:sz="0" w:space="0" w:color="auto"/>
                            <w:right w:val="none" w:sz="0" w:space="0" w:color="auto"/>
                          </w:divBdr>
                        </w:div>
                      </w:divsChild>
                    </w:div>
                    <w:div w:id="287591087">
                      <w:marLeft w:val="0"/>
                      <w:marRight w:val="0"/>
                      <w:marTop w:val="0"/>
                      <w:marBottom w:val="0"/>
                      <w:divBdr>
                        <w:top w:val="none" w:sz="0" w:space="0" w:color="auto"/>
                        <w:left w:val="none" w:sz="0" w:space="0" w:color="auto"/>
                        <w:bottom w:val="none" w:sz="0" w:space="0" w:color="auto"/>
                        <w:right w:val="none" w:sz="0" w:space="0" w:color="auto"/>
                      </w:divBdr>
                      <w:divsChild>
                        <w:div w:id="695277477">
                          <w:marLeft w:val="0"/>
                          <w:marRight w:val="0"/>
                          <w:marTop w:val="0"/>
                          <w:marBottom w:val="0"/>
                          <w:divBdr>
                            <w:top w:val="none" w:sz="0" w:space="0" w:color="auto"/>
                            <w:left w:val="none" w:sz="0" w:space="0" w:color="auto"/>
                            <w:bottom w:val="none" w:sz="0" w:space="0" w:color="auto"/>
                            <w:right w:val="none" w:sz="0" w:space="0" w:color="auto"/>
                          </w:divBdr>
                        </w:div>
                      </w:divsChild>
                    </w:div>
                    <w:div w:id="1177575417">
                      <w:marLeft w:val="0"/>
                      <w:marRight w:val="0"/>
                      <w:marTop w:val="0"/>
                      <w:marBottom w:val="0"/>
                      <w:divBdr>
                        <w:top w:val="none" w:sz="0" w:space="0" w:color="auto"/>
                        <w:left w:val="none" w:sz="0" w:space="0" w:color="auto"/>
                        <w:bottom w:val="none" w:sz="0" w:space="0" w:color="auto"/>
                        <w:right w:val="none" w:sz="0" w:space="0" w:color="auto"/>
                      </w:divBdr>
                      <w:divsChild>
                        <w:div w:id="1041398477">
                          <w:marLeft w:val="0"/>
                          <w:marRight w:val="0"/>
                          <w:marTop w:val="0"/>
                          <w:marBottom w:val="0"/>
                          <w:divBdr>
                            <w:top w:val="none" w:sz="0" w:space="0" w:color="auto"/>
                            <w:left w:val="none" w:sz="0" w:space="0" w:color="auto"/>
                            <w:bottom w:val="none" w:sz="0" w:space="0" w:color="auto"/>
                            <w:right w:val="none" w:sz="0" w:space="0" w:color="auto"/>
                          </w:divBdr>
                        </w:div>
                      </w:divsChild>
                    </w:div>
                    <w:div w:id="529025267">
                      <w:marLeft w:val="0"/>
                      <w:marRight w:val="0"/>
                      <w:marTop w:val="0"/>
                      <w:marBottom w:val="0"/>
                      <w:divBdr>
                        <w:top w:val="none" w:sz="0" w:space="0" w:color="auto"/>
                        <w:left w:val="none" w:sz="0" w:space="0" w:color="auto"/>
                        <w:bottom w:val="none" w:sz="0" w:space="0" w:color="auto"/>
                        <w:right w:val="none" w:sz="0" w:space="0" w:color="auto"/>
                      </w:divBdr>
                      <w:divsChild>
                        <w:div w:id="127287428">
                          <w:marLeft w:val="0"/>
                          <w:marRight w:val="0"/>
                          <w:marTop w:val="0"/>
                          <w:marBottom w:val="0"/>
                          <w:divBdr>
                            <w:top w:val="none" w:sz="0" w:space="0" w:color="auto"/>
                            <w:left w:val="none" w:sz="0" w:space="0" w:color="auto"/>
                            <w:bottom w:val="none" w:sz="0" w:space="0" w:color="auto"/>
                            <w:right w:val="none" w:sz="0" w:space="0" w:color="auto"/>
                          </w:divBdr>
                        </w:div>
                      </w:divsChild>
                    </w:div>
                    <w:div w:id="741564863">
                      <w:marLeft w:val="0"/>
                      <w:marRight w:val="0"/>
                      <w:marTop w:val="0"/>
                      <w:marBottom w:val="0"/>
                      <w:divBdr>
                        <w:top w:val="none" w:sz="0" w:space="0" w:color="auto"/>
                        <w:left w:val="none" w:sz="0" w:space="0" w:color="auto"/>
                        <w:bottom w:val="none" w:sz="0" w:space="0" w:color="auto"/>
                        <w:right w:val="none" w:sz="0" w:space="0" w:color="auto"/>
                      </w:divBdr>
                    </w:div>
                    <w:div w:id="1848322088">
                      <w:marLeft w:val="0"/>
                      <w:marRight w:val="0"/>
                      <w:marTop w:val="0"/>
                      <w:marBottom w:val="0"/>
                      <w:divBdr>
                        <w:top w:val="none" w:sz="0" w:space="0" w:color="auto"/>
                        <w:left w:val="none" w:sz="0" w:space="0" w:color="auto"/>
                        <w:bottom w:val="none" w:sz="0" w:space="0" w:color="auto"/>
                        <w:right w:val="none" w:sz="0" w:space="0" w:color="auto"/>
                      </w:divBdr>
                      <w:divsChild>
                        <w:div w:id="1896505170">
                          <w:marLeft w:val="0"/>
                          <w:marRight w:val="0"/>
                          <w:marTop w:val="0"/>
                          <w:marBottom w:val="0"/>
                          <w:divBdr>
                            <w:top w:val="none" w:sz="0" w:space="0" w:color="auto"/>
                            <w:left w:val="none" w:sz="0" w:space="0" w:color="auto"/>
                            <w:bottom w:val="none" w:sz="0" w:space="0" w:color="auto"/>
                            <w:right w:val="none" w:sz="0" w:space="0" w:color="auto"/>
                          </w:divBdr>
                        </w:div>
                      </w:divsChild>
                    </w:div>
                    <w:div w:id="630793536">
                      <w:marLeft w:val="0"/>
                      <w:marRight w:val="0"/>
                      <w:marTop w:val="0"/>
                      <w:marBottom w:val="0"/>
                      <w:divBdr>
                        <w:top w:val="none" w:sz="0" w:space="0" w:color="auto"/>
                        <w:left w:val="none" w:sz="0" w:space="0" w:color="auto"/>
                        <w:bottom w:val="none" w:sz="0" w:space="0" w:color="auto"/>
                        <w:right w:val="none" w:sz="0" w:space="0" w:color="auto"/>
                      </w:divBdr>
                      <w:divsChild>
                        <w:div w:id="121964422">
                          <w:marLeft w:val="0"/>
                          <w:marRight w:val="0"/>
                          <w:marTop w:val="0"/>
                          <w:marBottom w:val="0"/>
                          <w:divBdr>
                            <w:top w:val="none" w:sz="0" w:space="0" w:color="auto"/>
                            <w:left w:val="none" w:sz="0" w:space="0" w:color="auto"/>
                            <w:bottom w:val="none" w:sz="0" w:space="0" w:color="auto"/>
                            <w:right w:val="none" w:sz="0" w:space="0" w:color="auto"/>
                          </w:divBdr>
                        </w:div>
                      </w:divsChild>
                    </w:div>
                    <w:div w:id="614867235">
                      <w:marLeft w:val="0"/>
                      <w:marRight w:val="0"/>
                      <w:marTop w:val="0"/>
                      <w:marBottom w:val="0"/>
                      <w:divBdr>
                        <w:top w:val="none" w:sz="0" w:space="0" w:color="auto"/>
                        <w:left w:val="none" w:sz="0" w:space="0" w:color="auto"/>
                        <w:bottom w:val="none" w:sz="0" w:space="0" w:color="auto"/>
                        <w:right w:val="none" w:sz="0" w:space="0" w:color="auto"/>
                      </w:divBdr>
                    </w:div>
                    <w:div w:id="1355574808">
                      <w:marLeft w:val="0"/>
                      <w:marRight w:val="0"/>
                      <w:marTop w:val="0"/>
                      <w:marBottom w:val="0"/>
                      <w:divBdr>
                        <w:top w:val="none" w:sz="0" w:space="0" w:color="auto"/>
                        <w:left w:val="none" w:sz="0" w:space="0" w:color="auto"/>
                        <w:bottom w:val="none" w:sz="0" w:space="0" w:color="auto"/>
                        <w:right w:val="none" w:sz="0" w:space="0" w:color="auto"/>
                      </w:divBdr>
                    </w:div>
                    <w:div w:id="231738272">
                      <w:marLeft w:val="0"/>
                      <w:marRight w:val="0"/>
                      <w:marTop w:val="0"/>
                      <w:marBottom w:val="0"/>
                      <w:divBdr>
                        <w:top w:val="none" w:sz="0" w:space="0" w:color="auto"/>
                        <w:left w:val="none" w:sz="0" w:space="0" w:color="auto"/>
                        <w:bottom w:val="none" w:sz="0" w:space="0" w:color="auto"/>
                        <w:right w:val="none" w:sz="0" w:space="0" w:color="auto"/>
                      </w:divBdr>
                      <w:divsChild>
                        <w:div w:id="689261337">
                          <w:marLeft w:val="0"/>
                          <w:marRight w:val="0"/>
                          <w:marTop w:val="0"/>
                          <w:marBottom w:val="0"/>
                          <w:divBdr>
                            <w:top w:val="none" w:sz="0" w:space="0" w:color="auto"/>
                            <w:left w:val="none" w:sz="0" w:space="0" w:color="auto"/>
                            <w:bottom w:val="none" w:sz="0" w:space="0" w:color="auto"/>
                            <w:right w:val="none" w:sz="0" w:space="0" w:color="auto"/>
                          </w:divBdr>
                        </w:div>
                      </w:divsChild>
                    </w:div>
                    <w:div w:id="1412266700">
                      <w:marLeft w:val="0"/>
                      <w:marRight w:val="0"/>
                      <w:marTop w:val="0"/>
                      <w:marBottom w:val="0"/>
                      <w:divBdr>
                        <w:top w:val="none" w:sz="0" w:space="0" w:color="auto"/>
                        <w:left w:val="none" w:sz="0" w:space="0" w:color="auto"/>
                        <w:bottom w:val="none" w:sz="0" w:space="0" w:color="auto"/>
                        <w:right w:val="none" w:sz="0" w:space="0" w:color="auto"/>
                      </w:divBdr>
                      <w:divsChild>
                        <w:div w:id="1927297517">
                          <w:marLeft w:val="0"/>
                          <w:marRight w:val="0"/>
                          <w:marTop w:val="0"/>
                          <w:marBottom w:val="0"/>
                          <w:divBdr>
                            <w:top w:val="none" w:sz="0" w:space="0" w:color="auto"/>
                            <w:left w:val="none" w:sz="0" w:space="0" w:color="auto"/>
                            <w:bottom w:val="none" w:sz="0" w:space="0" w:color="auto"/>
                            <w:right w:val="none" w:sz="0" w:space="0" w:color="auto"/>
                          </w:divBdr>
                        </w:div>
                      </w:divsChild>
                    </w:div>
                    <w:div w:id="441653016">
                      <w:marLeft w:val="0"/>
                      <w:marRight w:val="0"/>
                      <w:marTop w:val="0"/>
                      <w:marBottom w:val="0"/>
                      <w:divBdr>
                        <w:top w:val="none" w:sz="0" w:space="0" w:color="auto"/>
                        <w:left w:val="none" w:sz="0" w:space="0" w:color="auto"/>
                        <w:bottom w:val="none" w:sz="0" w:space="0" w:color="auto"/>
                        <w:right w:val="none" w:sz="0" w:space="0" w:color="auto"/>
                      </w:divBdr>
                    </w:div>
                    <w:div w:id="77485149">
                      <w:marLeft w:val="0"/>
                      <w:marRight w:val="0"/>
                      <w:marTop w:val="0"/>
                      <w:marBottom w:val="0"/>
                      <w:divBdr>
                        <w:top w:val="none" w:sz="0" w:space="0" w:color="auto"/>
                        <w:left w:val="none" w:sz="0" w:space="0" w:color="auto"/>
                        <w:bottom w:val="none" w:sz="0" w:space="0" w:color="auto"/>
                        <w:right w:val="none" w:sz="0" w:space="0" w:color="auto"/>
                      </w:divBdr>
                      <w:divsChild>
                        <w:div w:id="329480381">
                          <w:marLeft w:val="0"/>
                          <w:marRight w:val="0"/>
                          <w:marTop w:val="0"/>
                          <w:marBottom w:val="0"/>
                          <w:divBdr>
                            <w:top w:val="none" w:sz="0" w:space="0" w:color="auto"/>
                            <w:left w:val="none" w:sz="0" w:space="0" w:color="auto"/>
                            <w:bottom w:val="none" w:sz="0" w:space="0" w:color="auto"/>
                            <w:right w:val="none" w:sz="0" w:space="0" w:color="auto"/>
                          </w:divBdr>
                        </w:div>
                      </w:divsChild>
                    </w:div>
                    <w:div w:id="1420247081">
                      <w:marLeft w:val="0"/>
                      <w:marRight w:val="0"/>
                      <w:marTop w:val="0"/>
                      <w:marBottom w:val="0"/>
                      <w:divBdr>
                        <w:top w:val="none" w:sz="0" w:space="0" w:color="auto"/>
                        <w:left w:val="none" w:sz="0" w:space="0" w:color="auto"/>
                        <w:bottom w:val="none" w:sz="0" w:space="0" w:color="auto"/>
                        <w:right w:val="none" w:sz="0" w:space="0" w:color="auto"/>
                      </w:divBdr>
                      <w:divsChild>
                        <w:div w:id="211112381">
                          <w:marLeft w:val="0"/>
                          <w:marRight w:val="0"/>
                          <w:marTop w:val="0"/>
                          <w:marBottom w:val="0"/>
                          <w:divBdr>
                            <w:top w:val="none" w:sz="0" w:space="0" w:color="auto"/>
                            <w:left w:val="none" w:sz="0" w:space="0" w:color="auto"/>
                            <w:bottom w:val="none" w:sz="0" w:space="0" w:color="auto"/>
                            <w:right w:val="none" w:sz="0" w:space="0" w:color="auto"/>
                          </w:divBdr>
                        </w:div>
                      </w:divsChild>
                    </w:div>
                    <w:div w:id="2028748168">
                      <w:marLeft w:val="0"/>
                      <w:marRight w:val="0"/>
                      <w:marTop w:val="0"/>
                      <w:marBottom w:val="0"/>
                      <w:divBdr>
                        <w:top w:val="none" w:sz="0" w:space="0" w:color="auto"/>
                        <w:left w:val="none" w:sz="0" w:space="0" w:color="auto"/>
                        <w:bottom w:val="none" w:sz="0" w:space="0" w:color="auto"/>
                        <w:right w:val="none" w:sz="0" w:space="0" w:color="auto"/>
                      </w:divBdr>
                    </w:div>
                    <w:div w:id="669791755">
                      <w:marLeft w:val="0"/>
                      <w:marRight w:val="0"/>
                      <w:marTop w:val="0"/>
                      <w:marBottom w:val="0"/>
                      <w:divBdr>
                        <w:top w:val="none" w:sz="0" w:space="0" w:color="auto"/>
                        <w:left w:val="none" w:sz="0" w:space="0" w:color="auto"/>
                        <w:bottom w:val="none" w:sz="0" w:space="0" w:color="auto"/>
                        <w:right w:val="none" w:sz="0" w:space="0" w:color="auto"/>
                      </w:divBdr>
                    </w:div>
                    <w:div w:id="1233194506">
                      <w:marLeft w:val="0"/>
                      <w:marRight w:val="0"/>
                      <w:marTop w:val="0"/>
                      <w:marBottom w:val="0"/>
                      <w:divBdr>
                        <w:top w:val="none" w:sz="0" w:space="0" w:color="auto"/>
                        <w:left w:val="none" w:sz="0" w:space="0" w:color="auto"/>
                        <w:bottom w:val="none" w:sz="0" w:space="0" w:color="auto"/>
                        <w:right w:val="none" w:sz="0" w:space="0" w:color="auto"/>
                      </w:divBdr>
                    </w:div>
                    <w:div w:id="718087397">
                      <w:marLeft w:val="0"/>
                      <w:marRight w:val="0"/>
                      <w:marTop w:val="0"/>
                      <w:marBottom w:val="0"/>
                      <w:divBdr>
                        <w:top w:val="none" w:sz="0" w:space="0" w:color="auto"/>
                        <w:left w:val="none" w:sz="0" w:space="0" w:color="auto"/>
                        <w:bottom w:val="none" w:sz="0" w:space="0" w:color="auto"/>
                        <w:right w:val="none" w:sz="0" w:space="0" w:color="auto"/>
                      </w:divBdr>
                    </w:div>
                    <w:div w:id="1842741316">
                      <w:marLeft w:val="0"/>
                      <w:marRight w:val="0"/>
                      <w:marTop w:val="0"/>
                      <w:marBottom w:val="0"/>
                      <w:divBdr>
                        <w:top w:val="none" w:sz="0" w:space="0" w:color="auto"/>
                        <w:left w:val="none" w:sz="0" w:space="0" w:color="auto"/>
                        <w:bottom w:val="none" w:sz="0" w:space="0" w:color="auto"/>
                        <w:right w:val="none" w:sz="0" w:space="0" w:color="auto"/>
                      </w:divBdr>
                    </w:div>
                    <w:div w:id="1188564797">
                      <w:marLeft w:val="0"/>
                      <w:marRight w:val="0"/>
                      <w:marTop w:val="0"/>
                      <w:marBottom w:val="0"/>
                      <w:divBdr>
                        <w:top w:val="none" w:sz="0" w:space="0" w:color="auto"/>
                        <w:left w:val="none" w:sz="0" w:space="0" w:color="auto"/>
                        <w:bottom w:val="none" w:sz="0" w:space="0" w:color="auto"/>
                        <w:right w:val="none" w:sz="0" w:space="0" w:color="auto"/>
                      </w:divBdr>
                    </w:div>
                    <w:div w:id="1912036094">
                      <w:marLeft w:val="0"/>
                      <w:marRight w:val="0"/>
                      <w:marTop w:val="0"/>
                      <w:marBottom w:val="0"/>
                      <w:divBdr>
                        <w:top w:val="none" w:sz="0" w:space="0" w:color="auto"/>
                        <w:left w:val="none" w:sz="0" w:space="0" w:color="auto"/>
                        <w:bottom w:val="none" w:sz="0" w:space="0" w:color="auto"/>
                        <w:right w:val="none" w:sz="0" w:space="0" w:color="auto"/>
                      </w:divBdr>
                      <w:divsChild>
                        <w:div w:id="779302101">
                          <w:marLeft w:val="0"/>
                          <w:marRight w:val="0"/>
                          <w:marTop w:val="0"/>
                          <w:marBottom w:val="0"/>
                          <w:divBdr>
                            <w:top w:val="none" w:sz="0" w:space="0" w:color="auto"/>
                            <w:left w:val="none" w:sz="0" w:space="0" w:color="auto"/>
                            <w:bottom w:val="none" w:sz="0" w:space="0" w:color="auto"/>
                            <w:right w:val="none" w:sz="0" w:space="0" w:color="auto"/>
                          </w:divBdr>
                        </w:div>
                      </w:divsChild>
                    </w:div>
                    <w:div w:id="1593926263">
                      <w:marLeft w:val="0"/>
                      <w:marRight w:val="0"/>
                      <w:marTop w:val="0"/>
                      <w:marBottom w:val="0"/>
                      <w:divBdr>
                        <w:top w:val="none" w:sz="0" w:space="0" w:color="auto"/>
                        <w:left w:val="none" w:sz="0" w:space="0" w:color="auto"/>
                        <w:bottom w:val="none" w:sz="0" w:space="0" w:color="auto"/>
                        <w:right w:val="none" w:sz="0" w:space="0" w:color="auto"/>
                      </w:divBdr>
                    </w:div>
                    <w:div w:id="547569972">
                      <w:marLeft w:val="0"/>
                      <w:marRight w:val="0"/>
                      <w:marTop w:val="0"/>
                      <w:marBottom w:val="0"/>
                      <w:divBdr>
                        <w:top w:val="none" w:sz="0" w:space="0" w:color="auto"/>
                        <w:left w:val="none" w:sz="0" w:space="0" w:color="auto"/>
                        <w:bottom w:val="none" w:sz="0" w:space="0" w:color="auto"/>
                        <w:right w:val="none" w:sz="0" w:space="0" w:color="auto"/>
                      </w:divBdr>
                    </w:div>
                    <w:div w:id="2112898656">
                      <w:marLeft w:val="0"/>
                      <w:marRight w:val="0"/>
                      <w:marTop w:val="0"/>
                      <w:marBottom w:val="0"/>
                      <w:divBdr>
                        <w:top w:val="none" w:sz="0" w:space="0" w:color="auto"/>
                        <w:left w:val="none" w:sz="0" w:space="0" w:color="auto"/>
                        <w:bottom w:val="none" w:sz="0" w:space="0" w:color="auto"/>
                        <w:right w:val="none" w:sz="0" w:space="0" w:color="auto"/>
                      </w:divBdr>
                    </w:div>
                    <w:div w:id="1960182614">
                      <w:marLeft w:val="0"/>
                      <w:marRight w:val="0"/>
                      <w:marTop w:val="0"/>
                      <w:marBottom w:val="0"/>
                      <w:divBdr>
                        <w:top w:val="none" w:sz="0" w:space="0" w:color="auto"/>
                        <w:left w:val="none" w:sz="0" w:space="0" w:color="auto"/>
                        <w:bottom w:val="none" w:sz="0" w:space="0" w:color="auto"/>
                        <w:right w:val="none" w:sz="0" w:space="0" w:color="auto"/>
                      </w:divBdr>
                    </w:div>
                    <w:div w:id="687952967">
                      <w:marLeft w:val="0"/>
                      <w:marRight w:val="0"/>
                      <w:marTop w:val="0"/>
                      <w:marBottom w:val="0"/>
                      <w:divBdr>
                        <w:top w:val="none" w:sz="0" w:space="0" w:color="auto"/>
                        <w:left w:val="none" w:sz="0" w:space="0" w:color="auto"/>
                        <w:bottom w:val="none" w:sz="0" w:space="0" w:color="auto"/>
                        <w:right w:val="none" w:sz="0" w:space="0" w:color="auto"/>
                      </w:divBdr>
                      <w:divsChild>
                        <w:div w:id="2565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5668">
                  <w:marLeft w:val="0"/>
                  <w:marRight w:val="0"/>
                  <w:marTop w:val="0"/>
                  <w:marBottom w:val="0"/>
                  <w:divBdr>
                    <w:top w:val="none" w:sz="0" w:space="0" w:color="auto"/>
                    <w:left w:val="none" w:sz="0" w:space="0" w:color="auto"/>
                    <w:bottom w:val="none" w:sz="0" w:space="0" w:color="auto"/>
                    <w:right w:val="none" w:sz="0" w:space="0" w:color="auto"/>
                  </w:divBdr>
                  <w:divsChild>
                    <w:div w:id="1515067682">
                      <w:marLeft w:val="0"/>
                      <w:marRight w:val="0"/>
                      <w:marTop w:val="0"/>
                      <w:marBottom w:val="0"/>
                      <w:divBdr>
                        <w:top w:val="none" w:sz="0" w:space="0" w:color="auto"/>
                        <w:left w:val="none" w:sz="0" w:space="0" w:color="auto"/>
                        <w:bottom w:val="none" w:sz="0" w:space="0" w:color="auto"/>
                        <w:right w:val="none" w:sz="0" w:space="0" w:color="auto"/>
                      </w:divBdr>
                    </w:div>
                    <w:div w:id="1120341391">
                      <w:marLeft w:val="0"/>
                      <w:marRight w:val="0"/>
                      <w:marTop w:val="0"/>
                      <w:marBottom w:val="0"/>
                      <w:divBdr>
                        <w:top w:val="none" w:sz="0" w:space="0" w:color="auto"/>
                        <w:left w:val="none" w:sz="0" w:space="0" w:color="auto"/>
                        <w:bottom w:val="none" w:sz="0" w:space="0" w:color="auto"/>
                        <w:right w:val="none" w:sz="0" w:space="0" w:color="auto"/>
                      </w:divBdr>
                    </w:div>
                    <w:div w:id="1376419156">
                      <w:marLeft w:val="0"/>
                      <w:marRight w:val="0"/>
                      <w:marTop w:val="0"/>
                      <w:marBottom w:val="0"/>
                      <w:divBdr>
                        <w:top w:val="none" w:sz="0" w:space="0" w:color="auto"/>
                        <w:left w:val="none" w:sz="0" w:space="0" w:color="auto"/>
                        <w:bottom w:val="none" w:sz="0" w:space="0" w:color="auto"/>
                        <w:right w:val="none" w:sz="0" w:space="0" w:color="auto"/>
                      </w:divBdr>
                      <w:divsChild>
                        <w:div w:id="674039624">
                          <w:marLeft w:val="0"/>
                          <w:marRight w:val="0"/>
                          <w:marTop w:val="0"/>
                          <w:marBottom w:val="0"/>
                          <w:divBdr>
                            <w:top w:val="none" w:sz="0" w:space="0" w:color="auto"/>
                            <w:left w:val="none" w:sz="0" w:space="0" w:color="auto"/>
                            <w:bottom w:val="none" w:sz="0" w:space="0" w:color="auto"/>
                            <w:right w:val="none" w:sz="0" w:space="0" w:color="auto"/>
                          </w:divBdr>
                        </w:div>
                      </w:divsChild>
                    </w:div>
                    <w:div w:id="1002897503">
                      <w:marLeft w:val="0"/>
                      <w:marRight w:val="0"/>
                      <w:marTop w:val="0"/>
                      <w:marBottom w:val="0"/>
                      <w:divBdr>
                        <w:top w:val="none" w:sz="0" w:space="0" w:color="auto"/>
                        <w:left w:val="none" w:sz="0" w:space="0" w:color="auto"/>
                        <w:bottom w:val="none" w:sz="0" w:space="0" w:color="auto"/>
                        <w:right w:val="none" w:sz="0" w:space="0" w:color="auto"/>
                      </w:divBdr>
                    </w:div>
                    <w:div w:id="1359695049">
                      <w:marLeft w:val="0"/>
                      <w:marRight w:val="0"/>
                      <w:marTop w:val="0"/>
                      <w:marBottom w:val="0"/>
                      <w:divBdr>
                        <w:top w:val="none" w:sz="0" w:space="0" w:color="auto"/>
                        <w:left w:val="none" w:sz="0" w:space="0" w:color="auto"/>
                        <w:bottom w:val="none" w:sz="0" w:space="0" w:color="auto"/>
                        <w:right w:val="none" w:sz="0" w:space="0" w:color="auto"/>
                      </w:divBdr>
                    </w:div>
                    <w:div w:id="1631352039">
                      <w:marLeft w:val="0"/>
                      <w:marRight w:val="0"/>
                      <w:marTop w:val="0"/>
                      <w:marBottom w:val="0"/>
                      <w:divBdr>
                        <w:top w:val="none" w:sz="0" w:space="0" w:color="auto"/>
                        <w:left w:val="none" w:sz="0" w:space="0" w:color="auto"/>
                        <w:bottom w:val="none" w:sz="0" w:space="0" w:color="auto"/>
                        <w:right w:val="none" w:sz="0" w:space="0" w:color="auto"/>
                      </w:divBdr>
                    </w:div>
                    <w:div w:id="1846747347">
                      <w:marLeft w:val="0"/>
                      <w:marRight w:val="0"/>
                      <w:marTop w:val="0"/>
                      <w:marBottom w:val="0"/>
                      <w:divBdr>
                        <w:top w:val="none" w:sz="0" w:space="0" w:color="auto"/>
                        <w:left w:val="none" w:sz="0" w:space="0" w:color="auto"/>
                        <w:bottom w:val="none" w:sz="0" w:space="0" w:color="auto"/>
                        <w:right w:val="none" w:sz="0" w:space="0" w:color="auto"/>
                      </w:divBdr>
                    </w:div>
                    <w:div w:id="657272584">
                      <w:marLeft w:val="0"/>
                      <w:marRight w:val="0"/>
                      <w:marTop w:val="0"/>
                      <w:marBottom w:val="0"/>
                      <w:divBdr>
                        <w:top w:val="none" w:sz="0" w:space="0" w:color="auto"/>
                        <w:left w:val="none" w:sz="0" w:space="0" w:color="auto"/>
                        <w:bottom w:val="none" w:sz="0" w:space="0" w:color="auto"/>
                        <w:right w:val="none" w:sz="0" w:space="0" w:color="auto"/>
                      </w:divBdr>
                      <w:divsChild>
                        <w:div w:id="14313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6833">
                  <w:marLeft w:val="0"/>
                  <w:marRight w:val="0"/>
                  <w:marTop w:val="0"/>
                  <w:marBottom w:val="0"/>
                  <w:divBdr>
                    <w:top w:val="none" w:sz="0" w:space="0" w:color="auto"/>
                    <w:left w:val="none" w:sz="0" w:space="0" w:color="auto"/>
                    <w:bottom w:val="none" w:sz="0" w:space="0" w:color="auto"/>
                    <w:right w:val="none" w:sz="0" w:space="0" w:color="auto"/>
                  </w:divBdr>
                </w:div>
                <w:div w:id="114761127">
                  <w:marLeft w:val="0"/>
                  <w:marRight w:val="0"/>
                  <w:marTop w:val="0"/>
                  <w:marBottom w:val="0"/>
                  <w:divBdr>
                    <w:top w:val="none" w:sz="0" w:space="0" w:color="auto"/>
                    <w:left w:val="none" w:sz="0" w:space="0" w:color="auto"/>
                    <w:bottom w:val="none" w:sz="0" w:space="0" w:color="auto"/>
                    <w:right w:val="none" w:sz="0" w:space="0" w:color="auto"/>
                  </w:divBdr>
                </w:div>
                <w:div w:id="4455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1811">
          <w:marLeft w:val="0"/>
          <w:marRight w:val="0"/>
          <w:marTop w:val="0"/>
          <w:marBottom w:val="0"/>
          <w:divBdr>
            <w:top w:val="none" w:sz="0" w:space="0" w:color="auto"/>
            <w:left w:val="none" w:sz="0" w:space="0" w:color="auto"/>
            <w:bottom w:val="none" w:sz="0" w:space="0" w:color="auto"/>
            <w:right w:val="none" w:sz="0" w:space="0" w:color="auto"/>
          </w:divBdr>
          <w:divsChild>
            <w:div w:id="2108958540">
              <w:marLeft w:val="0"/>
              <w:marRight w:val="0"/>
              <w:marTop w:val="0"/>
              <w:marBottom w:val="0"/>
              <w:divBdr>
                <w:top w:val="none" w:sz="0" w:space="0" w:color="auto"/>
                <w:left w:val="none" w:sz="0" w:space="0" w:color="auto"/>
                <w:bottom w:val="none" w:sz="0" w:space="0" w:color="auto"/>
                <w:right w:val="none" w:sz="0" w:space="0" w:color="auto"/>
              </w:divBdr>
              <w:divsChild>
                <w:div w:id="1450467034">
                  <w:marLeft w:val="0"/>
                  <w:marRight w:val="0"/>
                  <w:marTop w:val="0"/>
                  <w:marBottom w:val="0"/>
                  <w:divBdr>
                    <w:top w:val="none" w:sz="0" w:space="0" w:color="auto"/>
                    <w:left w:val="none" w:sz="0" w:space="0" w:color="auto"/>
                    <w:bottom w:val="none" w:sz="0" w:space="0" w:color="auto"/>
                    <w:right w:val="none" w:sz="0" w:space="0" w:color="auto"/>
                  </w:divBdr>
                  <w:divsChild>
                    <w:div w:id="217400318">
                      <w:marLeft w:val="0"/>
                      <w:marRight w:val="0"/>
                      <w:marTop w:val="0"/>
                      <w:marBottom w:val="0"/>
                      <w:divBdr>
                        <w:top w:val="none" w:sz="0" w:space="0" w:color="auto"/>
                        <w:left w:val="none" w:sz="0" w:space="0" w:color="auto"/>
                        <w:bottom w:val="none" w:sz="0" w:space="0" w:color="auto"/>
                        <w:right w:val="none" w:sz="0" w:space="0" w:color="auto"/>
                      </w:divBdr>
                      <w:divsChild>
                        <w:div w:id="1730181219">
                          <w:marLeft w:val="0"/>
                          <w:marRight w:val="0"/>
                          <w:marTop w:val="0"/>
                          <w:marBottom w:val="0"/>
                          <w:divBdr>
                            <w:top w:val="none" w:sz="0" w:space="0" w:color="auto"/>
                            <w:left w:val="none" w:sz="0" w:space="0" w:color="auto"/>
                            <w:bottom w:val="none" w:sz="0" w:space="0" w:color="auto"/>
                            <w:right w:val="none" w:sz="0" w:space="0" w:color="auto"/>
                          </w:divBdr>
                        </w:div>
                      </w:divsChild>
                    </w:div>
                    <w:div w:id="12854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90919">
              <w:marLeft w:val="0"/>
              <w:marRight w:val="0"/>
              <w:marTop w:val="0"/>
              <w:marBottom w:val="0"/>
              <w:divBdr>
                <w:top w:val="none" w:sz="0" w:space="0" w:color="auto"/>
                <w:left w:val="none" w:sz="0" w:space="0" w:color="auto"/>
                <w:bottom w:val="none" w:sz="0" w:space="0" w:color="auto"/>
                <w:right w:val="none" w:sz="0" w:space="0" w:color="auto"/>
              </w:divBdr>
              <w:divsChild>
                <w:div w:id="864097256">
                  <w:marLeft w:val="0"/>
                  <w:marRight w:val="0"/>
                  <w:marTop w:val="0"/>
                  <w:marBottom w:val="0"/>
                  <w:divBdr>
                    <w:top w:val="none" w:sz="0" w:space="0" w:color="auto"/>
                    <w:left w:val="none" w:sz="0" w:space="0" w:color="auto"/>
                    <w:bottom w:val="none" w:sz="0" w:space="0" w:color="auto"/>
                    <w:right w:val="none" w:sz="0" w:space="0" w:color="auto"/>
                  </w:divBdr>
                </w:div>
              </w:divsChild>
            </w:div>
            <w:div w:id="1549411848">
              <w:marLeft w:val="0"/>
              <w:marRight w:val="0"/>
              <w:marTop w:val="0"/>
              <w:marBottom w:val="0"/>
              <w:divBdr>
                <w:top w:val="none" w:sz="0" w:space="0" w:color="auto"/>
                <w:left w:val="none" w:sz="0" w:space="0" w:color="auto"/>
                <w:bottom w:val="none" w:sz="0" w:space="0" w:color="auto"/>
                <w:right w:val="none" w:sz="0" w:space="0" w:color="auto"/>
              </w:divBdr>
              <w:divsChild>
                <w:div w:id="1359694795">
                  <w:marLeft w:val="0"/>
                  <w:marRight w:val="0"/>
                  <w:marTop w:val="0"/>
                  <w:marBottom w:val="0"/>
                  <w:divBdr>
                    <w:top w:val="none" w:sz="0" w:space="0" w:color="auto"/>
                    <w:left w:val="none" w:sz="0" w:space="0" w:color="auto"/>
                    <w:bottom w:val="none" w:sz="0" w:space="0" w:color="auto"/>
                    <w:right w:val="none" w:sz="0" w:space="0" w:color="auto"/>
                  </w:divBdr>
                  <w:divsChild>
                    <w:div w:id="14121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19686">
              <w:marLeft w:val="0"/>
              <w:marRight w:val="0"/>
              <w:marTop w:val="0"/>
              <w:marBottom w:val="0"/>
              <w:divBdr>
                <w:top w:val="none" w:sz="0" w:space="0" w:color="auto"/>
                <w:left w:val="none" w:sz="0" w:space="0" w:color="auto"/>
                <w:bottom w:val="none" w:sz="0" w:space="0" w:color="auto"/>
                <w:right w:val="none" w:sz="0" w:space="0" w:color="auto"/>
              </w:divBdr>
              <w:divsChild>
                <w:div w:id="6004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94520">
      <w:bodyDiv w:val="1"/>
      <w:marLeft w:val="0"/>
      <w:marRight w:val="0"/>
      <w:marTop w:val="0"/>
      <w:marBottom w:val="0"/>
      <w:divBdr>
        <w:top w:val="none" w:sz="0" w:space="0" w:color="auto"/>
        <w:left w:val="none" w:sz="0" w:space="0" w:color="auto"/>
        <w:bottom w:val="none" w:sz="0" w:space="0" w:color="auto"/>
        <w:right w:val="none" w:sz="0" w:space="0" w:color="auto"/>
      </w:divBdr>
    </w:div>
    <w:div w:id="1942910110">
      <w:bodyDiv w:val="1"/>
      <w:marLeft w:val="0"/>
      <w:marRight w:val="0"/>
      <w:marTop w:val="0"/>
      <w:marBottom w:val="0"/>
      <w:divBdr>
        <w:top w:val="none" w:sz="0" w:space="0" w:color="auto"/>
        <w:left w:val="none" w:sz="0" w:space="0" w:color="auto"/>
        <w:bottom w:val="none" w:sz="0" w:space="0" w:color="auto"/>
        <w:right w:val="none" w:sz="0" w:space="0" w:color="auto"/>
      </w:divBdr>
      <w:divsChild>
        <w:div w:id="1187404952">
          <w:marLeft w:val="720"/>
          <w:marRight w:val="0"/>
          <w:marTop w:val="0"/>
          <w:marBottom w:val="0"/>
          <w:divBdr>
            <w:top w:val="none" w:sz="0" w:space="0" w:color="auto"/>
            <w:left w:val="none" w:sz="0" w:space="0" w:color="auto"/>
            <w:bottom w:val="none" w:sz="0" w:space="0" w:color="auto"/>
            <w:right w:val="none" w:sz="0" w:space="0" w:color="auto"/>
          </w:divBdr>
        </w:div>
        <w:div w:id="1893416686">
          <w:marLeft w:val="720"/>
          <w:marRight w:val="0"/>
          <w:marTop w:val="0"/>
          <w:marBottom w:val="0"/>
          <w:divBdr>
            <w:top w:val="none" w:sz="0" w:space="0" w:color="auto"/>
            <w:left w:val="none" w:sz="0" w:space="0" w:color="auto"/>
            <w:bottom w:val="none" w:sz="0" w:space="0" w:color="auto"/>
            <w:right w:val="none" w:sz="0" w:space="0" w:color="auto"/>
          </w:divBdr>
        </w:div>
        <w:div w:id="545920878">
          <w:marLeft w:val="720"/>
          <w:marRight w:val="0"/>
          <w:marTop w:val="0"/>
          <w:marBottom w:val="0"/>
          <w:divBdr>
            <w:top w:val="none" w:sz="0" w:space="0" w:color="auto"/>
            <w:left w:val="none" w:sz="0" w:space="0" w:color="auto"/>
            <w:bottom w:val="none" w:sz="0" w:space="0" w:color="auto"/>
            <w:right w:val="none" w:sz="0" w:space="0" w:color="auto"/>
          </w:divBdr>
        </w:div>
      </w:divsChild>
    </w:div>
    <w:div w:id="1943101414">
      <w:bodyDiv w:val="1"/>
      <w:marLeft w:val="0"/>
      <w:marRight w:val="0"/>
      <w:marTop w:val="0"/>
      <w:marBottom w:val="0"/>
      <w:divBdr>
        <w:top w:val="none" w:sz="0" w:space="0" w:color="auto"/>
        <w:left w:val="none" w:sz="0" w:space="0" w:color="auto"/>
        <w:bottom w:val="none" w:sz="0" w:space="0" w:color="auto"/>
        <w:right w:val="none" w:sz="0" w:space="0" w:color="auto"/>
      </w:divBdr>
    </w:div>
    <w:div w:id="1980452332">
      <w:bodyDiv w:val="1"/>
      <w:marLeft w:val="0"/>
      <w:marRight w:val="0"/>
      <w:marTop w:val="0"/>
      <w:marBottom w:val="0"/>
      <w:divBdr>
        <w:top w:val="none" w:sz="0" w:space="0" w:color="auto"/>
        <w:left w:val="none" w:sz="0" w:space="0" w:color="auto"/>
        <w:bottom w:val="none" w:sz="0" w:space="0" w:color="auto"/>
        <w:right w:val="none" w:sz="0" w:space="0" w:color="auto"/>
      </w:divBdr>
    </w:div>
    <w:div w:id="1992247633">
      <w:bodyDiv w:val="1"/>
      <w:marLeft w:val="0"/>
      <w:marRight w:val="0"/>
      <w:marTop w:val="0"/>
      <w:marBottom w:val="0"/>
      <w:divBdr>
        <w:top w:val="none" w:sz="0" w:space="0" w:color="auto"/>
        <w:left w:val="none" w:sz="0" w:space="0" w:color="auto"/>
        <w:bottom w:val="none" w:sz="0" w:space="0" w:color="auto"/>
        <w:right w:val="none" w:sz="0" w:space="0" w:color="auto"/>
      </w:divBdr>
      <w:divsChild>
        <w:div w:id="1370102745">
          <w:marLeft w:val="0"/>
          <w:marRight w:val="0"/>
          <w:marTop w:val="0"/>
          <w:marBottom w:val="0"/>
          <w:divBdr>
            <w:top w:val="none" w:sz="0" w:space="0" w:color="auto"/>
            <w:left w:val="none" w:sz="0" w:space="0" w:color="auto"/>
            <w:bottom w:val="none" w:sz="0" w:space="0" w:color="auto"/>
            <w:right w:val="none" w:sz="0" w:space="0" w:color="auto"/>
          </w:divBdr>
        </w:div>
      </w:divsChild>
    </w:div>
    <w:div w:id="1998876750">
      <w:bodyDiv w:val="1"/>
      <w:marLeft w:val="0"/>
      <w:marRight w:val="0"/>
      <w:marTop w:val="0"/>
      <w:marBottom w:val="0"/>
      <w:divBdr>
        <w:top w:val="none" w:sz="0" w:space="0" w:color="auto"/>
        <w:left w:val="none" w:sz="0" w:space="0" w:color="auto"/>
        <w:bottom w:val="none" w:sz="0" w:space="0" w:color="auto"/>
        <w:right w:val="none" w:sz="0" w:space="0" w:color="auto"/>
      </w:divBdr>
      <w:divsChild>
        <w:div w:id="2104766063">
          <w:marLeft w:val="0"/>
          <w:marRight w:val="0"/>
          <w:marTop w:val="0"/>
          <w:marBottom w:val="0"/>
          <w:divBdr>
            <w:top w:val="none" w:sz="0" w:space="0" w:color="auto"/>
            <w:left w:val="none" w:sz="0" w:space="0" w:color="auto"/>
            <w:bottom w:val="none" w:sz="0" w:space="0" w:color="auto"/>
            <w:right w:val="none" w:sz="0" w:space="0" w:color="auto"/>
          </w:divBdr>
          <w:divsChild>
            <w:div w:id="854073172">
              <w:marLeft w:val="0"/>
              <w:marRight w:val="0"/>
              <w:marTop w:val="0"/>
              <w:marBottom w:val="0"/>
              <w:divBdr>
                <w:top w:val="none" w:sz="0" w:space="0" w:color="auto"/>
                <w:left w:val="none" w:sz="0" w:space="0" w:color="auto"/>
                <w:bottom w:val="none" w:sz="0" w:space="0" w:color="auto"/>
                <w:right w:val="none" w:sz="0" w:space="0" w:color="auto"/>
              </w:divBdr>
              <w:divsChild>
                <w:div w:id="11754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0136">
      <w:bodyDiv w:val="1"/>
      <w:marLeft w:val="0"/>
      <w:marRight w:val="0"/>
      <w:marTop w:val="0"/>
      <w:marBottom w:val="0"/>
      <w:divBdr>
        <w:top w:val="none" w:sz="0" w:space="0" w:color="auto"/>
        <w:left w:val="none" w:sz="0" w:space="0" w:color="auto"/>
        <w:bottom w:val="none" w:sz="0" w:space="0" w:color="auto"/>
        <w:right w:val="none" w:sz="0" w:space="0" w:color="auto"/>
      </w:divBdr>
    </w:div>
    <w:div w:id="203307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ger.ch/ext/eurospider/live/fr/php/clir/http/index.php?highlight_docid=atf%3A%2F%2F132-III-359%3Afr&amp;lang=fr&amp;zoom=&amp;type=show_document" TargetMode="External"/><Relationship Id="rId21" Type="http://schemas.openxmlformats.org/officeDocument/2006/relationships/hyperlink" Target="https://www.fedlex.admin.ch/eli/cc/2005/425/fr" TargetMode="External"/><Relationship Id="rId42" Type="http://schemas.openxmlformats.org/officeDocument/2006/relationships/hyperlink" Target="https://www.fedlex.admin.ch/eli/cc/2022/537/fr" TargetMode="External"/><Relationship Id="rId47" Type="http://schemas.openxmlformats.org/officeDocument/2006/relationships/hyperlink" Target="https://www.fedlex.admin.ch/eli/cc/2005/187/fr" TargetMode="External"/><Relationship Id="rId63" Type="http://schemas.openxmlformats.org/officeDocument/2006/relationships/hyperlink" Target="https://www.fedlex.admin.ch/eli/cc/2022/537/fr#art_23" TargetMode="External"/><Relationship Id="rId68" Type="http://schemas.openxmlformats.org/officeDocument/2006/relationships/hyperlink" Target="https://www.fedlex.admin.ch/eli/cc/2013/617/fr#art_25" TargetMode="External"/><Relationship Id="rId84" Type="http://schemas.openxmlformats.org/officeDocument/2006/relationships/footer" Target="footer3.xml"/><Relationship Id="rId89" Type="http://schemas.openxmlformats.org/officeDocument/2006/relationships/customXml" Target="../customXml/item4.xml"/><Relationship Id="rId16" Type="http://schemas.openxmlformats.org/officeDocument/2006/relationships/hyperlink" Target="https://www.fedlex.admin.ch/eli/cc/1999/404/fr" TargetMode="External"/><Relationship Id="rId11" Type="http://schemas.openxmlformats.org/officeDocument/2006/relationships/hyperlink" Target="https://www.fedlex.admin.ch/eli/cc/1974/2151_2151_2151/fr" TargetMode="External"/><Relationship Id="rId32" Type="http://schemas.openxmlformats.org/officeDocument/2006/relationships/hyperlink" Target="https://www.fedlex.admin.ch/eli/cc/54/757_781_799/fr" TargetMode="External"/><Relationship Id="rId37" Type="http://schemas.openxmlformats.org/officeDocument/2006/relationships/hyperlink" Target="https://www.fedlex.admin.ch/eli/cc/54/757_781_799/fr#art_120" TargetMode="External"/><Relationship Id="rId53" Type="http://schemas.openxmlformats.org/officeDocument/2006/relationships/hyperlink" Target="https://www.fedlex.admin.ch/eli/cc/2022/537/fr#art_2" TargetMode="External"/><Relationship Id="rId58" Type="http://schemas.openxmlformats.org/officeDocument/2006/relationships/hyperlink" Target="https://www.fedlex.admin.ch/eli/cc/2022/537/fr#art_10" TargetMode="External"/><Relationship Id="rId74" Type="http://schemas.openxmlformats.org/officeDocument/2006/relationships/hyperlink" Target="https://www.fedlex.admin.ch/eli/cc/2013/617/fr#art_16" TargetMode="External"/><Relationship Id="rId79" Type="http://schemas.openxmlformats.org/officeDocument/2006/relationships/header" Target="header1.xml"/><Relationship Id="rId5" Type="http://schemas.openxmlformats.org/officeDocument/2006/relationships/webSettings" Target="webSettings.xml"/><Relationship Id="rId14" Type="http://schemas.openxmlformats.org/officeDocument/2006/relationships/hyperlink" Target="https://www.fedlex.admin.ch/eli/cc/2005/425/fr" TargetMode="External"/><Relationship Id="rId22" Type="http://schemas.openxmlformats.org/officeDocument/2006/relationships/hyperlink" Target="https://www.fedlex.admin.ch/eli/cc/1999/404/fr" TargetMode="External"/><Relationship Id="rId27" Type="http://schemas.openxmlformats.org/officeDocument/2006/relationships/image" Target="media/image5.png"/><Relationship Id="rId30" Type="http://schemas.openxmlformats.org/officeDocument/2006/relationships/hyperlink" Target="https://www.fedlex.admin.ch/eli/cc/2005/425/fr" TargetMode="External"/><Relationship Id="rId35" Type="http://schemas.openxmlformats.org/officeDocument/2006/relationships/hyperlink" Target="https://www.fedlex.admin.ch/eli/cc/54/757_781_799/fr" TargetMode="External"/><Relationship Id="rId43" Type="http://schemas.openxmlformats.org/officeDocument/2006/relationships/hyperlink" Target="https://www.fedlex.admin.ch/eli/cc/1983/2003_2003_2003/fr" TargetMode="External"/><Relationship Id="rId48" Type="http://schemas.openxmlformats.org/officeDocument/2006/relationships/hyperlink" Target="https://www.fedlex.admin.ch/eli/cc/2013/617/fr#art_29" TargetMode="External"/><Relationship Id="rId56" Type="http://schemas.openxmlformats.org/officeDocument/2006/relationships/hyperlink" Target="https://www.fedlex.admin.ch/eli/cc/2004/362/fr#art_11" TargetMode="External"/><Relationship Id="rId64" Type="http://schemas.openxmlformats.org/officeDocument/2006/relationships/hyperlink" Target="https://www.fedlex.admin.ch/eli/cc/2022/537/fr#art_24" TargetMode="External"/><Relationship Id="rId69" Type="http://schemas.openxmlformats.org/officeDocument/2006/relationships/hyperlink" Target="https://www.fedlex.admin.ch/eli/cc/2022/537/fr#chap_3/sec_1" TargetMode="External"/><Relationship Id="rId77" Type="http://schemas.openxmlformats.org/officeDocument/2006/relationships/hyperlink" Target="https://www.fedlex.admin.ch/eli/cc/2013/617/fr#art_1" TargetMode="External"/><Relationship Id="rId8" Type="http://schemas.openxmlformats.org/officeDocument/2006/relationships/image" Target="media/image2.png"/><Relationship Id="rId51" Type="http://schemas.openxmlformats.org/officeDocument/2006/relationships/image" Target="media/image8.png"/><Relationship Id="rId72" Type="http://schemas.openxmlformats.org/officeDocument/2006/relationships/hyperlink" Target="https://www.fedlex.admin.ch/eli/cc/2005/104/fr#art_39"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fedlex.admin.ch/eli/cc/2013/617/fr" TargetMode="External"/><Relationship Id="rId17" Type="http://schemas.openxmlformats.org/officeDocument/2006/relationships/hyperlink" Target="https://www.fedlex.admin.ch/eli/cc/1974/2151_2151_2151/fr" TargetMode="External"/><Relationship Id="rId25" Type="http://schemas.openxmlformats.org/officeDocument/2006/relationships/hyperlink" Target="https://www.fedlex.admin.ch/eli/cc/2005/425/fr" TargetMode="External"/><Relationship Id="rId33" Type="http://schemas.openxmlformats.org/officeDocument/2006/relationships/hyperlink" Target="https://www.fedlex.admin.ch/eli/cc/2005/425/fr" TargetMode="External"/><Relationship Id="rId38" Type="http://schemas.openxmlformats.org/officeDocument/2006/relationships/hyperlink" Target="https://www.fedlex.admin.ch/eli/cc/54/757_781_799/fr#art_120" TargetMode="External"/><Relationship Id="rId46" Type="http://schemas.openxmlformats.org/officeDocument/2006/relationships/hyperlink" Target="https://www.fedlex.admin.ch/eli/cc/54/757_781_799/fr#art_9" TargetMode="External"/><Relationship Id="rId59" Type="http://schemas.openxmlformats.org/officeDocument/2006/relationships/hyperlink" Target="https://www.fedlex.admin.ch/eli/cc/2004/362/fr#art_11" TargetMode="External"/><Relationship Id="rId67" Type="http://schemas.openxmlformats.org/officeDocument/2006/relationships/hyperlink" Target="https://www.fedlex.admin.ch/eli/cc/2022/537/fr#art_1" TargetMode="External"/><Relationship Id="rId20" Type="http://schemas.openxmlformats.org/officeDocument/2006/relationships/image" Target="media/image4.png"/><Relationship Id="rId41" Type="http://schemas.openxmlformats.org/officeDocument/2006/relationships/hyperlink" Target="https://www.fedlex.admin.ch/eli/cc/2013/617/fr" TargetMode="External"/><Relationship Id="rId54" Type="http://schemas.openxmlformats.org/officeDocument/2006/relationships/hyperlink" Target="https://www.fedlex.admin.ch/eli/cc/2000/554/fr#art_5" TargetMode="External"/><Relationship Id="rId62" Type="http://schemas.openxmlformats.org/officeDocument/2006/relationships/hyperlink" Target="https://www.fedlex.admin.ch/eli/cc/2022/537/fr#art_22" TargetMode="External"/><Relationship Id="rId70" Type="http://schemas.openxmlformats.org/officeDocument/2006/relationships/image" Target="media/image9.png"/><Relationship Id="rId75" Type="http://schemas.openxmlformats.org/officeDocument/2006/relationships/hyperlink" Target="https://www.fedlex.admin.ch/eli/cc/2022/537/fr" TargetMode="External"/><Relationship Id="rId83" Type="http://schemas.openxmlformats.org/officeDocument/2006/relationships/header" Target="header3.xml"/><Relationship Id="rId88"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edlex.admin.ch/eli/cc/2005/104/fr" TargetMode="External"/><Relationship Id="rId23" Type="http://schemas.openxmlformats.org/officeDocument/2006/relationships/hyperlink" Target="https://www.fedlex.admin.ch/eli/cc/1999/404/fr" TargetMode="External"/><Relationship Id="rId28" Type="http://schemas.openxmlformats.org/officeDocument/2006/relationships/hyperlink" Target="https://www.fedlex.admin.ch/eli/cc/2005/425/fr" TargetMode="External"/><Relationship Id="rId36" Type="http://schemas.openxmlformats.org/officeDocument/2006/relationships/hyperlink" Target="https://www.fedlex.admin.ch/eli/cc/54/757_781_799/fr#art_119" TargetMode="External"/><Relationship Id="rId49" Type="http://schemas.openxmlformats.org/officeDocument/2006/relationships/hyperlink" Target="https://www.fedlex.admin.ch/eli/cc/54/757_781_799/fr#art_23" TargetMode="External"/><Relationship Id="rId57" Type="http://schemas.openxmlformats.org/officeDocument/2006/relationships/hyperlink" Target="https://www.fedlex.admin.ch/eli/cc/2005/187/fr#art_5" TargetMode="External"/><Relationship Id="rId10" Type="http://schemas.openxmlformats.org/officeDocument/2006/relationships/hyperlink" Target="https://www.fedlex.admin.ch/eli/cc/2022/537/fr" TargetMode="External"/><Relationship Id="rId31" Type="http://schemas.openxmlformats.org/officeDocument/2006/relationships/hyperlink" Target="https://www.fedlex.admin.ch/eli/cc/1974/2151_2151_2151/fr" TargetMode="External"/><Relationship Id="rId44" Type="http://schemas.openxmlformats.org/officeDocument/2006/relationships/hyperlink" Target="https://www.fedlex.admin.ch/eli/cc/54/757_781_799/fr" TargetMode="External"/><Relationship Id="rId52" Type="http://schemas.openxmlformats.org/officeDocument/2006/relationships/hyperlink" Target="https://www.fedlex.admin.ch/eli/cc/2005/104/fr#art_11" TargetMode="External"/><Relationship Id="rId60" Type="http://schemas.openxmlformats.org/officeDocument/2006/relationships/hyperlink" Target="https://www.fedlex.admin.ch/eli/cc/2022/537/fr#art_18" TargetMode="External"/><Relationship Id="rId65" Type="http://schemas.openxmlformats.org/officeDocument/2006/relationships/hyperlink" Target="https://www.fedlex.admin.ch/eli/cc/2022/537/fr" TargetMode="External"/><Relationship Id="rId73" Type="http://schemas.openxmlformats.org/officeDocument/2006/relationships/hyperlink" Target="https://www.fedlex.admin.ch/eli/cc/2013/642/fr#art_40" TargetMode="External"/><Relationship Id="rId78" Type="http://schemas.openxmlformats.org/officeDocument/2006/relationships/hyperlink" Target="https://www.fedlex.admin.ch/eli/cc/2013/617/fr#art_5"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hyperlink" Target="https://www.fedlex.admin.ch/eli/cc/2005/104/fr" TargetMode="External"/><Relationship Id="rId18" Type="http://schemas.openxmlformats.org/officeDocument/2006/relationships/hyperlink" Target="https://www.fedlex.admin.ch/eli/cc/1999/404/fr" TargetMode="External"/><Relationship Id="rId39" Type="http://schemas.openxmlformats.org/officeDocument/2006/relationships/hyperlink" Target="https://www.fedlex.admin.ch/eli/cc/2005/425/fr#art_116" TargetMode="External"/><Relationship Id="rId34" Type="http://schemas.openxmlformats.org/officeDocument/2006/relationships/image" Target="media/image6.png"/><Relationship Id="rId50" Type="http://schemas.openxmlformats.org/officeDocument/2006/relationships/hyperlink" Target="https://www.fedlex.admin.ch/eli/cc/54/757_781_799/fr#art_9" TargetMode="External"/><Relationship Id="rId55" Type="http://schemas.openxmlformats.org/officeDocument/2006/relationships/hyperlink" Target="https://www.fedlex.admin.ch/eli/cc/2004/362/fr#art_10" TargetMode="External"/><Relationship Id="rId76" Type="http://schemas.openxmlformats.org/officeDocument/2006/relationships/hyperlink" Target="https://www.fedlex.admin.ch/eli/cc/2022/537/fr" TargetMode="External"/><Relationship Id="rId7" Type="http://schemas.openxmlformats.org/officeDocument/2006/relationships/endnotes" Target="endnotes.xml"/><Relationship Id="rId71" Type="http://schemas.openxmlformats.org/officeDocument/2006/relationships/hyperlink" Target="https://www.fedlex.admin.ch/eli/cc/2013/642/fr#art_27" TargetMode="External"/><Relationship Id="rId2" Type="http://schemas.openxmlformats.org/officeDocument/2006/relationships/numbering" Target="numbering.xml"/><Relationship Id="rId29" Type="http://schemas.openxmlformats.org/officeDocument/2006/relationships/hyperlink" Target="https://www.fedlex.admin.ch/eli/cc/2013/617/fr" TargetMode="External"/><Relationship Id="rId24" Type="http://schemas.openxmlformats.org/officeDocument/2006/relationships/hyperlink" Target="https://www.fedlex.admin.ch/eli/cc/54/757_781_799/fr" TargetMode="External"/><Relationship Id="rId40" Type="http://schemas.openxmlformats.org/officeDocument/2006/relationships/image" Target="media/image7.png"/><Relationship Id="rId45" Type="http://schemas.openxmlformats.org/officeDocument/2006/relationships/hyperlink" Target="https://www.fedlex.admin.ch/eli/cc/2005/425/fr#art_328" TargetMode="External"/><Relationship Id="rId66" Type="http://schemas.openxmlformats.org/officeDocument/2006/relationships/hyperlink" Target="https://www.fedlex.admin.ch/eli/cc/27/317_321_377/fr" TargetMode="External"/><Relationship Id="rId87" Type="http://schemas.openxmlformats.org/officeDocument/2006/relationships/customXml" Target="../customXml/item2.xml"/><Relationship Id="rId61" Type="http://schemas.openxmlformats.org/officeDocument/2006/relationships/hyperlink" Target="https://www.fedlex.admin.ch/eli/cc/2013/617/fr#art_21" TargetMode="External"/><Relationship Id="rId82" Type="http://schemas.openxmlformats.org/officeDocument/2006/relationships/footer" Target="footer2.xml"/><Relationship Id="rId19" Type="http://schemas.openxmlformats.org/officeDocument/2006/relationships/hyperlink" Target="https://www.fedlex.admin.ch/eli/cc/2022/537/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Famille &amp; filiation (PMA incluse)</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CC</Code_x002f_Loi>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93EFEBF7-C5EF-477A-A22B-010601152E01}">
  <ds:schemaRefs>
    <ds:schemaRef ds:uri="http://schemas.openxmlformats.org/officeDocument/2006/bibliography"/>
  </ds:schemaRefs>
</ds:datastoreItem>
</file>

<file path=customXml/itemProps2.xml><?xml version="1.0" encoding="utf-8"?>
<ds:datastoreItem xmlns:ds="http://schemas.openxmlformats.org/officeDocument/2006/customXml" ds:itemID="{05DD33B1-71CB-46A5-AE5E-ABFEF848E3AD}"/>
</file>

<file path=customXml/itemProps3.xml><?xml version="1.0" encoding="utf-8"?>
<ds:datastoreItem xmlns:ds="http://schemas.openxmlformats.org/officeDocument/2006/customXml" ds:itemID="{E255E406-A104-474E-ADAB-BCCEA906576E}"/>
</file>

<file path=customXml/itemProps4.xml><?xml version="1.0" encoding="utf-8"?>
<ds:datastoreItem xmlns:ds="http://schemas.openxmlformats.org/officeDocument/2006/customXml" ds:itemID="{856C0EB1-95AA-418A-B588-6F362E335E07}"/>
</file>

<file path=docProps/app.xml><?xml version="1.0" encoding="utf-8"?>
<Properties xmlns="http://schemas.openxmlformats.org/officeDocument/2006/extended-properties" xmlns:vt="http://schemas.openxmlformats.org/officeDocument/2006/docPropsVTypes">
  <Template>Normal</Template>
  <TotalTime>0</TotalTime>
  <Pages>13</Pages>
  <Words>4627</Words>
  <Characters>25452</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Haunreiter Katja</dc:creator>
  <cp:keywords/>
  <dc:description/>
  <cp:lastModifiedBy>Laurence Petoud</cp:lastModifiedBy>
  <cp:revision>446</cp:revision>
  <cp:lastPrinted>2021-01-20T14:37:00Z</cp:lastPrinted>
  <dcterms:created xsi:type="dcterms:W3CDTF">2020-12-12T12:49:00Z</dcterms:created>
  <dcterms:modified xsi:type="dcterms:W3CDTF">2023-04-06T17:22:00Z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