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B306C" w14:textId="3230EDBB" w:rsidR="00421D02" w:rsidRPr="008D2F60" w:rsidRDefault="00B63878" w:rsidP="008D2F60">
      <w:pPr>
        <w:jc w:val="both"/>
        <w:rPr>
          <w:rFonts w:ascii="Arial" w:hAnsi="Arial" w:cs="Arial"/>
          <w:b/>
          <w:bCs/>
          <w:caps/>
          <w:sz w:val="22"/>
          <w:szCs w:val="22"/>
        </w:rPr>
      </w:pPr>
      <w:r w:rsidRPr="008D2F60">
        <w:rPr>
          <w:rFonts w:ascii="Arial" w:hAnsi="Arial" w:cs="Arial"/>
          <w:b/>
          <w:bCs/>
          <w:caps/>
          <w:sz w:val="22"/>
          <w:szCs w:val="22"/>
        </w:rPr>
        <w:t>Communication médicale</w:t>
      </w:r>
    </w:p>
    <w:p w14:paraId="38662B5C" w14:textId="77777777" w:rsidR="00421D02" w:rsidRPr="008D2F60" w:rsidRDefault="00421D02" w:rsidP="008D2F60">
      <w:pPr>
        <w:jc w:val="both"/>
        <w:rPr>
          <w:rFonts w:ascii="Arial" w:hAnsi="Arial" w:cs="Arial"/>
          <w:sz w:val="22"/>
          <w:szCs w:val="22"/>
        </w:rPr>
      </w:pPr>
    </w:p>
    <w:p w14:paraId="4FA54592" w14:textId="17F47727" w:rsidR="001432FF" w:rsidRPr="008D2F60" w:rsidRDefault="00B63878" w:rsidP="008D2F60">
      <w:pPr>
        <w:pBdr>
          <w:bottom w:val="single" w:sz="12" w:space="1" w:color="auto"/>
        </w:pBdr>
        <w:jc w:val="both"/>
        <w:rPr>
          <w:rFonts w:ascii="Arial" w:hAnsi="Arial" w:cs="Arial"/>
          <w:b/>
          <w:bCs/>
          <w:smallCaps/>
          <w:sz w:val="22"/>
          <w:szCs w:val="22"/>
        </w:rPr>
      </w:pPr>
      <w:r w:rsidRPr="008D2F60">
        <w:rPr>
          <w:rFonts w:ascii="Arial" w:hAnsi="Arial" w:cs="Arial"/>
          <w:b/>
          <w:bCs/>
          <w:smallCaps/>
          <w:sz w:val="22"/>
          <w:szCs w:val="22"/>
        </w:rPr>
        <w:t xml:space="preserve">Dans une approche dite « centrée sur le patient », le médecin a un double agenda. Merci de décrire en quoi consistent ces agendas et les tâches qui en découlent et en quoi cela va influencer la suite de la prise en charge </w:t>
      </w:r>
    </w:p>
    <w:p w14:paraId="13FE4CC9" w14:textId="77777777" w:rsidR="00B63878" w:rsidRPr="008D2F60" w:rsidRDefault="00B63878" w:rsidP="008D2F60">
      <w:pPr>
        <w:jc w:val="both"/>
        <w:rPr>
          <w:rFonts w:ascii="Arial" w:hAnsi="Arial" w:cs="Arial"/>
          <w:sz w:val="22"/>
          <w:szCs w:val="22"/>
        </w:rPr>
      </w:pPr>
    </w:p>
    <w:p w14:paraId="7F703569" w14:textId="43C86684" w:rsidR="00B63878" w:rsidRPr="008D2F60" w:rsidRDefault="00B63878" w:rsidP="008D2F60">
      <w:pPr>
        <w:jc w:val="both"/>
        <w:rPr>
          <w:rFonts w:ascii="Arial" w:hAnsi="Arial" w:cs="Arial"/>
          <w:sz w:val="22"/>
          <w:szCs w:val="22"/>
        </w:rPr>
      </w:pPr>
      <w:r w:rsidRPr="008D2F60">
        <w:rPr>
          <w:rFonts w:ascii="Arial" w:hAnsi="Arial" w:cs="Arial"/>
          <w:sz w:val="22"/>
          <w:szCs w:val="22"/>
        </w:rPr>
        <w:t>Les deux agendas du médecin sont</w:t>
      </w:r>
    </w:p>
    <w:p w14:paraId="0EBDEE5D" w14:textId="77777777" w:rsidR="00B63878" w:rsidRPr="008D2F60" w:rsidRDefault="00B63878" w:rsidP="008D2F60">
      <w:pPr>
        <w:jc w:val="both"/>
        <w:rPr>
          <w:rFonts w:ascii="Arial" w:hAnsi="Arial" w:cs="Arial"/>
          <w:sz w:val="22"/>
          <w:szCs w:val="22"/>
        </w:rPr>
      </w:pPr>
    </w:p>
    <w:p w14:paraId="7E2C1B5E" w14:textId="0F023844" w:rsidR="004623FE" w:rsidRPr="008D2F60" w:rsidRDefault="00B63878" w:rsidP="00F2473F">
      <w:pPr>
        <w:pStyle w:val="Paragraphedeliste"/>
        <w:numPr>
          <w:ilvl w:val="0"/>
          <w:numId w:val="1"/>
        </w:numPr>
        <w:rPr>
          <w:rFonts w:cs="Arial"/>
          <w:sz w:val="22"/>
          <w:lang w:val="fr-CH"/>
        </w:rPr>
      </w:pPr>
      <w:r w:rsidRPr="008D2F60">
        <w:rPr>
          <w:rFonts w:cs="Arial"/>
          <w:b/>
          <w:bCs/>
          <w:sz w:val="22"/>
          <w:lang w:val="fr-CH"/>
        </w:rPr>
        <w:t>Comprendre le patient</w:t>
      </w:r>
      <w:r w:rsidRPr="008D2F60">
        <w:rPr>
          <w:rFonts w:cs="Arial"/>
          <w:sz w:val="22"/>
          <w:lang w:val="fr-CH"/>
        </w:rPr>
        <w:t xml:space="preserve">, soit comprendre la personne globalement, ses attentes, idées et représentation de la maladie, son </w:t>
      </w:r>
      <w:r w:rsidR="004623FE" w:rsidRPr="008D2F60">
        <w:rPr>
          <w:rFonts w:cs="Arial"/>
          <w:sz w:val="22"/>
          <w:lang w:val="fr-CH"/>
        </w:rPr>
        <w:t xml:space="preserve">ressenti de son problème de santé, tenant compte du contexte de vie du patient. </w:t>
      </w:r>
    </w:p>
    <w:p w14:paraId="40384EAF" w14:textId="77777777" w:rsidR="004623FE" w:rsidRPr="008D2F60" w:rsidRDefault="004623FE" w:rsidP="008D2F60">
      <w:pPr>
        <w:pStyle w:val="Paragraphedeliste"/>
        <w:ind w:left="360"/>
        <w:rPr>
          <w:rFonts w:cs="Arial"/>
          <w:sz w:val="22"/>
          <w:lang w:val="fr-CH"/>
        </w:rPr>
      </w:pPr>
    </w:p>
    <w:p w14:paraId="64D377AD" w14:textId="00D5DD68" w:rsidR="00B63878" w:rsidRPr="008D2F60" w:rsidRDefault="00B63878" w:rsidP="008D2F60">
      <w:pPr>
        <w:pStyle w:val="Paragraphedeliste"/>
        <w:ind w:left="360"/>
        <w:rPr>
          <w:rFonts w:cs="Arial"/>
          <w:sz w:val="22"/>
          <w:lang w:val="fr-CH"/>
        </w:rPr>
      </w:pPr>
      <w:r w:rsidRPr="008D2F60">
        <w:rPr>
          <w:rFonts w:cs="Arial"/>
          <w:sz w:val="22"/>
        </w:rPr>
        <w:t xml:space="preserve">Il s'agit d'explorer la </w:t>
      </w:r>
      <w:r w:rsidR="004623FE" w:rsidRPr="008D2F60">
        <w:rPr>
          <w:rFonts w:cs="Arial"/>
          <w:sz w:val="22"/>
        </w:rPr>
        <w:t>demande</w:t>
      </w:r>
      <w:r w:rsidRPr="008D2F60">
        <w:rPr>
          <w:rFonts w:cs="Arial"/>
          <w:sz w:val="22"/>
        </w:rPr>
        <w:t xml:space="preserve"> du point de vue du patien</w:t>
      </w:r>
      <w:r w:rsidR="004623FE" w:rsidRPr="008D2F60">
        <w:rPr>
          <w:rFonts w:cs="Arial"/>
          <w:sz w:val="22"/>
        </w:rPr>
        <w:t>t, selon l’</w:t>
      </w:r>
      <w:r w:rsidRPr="008D2F60">
        <w:rPr>
          <w:rFonts w:cs="Arial"/>
          <w:sz w:val="22"/>
        </w:rPr>
        <w:t>acronyme AVIS</w:t>
      </w:r>
    </w:p>
    <w:p w14:paraId="1FA301C4" w14:textId="77777777" w:rsidR="00B63878" w:rsidRPr="008D2F60" w:rsidRDefault="00B63878" w:rsidP="008D2F60">
      <w:pPr>
        <w:pStyle w:val="Paragraphedeliste"/>
        <w:rPr>
          <w:rFonts w:cs="Arial"/>
          <w:sz w:val="22"/>
          <w:lang w:val="fr-CH"/>
        </w:rPr>
      </w:pPr>
    </w:p>
    <w:p w14:paraId="4B876E7B" w14:textId="76423C41" w:rsidR="00B63878" w:rsidRPr="008D2F60" w:rsidRDefault="00B63878" w:rsidP="00F2473F">
      <w:pPr>
        <w:pStyle w:val="Paragraphedeliste"/>
        <w:numPr>
          <w:ilvl w:val="0"/>
          <w:numId w:val="2"/>
        </w:numPr>
        <w:rPr>
          <w:rFonts w:cs="Arial"/>
          <w:sz w:val="22"/>
          <w:lang w:val="fr-CH"/>
        </w:rPr>
      </w:pPr>
      <w:r w:rsidRPr="008D2F60">
        <w:rPr>
          <w:rFonts w:cs="Arial"/>
          <w:sz w:val="22"/>
          <w:lang w:val="fr-CH"/>
        </w:rPr>
        <w:t xml:space="preserve">A </w:t>
      </w:r>
      <w:r w:rsidR="004623FE" w:rsidRPr="008D2F60">
        <w:rPr>
          <w:rFonts w:cs="Arial"/>
          <w:sz w:val="22"/>
          <w:lang w:val="fr-CH"/>
        </w:rPr>
        <w:tab/>
      </w:r>
      <w:r w:rsidRPr="008D2F60">
        <w:rPr>
          <w:rFonts w:cs="Arial"/>
          <w:sz w:val="22"/>
          <w:lang w:val="fr-CH"/>
        </w:rPr>
        <w:t>attentes et souhaits</w:t>
      </w:r>
    </w:p>
    <w:p w14:paraId="25A639F4" w14:textId="3E46DDD3" w:rsidR="00B63878" w:rsidRPr="008D2F60" w:rsidRDefault="00B63878" w:rsidP="00F2473F">
      <w:pPr>
        <w:pStyle w:val="Paragraphedeliste"/>
        <w:numPr>
          <w:ilvl w:val="0"/>
          <w:numId w:val="2"/>
        </w:numPr>
        <w:rPr>
          <w:rFonts w:cs="Arial"/>
          <w:sz w:val="22"/>
          <w:lang w:val="fr-CH"/>
        </w:rPr>
      </w:pPr>
      <w:r w:rsidRPr="008D2F60">
        <w:rPr>
          <w:rFonts w:cs="Arial"/>
          <w:sz w:val="22"/>
          <w:lang w:val="fr-CH"/>
        </w:rPr>
        <w:t>V</w:t>
      </w:r>
      <w:r w:rsidR="004623FE" w:rsidRPr="008D2F60">
        <w:rPr>
          <w:rFonts w:cs="Arial"/>
          <w:sz w:val="22"/>
          <w:lang w:val="fr-CH"/>
        </w:rPr>
        <w:tab/>
      </w:r>
      <w:r w:rsidRPr="008D2F60">
        <w:rPr>
          <w:rFonts w:cs="Arial"/>
          <w:sz w:val="22"/>
          <w:lang w:val="fr-CH"/>
        </w:rPr>
        <w:t>vécus (idées et croyance de santé, émotions et sentiments)</w:t>
      </w:r>
    </w:p>
    <w:p w14:paraId="750A143D" w14:textId="73B51D32" w:rsidR="00B63878" w:rsidRPr="008D2F60" w:rsidRDefault="00B63878" w:rsidP="00F2473F">
      <w:pPr>
        <w:pStyle w:val="Paragraphedeliste"/>
        <w:numPr>
          <w:ilvl w:val="0"/>
          <w:numId w:val="2"/>
        </w:numPr>
        <w:rPr>
          <w:rFonts w:cs="Arial"/>
          <w:sz w:val="22"/>
          <w:lang w:val="fr-CH"/>
        </w:rPr>
      </w:pPr>
      <w:r w:rsidRPr="008D2F60">
        <w:rPr>
          <w:rFonts w:cs="Arial"/>
          <w:sz w:val="22"/>
          <w:lang w:val="fr-CH"/>
        </w:rPr>
        <w:t xml:space="preserve">I </w:t>
      </w:r>
      <w:r w:rsidR="004623FE" w:rsidRPr="008D2F60">
        <w:rPr>
          <w:rFonts w:cs="Arial"/>
          <w:sz w:val="22"/>
          <w:lang w:val="fr-CH"/>
        </w:rPr>
        <w:tab/>
        <w:t>i</w:t>
      </w:r>
      <w:r w:rsidRPr="008D2F60">
        <w:rPr>
          <w:rFonts w:cs="Arial"/>
          <w:sz w:val="22"/>
          <w:lang w:val="fr-CH"/>
        </w:rPr>
        <w:t>mpact</w:t>
      </w:r>
      <w:r w:rsidR="004623FE" w:rsidRPr="008D2F60">
        <w:rPr>
          <w:rFonts w:cs="Arial"/>
          <w:sz w:val="22"/>
          <w:lang w:val="fr-CH"/>
        </w:rPr>
        <w:t>s</w:t>
      </w:r>
      <w:r w:rsidRPr="008D2F60">
        <w:rPr>
          <w:rFonts w:cs="Arial"/>
          <w:sz w:val="22"/>
          <w:lang w:val="fr-CH"/>
        </w:rPr>
        <w:t xml:space="preserve"> de la </w:t>
      </w:r>
      <w:r w:rsidR="004623FE" w:rsidRPr="008D2F60">
        <w:rPr>
          <w:rFonts w:cs="Arial"/>
          <w:sz w:val="22"/>
          <w:lang w:val="fr-CH"/>
        </w:rPr>
        <w:t>problématique</w:t>
      </w:r>
    </w:p>
    <w:p w14:paraId="1EB756C2" w14:textId="2F1CB00D" w:rsidR="00B63878" w:rsidRPr="008D2F60" w:rsidRDefault="00B63878" w:rsidP="00F2473F">
      <w:pPr>
        <w:pStyle w:val="Paragraphedeliste"/>
        <w:numPr>
          <w:ilvl w:val="0"/>
          <w:numId w:val="2"/>
        </w:numPr>
        <w:rPr>
          <w:rFonts w:cs="Arial"/>
          <w:sz w:val="22"/>
          <w:lang w:val="fr-CH"/>
        </w:rPr>
      </w:pPr>
      <w:r w:rsidRPr="008D2F60">
        <w:rPr>
          <w:rFonts w:cs="Arial"/>
          <w:sz w:val="22"/>
          <w:lang w:val="fr-CH"/>
        </w:rPr>
        <w:t xml:space="preserve">S </w:t>
      </w:r>
      <w:r w:rsidR="004623FE" w:rsidRPr="008D2F60">
        <w:rPr>
          <w:rFonts w:cs="Arial"/>
          <w:sz w:val="22"/>
          <w:lang w:val="fr-CH"/>
        </w:rPr>
        <w:tab/>
      </w:r>
      <w:r w:rsidRPr="008D2F60">
        <w:rPr>
          <w:rFonts w:cs="Arial"/>
          <w:sz w:val="22"/>
          <w:lang w:val="fr-CH"/>
        </w:rPr>
        <w:t>symptômes observés, ressentis</w:t>
      </w:r>
    </w:p>
    <w:p w14:paraId="7A8807D8" w14:textId="77777777" w:rsidR="00B63878" w:rsidRPr="008D2F60" w:rsidRDefault="00B63878" w:rsidP="008D2F60">
      <w:pPr>
        <w:pStyle w:val="Paragraphedeliste"/>
        <w:ind w:left="1440"/>
        <w:rPr>
          <w:rFonts w:cs="Arial"/>
          <w:sz w:val="22"/>
          <w:lang w:val="fr-CH"/>
        </w:rPr>
      </w:pPr>
    </w:p>
    <w:p w14:paraId="4FA1F296" w14:textId="6634B49F" w:rsidR="00B63878" w:rsidRPr="008D2F60" w:rsidRDefault="00B63878" w:rsidP="00F2473F">
      <w:pPr>
        <w:pStyle w:val="Paragraphedeliste"/>
        <w:numPr>
          <w:ilvl w:val="0"/>
          <w:numId w:val="1"/>
        </w:numPr>
        <w:rPr>
          <w:rFonts w:cs="Arial"/>
          <w:sz w:val="22"/>
          <w:lang w:val="fr-CH"/>
        </w:rPr>
      </w:pPr>
      <w:r w:rsidRPr="008D2F60">
        <w:rPr>
          <w:rFonts w:cs="Arial"/>
          <w:b/>
          <w:bCs/>
          <w:sz w:val="22"/>
          <w:lang w:val="fr-CH"/>
        </w:rPr>
        <w:t>Comprendre la maladie</w:t>
      </w:r>
      <w:r w:rsidRPr="008D2F60">
        <w:rPr>
          <w:rFonts w:cs="Arial"/>
          <w:sz w:val="22"/>
          <w:lang w:val="fr-CH"/>
        </w:rPr>
        <w:t>, soit analyser les symptômes, les signes cliniques (</w:t>
      </w:r>
      <w:proofErr w:type="spellStart"/>
      <w:r w:rsidRPr="008D2F60">
        <w:rPr>
          <w:rFonts w:cs="Arial"/>
          <w:sz w:val="22"/>
          <w:lang w:val="fr-CH"/>
        </w:rPr>
        <w:t>status</w:t>
      </w:r>
      <w:proofErr w:type="spellEnd"/>
      <w:r w:rsidRPr="008D2F60">
        <w:rPr>
          <w:rFonts w:cs="Arial"/>
          <w:sz w:val="22"/>
          <w:lang w:val="fr-CH"/>
        </w:rPr>
        <w:t>) et les résultats d'examens</w:t>
      </w:r>
      <w:r w:rsidR="00243BF2" w:rsidRPr="008D2F60">
        <w:rPr>
          <w:rFonts w:cs="Arial"/>
          <w:sz w:val="22"/>
          <w:lang w:val="fr-CH"/>
        </w:rPr>
        <w:t>, sur base des</w:t>
      </w:r>
      <w:r w:rsidRPr="008D2F60">
        <w:rPr>
          <w:rFonts w:cs="Arial"/>
          <w:sz w:val="22"/>
          <w:lang w:val="fr-CH"/>
        </w:rPr>
        <w:t xml:space="preserve"> diagnostics différentiels.</w:t>
      </w:r>
    </w:p>
    <w:p w14:paraId="12E44DEB" w14:textId="77777777" w:rsidR="00B63878" w:rsidRPr="008D2F60" w:rsidRDefault="00B63878" w:rsidP="008D2F60">
      <w:pPr>
        <w:pStyle w:val="Paragraphedeliste"/>
        <w:rPr>
          <w:rFonts w:cs="Arial"/>
          <w:sz w:val="22"/>
          <w:lang w:val="fr-CH"/>
        </w:rPr>
      </w:pPr>
    </w:p>
    <w:p w14:paraId="5B8DF9A6" w14:textId="77777777" w:rsidR="00B63878" w:rsidRPr="008D2F60" w:rsidRDefault="00B63878" w:rsidP="008D2F60">
      <w:pPr>
        <w:ind w:left="360"/>
        <w:jc w:val="both"/>
        <w:rPr>
          <w:rFonts w:ascii="Arial" w:hAnsi="Arial" w:cs="Arial"/>
          <w:sz w:val="22"/>
          <w:szCs w:val="22"/>
        </w:rPr>
      </w:pPr>
      <w:r w:rsidRPr="008D2F60">
        <w:rPr>
          <w:rFonts w:ascii="Arial" w:hAnsi="Arial" w:cs="Arial"/>
          <w:sz w:val="22"/>
          <w:szCs w:val="22"/>
        </w:rPr>
        <w:t>Il s'agit ici d'explorer la plainte selon l'approche biomédicale :</w:t>
      </w:r>
    </w:p>
    <w:p w14:paraId="70AF47DE" w14:textId="77777777" w:rsidR="00B63878" w:rsidRPr="008D2F60" w:rsidRDefault="00B63878" w:rsidP="008D2F60">
      <w:pPr>
        <w:pStyle w:val="Paragraphedeliste"/>
        <w:rPr>
          <w:rFonts w:cs="Arial"/>
          <w:sz w:val="22"/>
          <w:lang w:val="fr-CH"/>
        </w:rPr>
      </w:pPr>
    </w:p>
    <w:p w14:paraId="0F650570" w14:textId="44292FFD" w:rsidR="00B63878" w:rsidRPr="008D2F60" w:rsidRDefault="00B63878" w:rsidP="00F2473F">
      <w:pPr>
        <w:pStyle w:val="Paragraphedeliste"/>
        <w:numPr>
          <w:ilvl w:val="0"/>
          <w:numId w:val="3"/>
        </w:numPr>
        <w:rPr>
          <w:rFonts w:cs="Arial"/>
          <w:sz w:val="22"/>
          <w:lang w:val="fr-CH"/>
        </w:rPr>
      </w:pPr>
      <w:r w:rsidRPr="008D2F60">
        <w:rPr>
          <w:rFonts w:cs="Arial"/>
          <w:sz w:val="22"/>
          <w:lang w:val="fr-CH"/>
        </w:rPr>
        <w:t xml:space="preserve">Où ? </w:t>
      </w:r>
    </w:p>
    <w:p w14:paraId="318E61D8" w14:textId="77777777" w:rsidR="00B63878" w:rsidRPr="008D2F60" w:rsidRDefault="00B63878" w:rsidP="00F2473F">
      <w:pPr>
        <w:pStyle w:val="Paragraphedeliste"/>
        <w:numPr>
          <w:ilvl w:val="0"/>
          <w:numId w:val="3"/>
        </w:numPr>
        <w:rPr>
          <w:rFonts w:cs="Arial"/>
          <w:sz w:val="22"/>
          <w:lang w:val="fr-CH"/>
        </w:rPr>
      </w:pPr>
      <w:r w:rsidRPr="008D2F60">
        <w:rPr>
          <w:rFonts w:cs="Arial"/>
          <w:sz w:val="22"/>
          <w:lang w:val="fr-CH"/>
        </w:rPr>
        <w:t>Quand ? Depuis quand ? Évolution ?</w:t>
      </w:r>
    </w:p>
    <w:p w14:paraId="3E4C723C" w14:textId="77777777" w:rsidR="00B63878" w:rsidRPr="008D2F60" w:rsidRDefault="00B63878" w:rsidP="00F2473F">
      <w:pPr>
        <w:pStyle w:val="Paragraphedeliste"/>
        <w:numPr>
          <w:ilvl w:val="0"/>
          <w:numId w:val="3"/>
        </w:numPr>
        <w:rPr>
          <w:rFonts w:cs="Arial"/>
          <w:sz w:val="22"/>
          <w:lang w:val="fr-CH"/>
        </w:rPr>
      </w:pPr>
      <w:r w:rsidRPr="008D2F60">
        <w:rPr>
          <w:rFonts w:cs="Arial"/>
          <w:sz w:val="22"/>
          <w:lang w:val="fr-CH"/>
        </w:rPr>
        <w:t xml:space="preserve"> Comment ? Quantité, intensité, étendue</w:t>
      </w:r>
    </w:p>
    <w:p w14:paraId="15C74EAD" w14:textId="77777777" w:rsidR="00B63878" w:rsidRPr="008D2F60" w:rsidRDefault="00B63878" w:rsidP="00F2473F">
      <w:pPr>
        <w:pStyle w:val="Paragraphedeliste"/>
        <w:numPr>
          <w:ilvl w:val="0"/>
          <w:numId w:val="3"/>
        </w:numPr>
        <w:rPr>
          <w:rFonts w:cs="Arial"/>
          <w:sz w:val="22"/>
          <w:lang w:val="fr-CH"/>
        </w:rPr>
      </w:pPr>
      <w:r w:rsidRPr="008D2F60">
        <w:rPr>
          <w:rFonts w:cs="Arial"/>
          <w:sz w:val="22"/>
          <w:lang w:val="fr-CH"/>
        </w:rPr>
        <w:t>Facteurs aggravants et soulageant ?</w:t>
      </w:r>
    </w:p>
    <w:p w14:paraId="1A220563" w14:textId="77777777" w:rsidR="00B63878" w:rsidRPr="008D2F60" w:rsidRDefault="00B63878" w:rsidP="00F2473F">
      <w:pPr>
        <w:pStyle w:val="Paragraphedeliste"/>
        <w:numPr>
          <w:ilvl w:val="0"/>
          <w:numId w:val="3"/>
        </w:numPr>
        <w:rPr>
          <w:rFonts w:cs="Arial"/>
          <w:sz w:val="22"/>
          <w:lang w:val="fr-CH"/>
        </w:rPr>
      </w:pPr>
      <w:r w:rsidRPr="008D2F60">
        <w:rPr>
          <w:rFonts w:cs="Arial"/>
          <w:sz w:val="22"/>
          <w:lang w:val="fr-CH"/>
        </w:rPr>
        <w:t xml:space="preserve">Symptômes associés ? </w:t>
      </w:r>
    </w:p>
    <w:p w14:paraId="263565D5" w14:textId="77777777" w:rsidR="00B63878" w:rsidRPr="008D2F60" w:rsidRDefault="00B63878" w:rsidP="008D2F60">
      <w:pPr>
        <w:jc w:val="both"/>
        <w:rPr>
          <w:rFonts w:ascii="Arial" w:hAnsi="Arial" w:cs="Arial"/>
          <w:sz w:val="22"/>
          <w:szCs w:val="22"/>
        </w:rPr>
      </w:pPr>
    </w:p>
    <w:p w14:paraId="69905F10" w14:textId="037AEF3B" w:rsidR="00B63878" w:rsidRPr="008D2F60" w:rsidRDefault="00B63878" w:rsidP="008D2F60">
      <w:pPr>
        <w:jc w:val="both"/>
        <w:rPr>
          <w:rFonts w:ascii="Arial" w:hAnsi="Arial" w:cs="Arial"/>
          <w:sz w:val="22"/>
          <w:szCs w:val="22"/>
        </w:rPr>
      </w:pPr>
      <w:r w:rsidRPr="008D2F60">
        <w:rPr>
          <w:rFonts w:ascii="Arial" w:hAnsi="Arial" w:cs="Arial"/>
          <w:sz w:val="22"/>
          <w:szCs w:val="22"/>
        </w:rPr>
        <w:t xml:space="preserve">Selon Stewart et al (1995), la prise en compte de ce double agenda par le médecin, </w:t>
      </w:r>
      <w:r w:rsidR="00243BF2" w:rsidRPr="008D2F60">
        <w:rPr>
          <w:rFonts w:ascii="Arial" w:hAnsi="Arial" w:cs="Arial"/>
          <w:sz w:val="22"/>
          <w:szCs w:val="22"/>
        </w:rPr>
        <w:t xml:space="preserve">à savoir </w:t>
      </w:r>
      <w:r w:rsidRPr="008D2F60">
        <w:rPr>
          <w:rFonts w:ascii="Arial" w:hAnsi="Arial" w:cs="Arial"/>
          <w:sz w:val="22"/>
          <w:szCs w:val="22"/>
        </w:rPr>
        <w:t>comprendre son patient</w:t>
      </w:r>
      <w:r w:rsidR="00243BF2" w:rsidRPr="008D2F60">
        <w:rPr>
          <w:rFonts w:ascii="Arial" w:hAnsi="Arial" w:cs="Arial"/>
          <w:sz w:val="22"/>
          <w:szCs w:val="22"/>
        </w:rPr>
        <w:t xml:space="preserve"> et </w:t>
      </w:r>
      <w:r w:rsidR="00243BF2" w:rsidRPr="008D2F60">
        <w:rPr>
          <w:rFonts w:ascii="Arial" w:hAnsi="Arial" w:cs="Arial"/>
          <w:sz w:val="22"/>
          <w:szCs w:val="22"/>
        </w:rPr>
        <w:t xml:space="preserve">comprendre la maladie </w:t>
      </w:r>
      <w:r w:rsidRPr="008D2F60">
        <w:rPr>
          <w:rFonts w:ascii="Arial" w:hAnsi="Arial" w:cs="Arial"/>
          <w:sz w:val="22"/>
          <w:szCs w:val="22"/>
        </w:rPr>
        <w:t xml:space="preserve">permettrait un meilleur diagnostic, </w:t>
      </w:r>
      <w:r w:rsidR="00243BF2" w:rsidRPr="008D2F60">
        <w:rPr>
          <w:rFonts w:ascii="Arial" w:hAnsi="Arial" w:cs="Arial"/>
          <w:sz w:val="22"/>
          <w:szCs w:val="22"/>
        </w:rPr>
        <w:t xml:space="preserve">impactant favorablement sur </w:t>
      </w:r>
      <w:r w:rsidRPr="008D2F60">
        <w:rPr>
          <w:rFonts w:ascii="Arial" w:hAnsi="Arial" w:cs="Arial"/>
          <w:sz w:val="22"/>
          <w:szCs w:val="22"/>
        </w:rPr>
        <w:t xml:space="preserve">l'acceptation et la prise en charge. </w:t>
      </w:r>
    </w:p>
    <w:p w14:paraId="629BDBFA" w14:textId="77777777" w:rsidR="00B63878" w:rsidRPr="008D2F60" w:rsidRDefault="00B63878" w:rsidP="008D2F60">
      <w:pPr>
        <w:jc w:val="both"/>
        <w:rPr>
          <w:rFonts w:ascii="Arial" w:hAnsi="Arial" w:cs="Arial"/>
          <w:sz w:val="22"/>
          <w:szCs w:val="22"/>
          <w:u w:val="single"/>
        </w:rPr>
      </w:pPr>
    </w:p>
    <w:p w14:paraId="1052E6A2" w14:textId="70A8F124" w:rsidR="00B63878" w:rsidRPr="008D2F60" w:rsidRDefault="00B63878" w:rsidP="008D2F60">
      <w:pPr>
        <w:jc w:val="both"/>
        <w:rPr>
          <w:rFonts w:ascii="Arial" w:hAnsi="Arial" w:cs="Arial"/>
          <w:sz w:val="22"/>
          <w:szCs w:val="22"/>
        </w:rPr>
      </w:pPr>
      <w:r w:rsidRPr="008D2F60">
        <w:rPr>
          <w:rFonts w:ascii="Arial" w:hAnsi="Arial" w:cs="Arial"/>
          <w:sz w:val="22"/>
          <w:szCs w:val="22"/>
        </w:rPr>
        <w:t>Le médecin est alors en mesure de fournir le type et la quantité d'information appropriée, de choisir la méthode de communication la plus appropriée pour faciliter la compréhension et la mémorisation de l'information (intégrer les dimensions affectives et cognitives du patient dans son choix). Il est alors possible de parvenir à une compréhension partagée intégrant le point de vue du patient. Une planification des soins et du suivi "d'un commun accord"</w:t>
      </w:r>
      <w:r w:rsidR="00243BF2" w:rsidRPr="008D2F60">
        <w:rPr>
          <w:rFonts w:ascii="Arial" w:hAnsi="Arial" w:cs="Arial"/>
          <w:sz w:val="22"/>
          <w:szCs w:val="22"/>
        </w:rPr>
        <w:t xml:space="preserve"> </w:t>
      </w:r>
      <w:r w:rsidRPr="008D2F60">
        <w:rPr>
          <w:rFonts w:ascii="Arial" w:hAnsi="Arial" w:cs="Arial"/>
          <w:sz w:val="22"/>
          <w:szCs w:val="22"/>
        </w:rPr>
        <w:t xml:space="preserve">est donc possible.  </w:t>
      </w:r>
    </w:p>
    <w:p w14:paraId="57667C0A" w14:textId="77777777" w:rsidR="00B63878" w:rsidRPr="008D2F60" w:rsidRDefault="00B63878" w:rsidP="008D2F60">
      <w:pPr>
        <w:jc w:val="both"/>
        <w:rPr>
          <w:rFonts w:ascii="Arial" w:hAnsi="Arial" w:cs="Arial"/>
          <w:sz w:val="22"/>
          <w:szCs w:val="22"/>
          <w:u w:val="single"/>
        </w:rPr>
      </w:pPr>
    </w:p>
    <w:p w14:paraId="11B16566" w14:textId="1C37F34B" w:rsidR="00B63878" w:rsidRPr="008D2F60" w:rsidRDefault="00B63878" w:rsidP="008D2F60">
      <w:pPr>
        <w:jc w:val="both"/>
        <w:rPr>
          <w:rFonts w:ascii="Arial" w:hAnsi="Arial" w:cs="Arial"/>
          <w:sz w:val="22"/>
          <w:szCs w:val="22"/>
        </w:rPr>
      </w:pPr>
      <w:r w:rsidRPr="008D2F60">
        <w:rPr>
          <w:rFonts w:ascii="Arial" w:hAnsi="Arial" w:cs="Arial"/>
          <w:sz w:val="22"/>
          <w:szCs w:val="22"/>
        </w:rPr>
        <w:t xml:space="preserve">Concrètement, cette approche permet de trouver un terrain d'entente, de choisir et clarifier les objectifs, et rôles de chacun et d'aboutir à une décision commune. </w:t>
      </w:r>
    </w:p>
    <w:p w14:paraId="297D5432" w14:textId="77777777" w:rsidR="00243BF2" w:rsidRPr="008D2F60" w:rsidRDefault="00243BF2" w:rsidP="008D2F60">
      <w:pPr>
        <w:jc w:val="both"/>
        <w:rPr>
          <w:rFonts w:ascii="Arial" w:hAnsi="Arial" w:cs="Arial"/>
          <w:sz w:val="22"/>
          <w:szCs w:val="22"/>
        </w:rPr>
      </w:pPr>
    </w:p>
    <w:p w14:paraId="5D8BC4C2" w14:textId="4813D4BC" w:rsidR="00B63878" w:rsidRPr="008D2F60" w:rsidRDefault="00B63878" w:rsidP="008D2F60">
      <w:pPr>
        <w:jc w:val="both"/>
        <w:rPr>
          <w:rFonts w:ascii="Arial" w:hAnsi="Arial" w:cs="Arial"/>
          <w:sz w:val="22"/>
          <w:szCs w:val="22"/>
        </w:rPr>
      </w:pPr>
      <w:r w:rsidRPr="008D2F60">
        <w:rPr>
          <w:rFonts w:ascii="Arial" w:hAnsi="Arial" w:cs="Arial"/>
          <w:sz w:val="22"/>
          <w:szCs w:val="22"/>
        </w:rPr>
        <w:t xml:space="preserve">Il est décrit une amélioration de la relation médecin/patient. </w:t>
      </w:r>
    </w:p>
    <w:p w14:paraId="3BD51095" w14:textId="77777777" w:rsidR="00243BF2" w:rsidRPr="008D2F60" w:rsidRDefault="00243BF2" w:rsidP="008D2F60">
      <w:pPr>
        <w:jc w:val="both"/>
        <w:rPr>
          <w:rFonts w:ascii="Arial" w:hAnsi="Arial" w:cs="Arial"/>
          <w:sz w:val="22"/>
          <w:szCs w:val="22"/>
        </w:rPr>
      </w:pPr>
    </w:p>
    <w:p w14:paraId="6359EBF3" w14:textId="77777777" w:rsidR="00243BF2" w:rsidRPr="008D2F60" w:rsidRDefault="00B63878" w:rsidP="008D2F60">
      <w:pPr>
        <w:jc w:val="both"/>
        <w:rPr>
          <w:rFonts w:ascii="Arial" w:hAnsi="Arial" w:cs="Arial"/>
          <w:sz w:val="22"/>
          <w:szCs w:val="22"/>
        </w:rPr>
      </w:pPr>
      <w:r w:rsidRPr="008D2F60">
        <w:rPr>
          <w:rFonts w:ascii="Arial" w:hAnsi="Arial" w:cs="Arial"/>
          <w:sz w:val="22"/>
          <w:szCs w:val="22"/>
        </w:rPr>
        <w:t xml:space="preserve">Cette démarche est essentielle pour permettre au médecin de </w:t>
      </w:r>
    </w:p>
    <w:p w14:paraId="2778693D" w14:textId="77777777" w:rsidR="00243BF2" w:rsidRPr="008D2F60" w:rsidRDefault="00B63878" w:rsidP="00F2473F">
      <w:pPr>
        <w:pStyle w:val="Paragraphedeliste"/>
        <w:numPr>
          <w:ilvl w:val="0"/>
          <w:numId w:val="5"/>
        </w:numPr>
        <w:rPr>
          <w:rFonts w:cs="Arial"/>
          <w:sz w:val="22"/>
          <w:lang w:val="fr-CH"/>
        </w:rPr>
      </w:pPr>
      <w:r w:rsidRPr="008D2F60">
        <w:rPr>
          <w:rFonts w:cs="Arial"/>
          <w:sz w:val="22"/>
        </w:rPr>
        <w:t>donner au patient une information aussi claire, intelligible et aussi complète que possible</w:t>
      </w:r>
    </w:p>
    <w:p w14:paraId="6E901786" w14:textId="77777777" w:rsidR="00243BF2" w:rsidRPr="008D2F60" w:rsidRDefault="00243BF2" w:rsidP="00F2473F">
      <w:pPr>
        <w:pStyle w:val="Paragraphedeliste"/>
        <w:numPr>
          <w:ilvl w:val="0"/>
          <w:numId w:val="5"/>
        </w:numPr>
        <w:rPr>
          <w:rFonts w:cs="Arial"/>
          <w:sz w:val="22"/>
          <w:lang w:val="fr-CH"/>
        </w:rPr>
      </w:pPr>
      <w:r w:rsidRPr="008D2F60">
        <w:rPr>
          <w:rFonts w:cs="Arial"/>
          <w:sz w:val="22"/>
          <w:lang w:val="fr-CH"/>
        </w:rPr>
        <w:t xml:space="preserve">d’obtenir un </w:t>
      </w:r>
      <w:r w:rsidR="00B63878" w:rsidRPr="008D2F60">
        <w:rPr>
          <w:rFonts w:cs="Arial"/>
          <w:sz w:val="22"/>
        </w:rPr>
        <w:t>consentement éclairé)</w:t>
      </w:r>
    </w:p>
    <w:p w14:paraId="33CFF652" w14:textId="77777777" w:rsidR="00243BF2" w:rsidRPr="008D2F60" w:rsidRDefault="00243BF2" w:rsidP="008D2F60">
      <w:pPr>
        <w:pStyle w:val="Paragraphedeliste"/>
        <w:rPr>
          <w:rFonts w:cs="Arial"/>
          <w:color w:val="FF0000"/>
          <w:sz w:val="22"/>
          <w:lang w:val="fr-CH"/>
        </w:rPr>
      </w:pPr>
    </w:p>
    <w:p w14:paraId="560823FC" w14:textId="450C6141" w:rsidR="00B63878" w:rsidRPr="008D2F60" w:rsidRDefault="00B63878" w:rsidP="008D2F60">
      <w:pPr>
        <w:pStyle w:val="Paragraphedeliste"/>
        <w:rPr>
          <w:rFonts w:cs="Arial"/>
          <w:sz w:val="22"/>
          <w:lang w:val="fr-CH"/>
        </w:rPr>
      </w:pPr>
      <w:r w:rsidRPr="008D2F60">
        <w:rPr>
          <w:rFonts w:cs="Arial"/>
          <w:color w:val="000000" w:themeColor="text1"/>
          <w:sz w:val="22"/>
          <w:lang w:val="fr-CH"/>
        </w:rPr>
        <w:t xml:space="preserve">sur le diagnostic, la thérapie, le pronostic, les alternatives au traitement proposé, les risques du traitement, les chances de guérisons, éventuellement sur l'évolution spontanée de la maladie et les questions financières et </w:t>
      </w:r>
      <w:proofErr w:type="spellStart"/>
      <w:r w:rsidRPr="008D2F60">
        <w:rPr>
          <w:rFonts w:cs="Arial"/>
          <w:color w:val="000000" w:themeColor="text1"/>
          <w:sz w:val="22"/>
          <w:lang w:val="fr-CH"/>
        </w:rPr>
        <w:t>assécurologique</w:t>
      </w:r>
      <w:proofErr w:type="spellEnd"/>
      <w:r w:rsidR="00243BF2" w:rsidRPr="008D2F60">
        <w:rPr>
          <w:rFonts w:cs="Arial"/>
          <w:color w:val="000000" w:themeColor="text1"/>
          <w:sz w:val="22"/>
          <w:lang w:val="fr-CH"/>
        </w:rPr>
        <w:t xml:space="preserve"> (arrêt </w:t>
      </w:r>
      <w:r w:rsidRPr="008D2F60">
        <w:rPr>
          <w:rFonts w:cs="Arial"/>
          <w:sz w:val="22"/>
          <w:lang w:val="fr-CH"/>
        </w:rPr>
        <w:t>4P265/2002</w:t>
      </w:r>
      <w:r w:rsidR="00243BF2" w:rsidRPr="008D2F60">
        <w:rPr>
          <w:rFonts w:cs="Arial"/>
          <w:sz w:val="22"/>
          <w:lang w:val="fr-CH"/>
        </w:rPr>
        <w:t>)</w:t>
      </w:r>
    </w:p>
    <w:p w14:paraId="11596EC4" w14:textId="77777777" w:rsidR="00B63878" w:rsidRPr="008D2F60" w:rsidRDefault="00B63878" w:rsidP="008D2F60">
      <w:pPr>
        <w:jc w:val="both"/>
        <w:rPr>
          <w:rFonts w:ascii="Arial" w:hAnsi="Arial" w:cs="Arial"/>
          <w:sz w:val="22"/>
          <w:szCs w:val="22"/>
        </w:rPr>
      </w:pPr>
    </w:p>
    <w:p w14:paraId="09935786" w14:textId="6B2258B9" w:rsidR="00B63878" w:rsidRPr="008D2F60" w:rsidRDefault="00B63878" w:rsidP="008D2F60">
      <w:pPr>
        <w:jc w:val="both"/>
        <w:rPr>
          <w:rFonts w:ascii="Arial" w:hAnsi="Arial" w:cs="Arial"/>
          <w:color w:val="000000" w:themeColor="text1"/>
          <w:sz w:val="22"/>
          <w:szCs w:val="22"/>
        </w:rPr>
      </w:pPr>
      <w:r w:rsidRPr="008D2F60">
        <w:rPr>
          <w:rFonts w:ascii="Arial" w:hAnsi="Arial" w:cs="Arial"/>
          <w:color w:val="000000" w:themeColor="text1"/>
          <w:sz w:val="22"/>
          <w:szCs w:val="22"/>
        </w:rPr>
        <w:t xml:space="preserve"> Ce devoir d'information fait partie </w:t>
      </w:r>
      <w:r w:rsidR="00F14C20" w:rsidRPr="008D2F60">
        <w:rPr>
          <w:rFonts w:ascii="Arial" w:hAnsi="Arial" w:cs="Arial"/>
          <w:color w:val="000000" w:themeColor="text1"/>
          <w:sz w:val="22"/>
          <w:szCs w:val="22"/>
        </w:rPr>
        <w:t xml:space="preserve">des obligations légales du médecin, tout comme de ses </w:t>
      </w:r>
      <w:r w:rsidRPr="008D2F60">
        <w:rPr>
          <w:rFonts w:ascii="Arial" w:hAnsi="Arial" w:cs="Arial"/>
          <w:color w:val="000000" w:themeColor="text1"/>
          <w:sz w:val="22"/>
          <w:szCs w:val="22"/>
        </w:rPr>
        <w:t xml:space="preserve">devoirs déontologiques de la FMH (devoir d'information </w:t>
      </w:r>
      <w:r w:rsidR="00F14C20" w:rsidRPr="008D2F60">
        <w:rPr>
          <w:rFonts w:ascii="Arial" w:hAnsi="Arial" w:cs="Arial"/>
          <w:color w:val="000000" w:themeColor="text1"/>
          <w:sz w:val="22"/>
          <w:szCs w:val="22"/>
        </w:rPr>
        <w:t>dont le pendant est le</w:t>
      </w:r>
      <w:r w:rsidRPr="008D2F60">
        <w:rPr>
          <w:rFonts w:ascii="Arial" w:hAnsi="Arial" w:cs="Arial"/>
          <w:color w:val="000000" w:themeColor="text1"/>
          <w:sz w:val="22"/>
          <w:szCs w:val="22"/>
        </w:rPr>
        <w:t xml:space="preserve"> d</w:t>
      </w:r>
      <w:proofErr w:type="spellStart"/>
      <w:r w:rsidRPr="008D2F60">
        <w:rPr>
          <w:rFonts w:ascii="Arial" w:hAnsi="Arial" w:cs="Arial"/>
          <w:color w:val="000000" w:themeColor="text1"/>
          <w:sz w:val="22"/>
          <w:szCs w:val="22"/>
        </w:rPr>
        <w:t>roit</w:t>
      </w:r>
      <w:proofErr w:type="spellEnd"/>
      <w:r w:rsidRPr="008D2F60">
        <w:rPr>
          <w:rFonts w:ascii="Arial" w:hAnsi="Arial" w:cs="Arial"/>
          <w:color w:val="000000" w:themeColor="text1"/>
          <w:sz w:val="22"/>
          <w:szCs w:val="22"/>
        </w:rPr>
        <w:t xml:space="preserve"> </w:t>
      </w:r>
      <w:proofErr w:type="spellStart"/>
      <w:r w:rsidR="00F14C20" w:rsidRPr="008D2F60">
        <w:rPr>
          <w:rFonts w:ascii="Arial" w:hAnsi="Arial" w:cs="Arial"/>
          <w:color w:val="000000" w:themeColor="text1"/>
          <w:sz w:val="22"/>
          <w:szCs w:val="22"/>
        </w:rPr>
        <w:t>du</w:t>
      </w:r>
      <w:r w:rsidRPr="008D2F60">
        <w:rPr>
          <w:rFonts w:ascii="Arial" w:hAnsi="Arial" w:cs="Arial"/>
          <w:color w:val="000000" w:themeColor="text1"/>
          <w:sz w:val="22"/>
          <w:szCs w:val="22"/>
        </w:rPr>
        <w:t xml:space="preserve"> </w:t>
      </w:r>
      <w:proofErr w:type="spellEnd"/>
      <w:r w:rsidRPr="008D2F60">
        <w:rPr>
          <w:rFonts w:ascii="Arial" w:hAnsi="Arial" w:cs="Arial"/>
          <w:color w:val="000000" w:themeColor="text1"/>
          <w:sz w:val="22"/>
          <w:szCs w:val="22"/>
        </w:rPr>
        <w:t>patient d'obtenir des renseignements)</w:t>
      </w:r>
      <w:r w:rsidR="00F14C20" w:rsidRPr="008D2F60">
        <w:rPr>
          <w:rFonts w:ascii="Arial" w:hAnsi="Arial" w:cs="Arial"/>
          <w:color w:val="000000" w:themeColor="text1"/>
          <w:sz w:val="22"/>
          <w:szCs w:val="22"/>
        </w:rPr>
        <w:t>.</w:t>
      </w:r>
    </w:p>
    <w:p w14:paraId="7491785B" w14:textId="77777777" w:rsidR="00B63878" w:rsidRPr="008D2F60" w:rsidRDefault="00B63878" w:rsidP="008D2F60">
      <w:pPr>
        <w:jc w:val="both"/>
        <w:rPr>
          <w:rFonts w:ascii="Arial" w:hAnsi="Arial" w:cs="Arial"/>
          <w:sz w:val="22"/>
          <w:szCs w:val="22"/>
        </w:rPr>
      </w:pPr>
    </w:p>
    <w:p w14:paraId="0BC3429B" w14:textId="77777777" w:rsidR="00B63878" w:rsidRPr="008D2F60" w:rsidRDefault="00B63878" w:rsidP="008D2F60">
      <w:pPr>
        <w:jc w:val="both"/>
        <w:rPr>
          <w:rFonts w:ascii="Arial" w:hAnsi="Arial" w:cs="Arial"/>
          <w:sz w:val="22"/>
          <w:szCs w:val="22"/>
        </w:rPr>
      </w:pPr>
      <w:r w:rsidRPr="008D2F60">
        <w:rPr>
          <w:rFonts w:ascii="Arial" w:hAnsi="Arial" w:cs="Arial"/>
          <w:sz w:val="22"/>
          <w:szCs w:val="22"/>
        </w:rPr>
        <w:br w:type="page"/>
      </w:r>
    </w:p>
    <w:p w14:paraId="5CDEFE69" w14:textId="77777777" w:rsidR="00B63878" w:rsidRPr="008D2F60" w:rsidRDefault="00B63878" w:rsidP="008D2F60">
      <w:pPr>
        <w:jc w:val="both"/>
        <w:rPr>
          <w:rFonts w:ascii="Arial" w:hAnsi="Arial" w:cs="Arial"/>
          <w:sz w:val="22"/>
          <w:szCs w:val="22"/>
        </w:rPr>
      </w:pPr>
    </w:p>
    <w:p w14:paraId="66E8335F" w14:textId="77777777" w:rsidR="00F14C20" w:rsidRPr="008D2F60" w:rsidRDefault="00F14C20" w:rsidP="008D2F60">
      <w:pPr>
        <w:jc w:val="both"/>
        <w:rPr>
          <w:rFonts w:ascii="Arial" w:hAnsi="Arial" w:cs="Arial"/>
          <w:b/>
          <w:bCs/>
          <w:caps/>
          <w:sz w:val="22"/>
          <w:szCs w:val="22"/>
        </w:rPr>
      </w:pPr>
      <w:r w:rsidRPr="008D2F60">
        <w:rPr>
          <w:rFonts w:ascii="Arial" w:hAnsi="Arial" w:cs="Arial"/>
          <w:b/>
          <w:bCs/>
          <w:caps/>
          <w:sz w:val="22"/>
          <w:szCs w:val="22"/>
        </w:rPr>
        <w:t>Communication médicale</w:t>
      </w:r>
    </w:p>
    <w:p w14:paraId="7507AB0F" w14:textId="77777777" w:rsidR="00F14C20" w:rsidRPr="008D2F60" w:rsidRDefault="00F14C20" w:rsidP="008D2F60">
      <w:pPr>
        <w:jc w:val="both"/>
        <w:rPr>
          <w:rFonts w:ascii="Arial" w:hAnsi="Arial" w:cs="Arial"/>
          <w:sz w:val="22"/>
          <w:szCs w:val="22"/>
        </w:rPr>
      </w:pPr>
    </w:p>
    <w:p w14:paraId="423A5FB3" w14:textId="6E543BD0" w:rsidR="00F14C20" w:rsidRPr="008D2F60" w:rsidRDefault="00F14C20" w:rsidP="008D2F60">
      <w:pPr>
        <w:pBdr>
          <w:bottom w:val="single" w:sz="12" w:space="1" w:color="auto"/>
        </w:pBdr>
        <w:jc w:val="both"/>
        <w:rPr>
          <w:rFonts w:ascii="Arial" w:hAnsi="Arial" w:cs="Arial"/>
          <w:b/>
          <w:bCs/>
          <w:smallCaps/>
          <w:sz w:val="22"/>
          <w:szCs w:val="22"/>
        </w:rPr>
      </w:pPr>
      <w:r w:rsidRPr="008D2F60">
        <w:rPr>
          <w:rFonts w:ascii="Arial" w:hAnsi="Arial" w:cs="Arial"/>
          <w:b/>
          <w:bCs/>
          <w:smallCaps/>
          <w:sz w:val="22"/>
          <w:szCs w:val="22"/>
        </w:rPr>
        <w:t>En tant que médecin, on doit discuter des risques et bénéfices d’un traitement / d’une intervention. Quelles approches sont recommandées pour la communication du risque, par exemple pour l’introduction d’un traitement qui provoque des nausées dans 30% des cas. Listez trois approches et illustrez par des exemples</w:t>
      </w:r>
    </w:p>
    <w:p w14:paraId="54763C9A" w14:textId="77777777" w:rsidR="00F14C20" w:rsidRPr="008D2F60" w:rsidRDefault="00F14C20" w:rsidP="008D2F60">
      <w:pPr>
        <w:jc w:val="both"/>
        <w:rPr>
          <w:rFonts w:ascii="Arial" w:hAnsi="Arial" w:cs="Arial"/>
          <w:sz w:val="22"/>
          <w:szCs w:val="22"/>
        </w:rPr>
      </w:pPr>
    </w:p>
    <w:p w14:paraId="71D2F4A2" w14:textId="77777777" w:rsidR="00B63878" w:rsidRPr="008D2F60" w:rsidRDefault="00B63878" w:rsidP="008D2F60">
      <w:pPr>
        <w:jc w:val="both"/>
        <w:rPr>
          <w:rFonts w:ascii="Arial" w:hAnsi="Arial" w:cs="Arial"/>
          <w:sz w:val="22"/>
          <w:szCs w:val="22"/>
        </w:rPr>
      </w:pPr>
    </w:p>
    <w:p w14:paraId="271EF9BA" w14:textId="1C5CFD5A" w:rsidR="00B63878" w:rsidRPr="008D2F60" w:rsidRDefault="00997094" w:rsidP="008D2F60">
      <w:pPr>
        <w:jc w:val="both"/>
        <w:rPr>
          <w:rFonts w:ascii="Arial" w:hAnsi="Arial" w:cs="Arial"/>
          <w:sz w:val="22"/>
          <w:szCs w:val="22"/>
        </w:rPr>
      </w:pPr>
      <w:r w:rsidRPr="008D2F60">
        <w:rPr>
          <w:rFonts w:ascii="Arial" w:hAnsi="Arial" w:cs="Arial"/>
          <w:sz w:val="22"/>
          <w:szCs w:val="22"/>
        </w:rPr>
        <w:t xml:space="preserve">Les </w:t>
      </w:r>
      <w:r w:rsidR="00B63878" w:rsidRPr="008D2F60">
        <w:rPr>
          <w:rFonts w:ascii="Arial" w:hAnsi="Arial" w:cs="Arial"/>
          <w:sz w:val="22"/>
          <w:szCs w:val="22"/>
        </w:rPr>
        <w:t xml:space="preserve">éléments à évoquer pour entamer une discussion sur le risque </w:t>
      </w:r>
      <w:r w:rsidRPr="008D2F60">
        <w:rPr>
          <w:rFonts w:ascii="Arial" w:hAnsi="Arial" w:cs="Arial"/>
          <w:sz w:val="22"/>
          <w:szCs w:val="22"/>
        </w:rPr>
        <w:t xml:space="preserve">sont </w:t>
      </w:r>
    </w:p>
    <w:p w14:paraId="36701C65" w14:textId="77777777" w:rsidR="00F94D1B" w:rsidRPr="008D2F60" w:rsidRDefault="00F94D1B" w:rsidP="008D2F60">
      <w:pPr>
        <w:jc w:val="both"/>
        <w:rPr>
          <w:rFonts w:ascii="Arial" w:hAnsi="Arial" w:cs="Arial"/>
          <w:sz w:val="22"/>
          <w:szCs w:val="22"/>
        </w:rPr>
      </w:pPr>
    </w:p>
    <w:p w14:paraId="6A5F0E0A" w14:textId="5089FF77" w:rsidR="00B63878" w:rsidRPr="008D2F60" w:rsidRDefault="00F94D1B" w:rsidP="00F2473F">
      <w:pPr>
        <w:pStyle w:val="Paragraphedeliste"/>
        <w:numPr>
          <w:ilvl w:val="0"/>
          <w:numId w:val="4"/>
        </w:numPr>
        <w:rPr>
          <w:rFonts w:cs="Arial"/>
          <w:sz w:val="22"/>
          <w:lang w:val="fr-CH"/>
        </w:rPr>
      </w:pPr>
      <w:r w:rsidRPr="008D2F60">
        <w:rPr>
          <w:rFonts w:cs="Arial"/>
          <w:sz w:val="22"/>
          <w:lang w:val="fr-CH"/>
        </w:rPr>
        <w:t>r</w:t>
      </w:r>
      <w:r w:rsidRPr="008D2F60">
        <w:rPr>
          <w:rFonts w:cs="Arial"/>
          <w:sz w:val="22"/>
          <w:lang w:val="fr-CH"/>
        </w:rPr>
        <w:t>isque</w:t>
      </w:r>
      <w:r w:rsidRPr="008D2F60">
        <w:rPr>
          <w:rFonts w:cs="Arial"/>
          <w:sz w:val="22"/>
          <w:lang w:val="fr-CH"/>
        </w:rPr>
        <w:t>s</w:t>
      </w:r>
      <w:r w:rsidRPr="008D2F60">
        <w:rPr>
          <w:rFonts w:cs="Arial"/>
          <w:sz w:val="22"/>
          <w:lang w:val="fr-CH"/>
        </w:rPr>
        <w:t xml:space="preserve"> / possibilités d'évolutions spontané de la maladie sans traitement </w:t>
      </w:r>
    </w:p>
    <w:p w14:paraId="5BAA7BAF" w14:textId="74DB497F" w:rsidR="00B63878" w:rsidRPr="008D2F60" w:rsidRDefault="00F94D1B" w:rsidP="00F2473F">
      <w:pPr>
        <w:pStyle w:val="Paragraphedeliste"/>
        <w:numPr>
          <w:ilvl w:val="0"/>
          <w:numId w:val="4"/>
        </w:numPr>
        <w:rPr>
          <w:rFonts w:cs="Arial"/>
          <w:sz w:val="22"/>
          <w:lang w:val="fr-CH"/>
        </w:rPr>
      </w:pPr>
      <w:r w:rsidRPr="008D2F60">
        <w:rPr>
          <w:rFonts w:cs="Arial"/>
          <w:sz w:val="22"/>
          <w:lang w:val="fr-CH"/>
        </w:rPr>
        <w:t>r</w:t>
      </w:r>
      <w:r w:rsidR="00B63878" w:rsidRPr="008D2F60">
        <w:rPr>
          <w:rFonts w:cs="Arial"/>
          <w:sz w:val="22"/>
          <w:lang w:val="fr-CH"/>
        </w:rPr>
        <w:t>isque</w:t>
      </w:r>
      <w:r w:rsidRPr="008D2F60">
        <w:rPr>
          <w:rFonts w:cs="Arial"/>
          <w:sz w:val="22"/>
          <w:lang w:val="fr-CH"/>
        </w:rPr>
        <w:t>s</w:t>
      </w:r>
      <w:r w:rsidR="00B63878" w:rsidRPr="008D2F60">
        <w:rPr>
          <w:rFonts w:cs="Arial"/>
          <w:sz w:val="22"/>
          <w:lang w:val="fr-CH"/>
        </w:rPr>
        <w:t xml:space="preserve"> lié</w:t>
      </w:r>
      <w:r w:rsidRPr="008D2F60">
        <w:rPr>
          <w:rFonts w:cs="Arial"/>
          <w:sz w:val="22"/>
          <w:lang w:val="fr-CH"/>
        </w:rPr>
        <w:t>s</w:t>
      </w:r>
      <w:r w:rsidR="00B63878" w:rsidRPr="008D2F60">
        <w:rPr>
          <w:rFonts w:cs="Arial"/>
          <w:sz w:val="22"/>
          <w:lang w:val="fr-CH"/>
        </w:rPr>
        <w:t xml:space="preserve"> à la pathologie à traiter</w:t>
      </w:r>
    </w:p>
    <w:p w14:paraId="3657D18D" w14:textId="53061442" w:rsidR="00B63878" w:rsidRPr="008D2F60" w:rsidRDefault="00F94D1B" w:rsidP="00F2473F">
      <w:pPr>
        <w:pStyle w:val="Paragraphedeliste"/>
        <w:numPr>
          <w:ilvl w:val="0"/>
          <w:numId w:val="4"/>
        </w:numPr>
        <w:rPr>
          <w:rFonts w:cs="Arial"/>
          <w:sz w:val="22"/>
          <w:lang w:val="fr-CH"/>
        </w:rPr>
      </w:pPr>
      <w:r w:rsidRPr="008D2F60">
        <w:rPr>
          <w:rFonts w:cs="Arial"/>
          <w:sz w:val="22"/>
          <w:lang w:val="fr-CH"/>
        </w:rPr>
        <w:t>r</w:t>
      </w:r>
      <w:r w:rsidR="00B63878" w:rsidRPr="008D2F60">
        <w:rPr>
          <w:rFonts w:cs="Arial"/>
          <w:sz w:val="22"/>
          <w:lang w:val="fr-CH"/>
        </w:rPr>
        <w:t>isque de mortalité / séquelles</w:t>
      </w:r>
    </w:p>
    <w:p w14:paraId="6DEA0203" w14:textId="3CE73CDA" w:rsidR="00B63878" w:rsidRPr="008D2F60" w:rsidRDefault="00F94D1B" w:rsidP="00F2473F">
      <w:pPr>
        <w:pStyle w:val="Paragraphedeliste"/>
        <w:numPr>
          <w:ilvl w:val="0"/>
          <w:numId w:val="4"/>
        </w:numPr>
        <w:rPr>
          <w:rFonts w:cs="Arial"/>
          <w:sz w:val="22"/>
          <w:lang w:val="fr-CH"/>
        </w:rPr>
      </w:pPr>
      <w:r w:rsidRPr="008D2F60">
        <w:rPr>
          <w:rFonts w:cs="Arial"/>
          <w:sz w:val="22"/>
          <w:lang w:val="fr-CH"/>
        </w:rPr>
        <w:t>r</w:t>
      </w:r>
      <w:r w:rsidR="00B63878" w:rsidRPr="008D2F60">
        <w:rPr>
          <w:rFonts w:cs="Arial"/>
          <w:sz w:val="22"/>
          <w:lang w:val="fr-CH"/>
        </w:rPr>
        <w:t>isque</w:t>
      </w:r>
      <w:r w:rsidRPr="008D2F60">
        <w:rPr>
          <w:rFonts w:cs="Arial"/>
          <w:sz w:val="22"/>
          <w:lang w:val="fr-CH"/>
        </w:rPr>
        <w:t>s</w:t>
      </w:r>
      <w:r w:rsidR="00B63878" w:rsidRPr="008D2F60">
        <w:rPr>
          <w:rFonts w:cs="Arial"/>
          <w:sz w:val="22"/>
          <w:lang w:val="fr-CH"/>
        </w:rPr>
        <w:t xml:space="preserve"> lié</w:t>
      </w:r>
      <w:r w:rsidRPr="008D2F60">
        <w:rPr>
          <w:rFonts w:cs="Arial"/>
          <w:sz w:val="22"/>
          <w:lang w:val="fr-CH"/>
        </w:rPr>
        <w:t>s</w:t>
      </w:r>
      <w:r w:rsidR="00B63878" w:rsidRPr="008D2F60">
        <w:rPr>
          <w:rFonts w:cs="Arial"/>
          <w:sz w:val="22"/>
          <w:lang w:val="fr-CH"/>
        </w:rPr>
        <w:t xml:space="preserve"> au traitement (effet</w:t>
      </w:r>
      <w:r w:rsidRPr="008D2F60">
        <w:rPr>
          <w:rFonts w:cs="Arial"/>
          <w:sz w:val="22"/>
          <w:lang w:val="fr-CH"/>
        </w:rPr>
        <w:t>s</w:t>
      </w:r>
      <w:r w:rsidR="00B63878" w:rsidRPr="008D2F60">
        <w:rPr>
          <w:rFonts w:cs="Arial"/>
          <w:sz w:val="22"/>
          <w:lang w:val="fr-CH"/>
        </w:rPr>
        <w:t xml:space="preserve"> secondaire</w:t>
      </w:r>
      <w:r w:rsidRPr="008D2F60">
        <w:rPr>
          <w:rFonts w:cs="Arial"/>
          <w:sz w:val="22"/>
          <w:lang w:val="fr-CH"/>
        </w:rPr>
        <w:t>s</w:t>
      </w:r>
      <w:r w:rsidR="00B63878" w:rsidRPr="008D2F60">
        <w:rPr>
          <w:rFonts w:cs="Arial"/>
          <w:sz w:val="22"/>
          <w:lang w:val="fr-CH"/>
        </w:rPr>
        <w:t>/ interaction</w:t>
      </w:r>
      <w:r w:rsidRPr="008D2F60">
        <w:rPr>
          <w:rFonts w:cs="Arial"/>
          <w:sz w:val="22"/>
          <w:lang w:val="fr-CH"/>
        </w:rPr>
        <w:t>s</w:t>
      </w:r>
      <w:r w:rsidR="00B63878" w:rsidRPr="008D2F60">
        <w:rPr>
          <w:rFonts w:cs="Arial"/>
          <w:sz w:val="22"/>
          <w:lang w:val="fr-CH"/>
        </w:rPr>
        <w:t xml:space="preserve"> avec d'autres traitements) </w:t>
      </w:r>
    </w:p>
    <w:p w14:paraId="455C20A1" w14:textId="77777777" w:rsidR="00B63878" w:rsidRPr="008D2F60" w:rsidRDefault="00B63878" w:rsidP="008D2F60">
      <w:pPr>
        <w:pStyle w:val="Paragraphedeliste"/>
        <w:rPr>
          <w:rFonts w:cs="Arial"/>
          <w:sz w:val="22"/>
          <w:lang w:val="fr-CH"/>
        </w:rPr>
      </w:pPr>
    </w:p>
    <w:p w14:paraId="7A5C9DEC" w14:textId="144C7476" w:rsidR="00B63878" w:rsidRPr="008D2F60" w:rsidRDefault="00B63878" w:rsidP="008D2F60">
      <w:pPr>
        <w:jc w:val="both"/>
        <w:rPr>
          <w:rFonts w:ascii="Arial" w:hAnsi="Arial" w:cs="Arial"/>
          <w:sz w:val="22"/>
          <w:szCs w:val="22"/>
        </w:rPr>
      </w:pPr>
      <w:r w:rsidRPr="008D2F60">
        <w:rPr>
          <w:rFonts w:ascii="Arial" w:hAnsi="Arial" w:cs="Arial"/>
          <w:sz w:val="22"/>
          <w:szCs w:val="22"/>
        </w:rPr>
        <w:t>Les approches/outils recommandées pour la communication du risque sont</w:t>
      </w:r>
    </w:p>
    <w:p w14:paraId="4E2353FB" w14:textId="77777777" w:rsidR="00B63878" w:rsidRPr="008D2F60" w:rsidRDefault="00B63878" w:rsidP="008D2F60">
      <w:pPr>
        <w:jc w:val="both"/>
        <w:rPr>
          <w:rFonts w:ascii="Arial" w:hAnsi="Arial" w:cs="Arial"/>
          <w:sz w:val="22"/>
          <w:szCs w:val="22"/>
        </w:rPr>
      </w:pPr>
    </w:p>
    <w:p w14:paraId="4EF7388C" w14:textId="77777777" w:rsidR="00F94D1B" w:rsidRPr="008D2F60" w:rsidRDefault="00F94D1B" w:rsidP="00F2473F">
      <w:pPr>
        <w:pStyle w:val="Paragraphedeliste"/>
        <w:numPr>
          <w:ilvl w:val="0"/>
          <w:numId w:val="6"/>
        </w:numPr>
        <w:rPr>
          <w:rFonts w:cs="Arial"/>
          <w:sz w:val="22"/>
        </w:rPr>
      </w:pPr>
      <w:r w:rsidRPr="008D2F60">
        <w:rPr>
          <w:rFonts w:cs="Arial"/>
          <w:b/>
          <w:bCs/>
          <w:sz w:val="22"/>
          <w:lang w:val="fr-CH"/>
        </w:rPr>
        <w:t>u</w:t>
      </w:r>
      <w:proofErr w:type="spellStart"/>
      <w:r w:rsidR="00B63878" w:rsidRPr="008D2F60">
        <w:rPr>
          <w:rFonts w:cs="Arial"/>
          <w:b/>
          <w:bCs/>
          <w:sz w:val="22"/>
        </w:rPr>
        <w:t>tiliser</w:t>
      </w:r>
      <w:proofErr w:type="spellEnd"/>
      <w:r w:rsidR="00B63878" w:rsidRPr="008D2F60">
        <w:rPr>
          <w:rFonts w:cs="Arial"/>
          <w:b/>
          <w:bCs/>
          <w:sz w:val="22"/>
        </w:rPr>
        <w:t xml:space="preserve"> des adjectifs</w:t>
      </w:r>
      <w:r w:rsidR="00B63878" w:rsidRPr="008D2F60">
        <w:rPr>
          <w:rFonts w:cs="Arial"/>
          <w:sz w:val="22"/>
        </w:rPr>
        <w:t xml:space="preserve"> :  très rares (risque inférieur à 0.01%), rares (risque compris entre 0.01 et 0.1%), peu fréquentes (risque compris entre0.1% et 1%), fréquente ( 1-10%), très fréquent ( risque supérieur à 10%) .</w:t>
      </w:r>
    </w:p>
    <w:p w14:paraId="468815C7" w14:textId="77777777" w:rsidR="00F94D1B" w:rsidRPr="008D2F60" w:rsidRDefault="00F94D1B" w:rsidP="008D2F60">
      <w:pPr>
        <w:pStyle w:val="Paragraphedeliste"/>
        <w:ind w:left="360"/>
        <w:rPr>
          <w:rFonts w:cs="Arial"/>
          <w:b/>
          <w:bCs/>
          <w:sz w:val="22"/>
        </w:rPr>
      </w:pPr>
    </w:p>
    <w:p w14:paraId="3C00A2CF" w14:textId="77777777" w:rsidR="00F94D1B" w:rsidRPr="008D2F60" w:rsidRDefault="00F94D1B" w:rsidP="008D2F60">
      <w:pPr>
        <w:pStyle w:val="Paragraphedeliste"/>
        <w:ind w:left="360"/>
        <w:rPr>
          <w:rFonts w:cs="Arial"/>
          <w:sz w:val="22"/>
        </w:rPr>
      </w:pPr>
      <w:r w:rsidRPr="008D2F60">
        <w:rPr>
          <w:rFonts w:cs="Arial"/>
          <w:sz w:val="22"/>
        </w:rPr>
        <w:t>U</w:t>
      </w:r>
      <w:r w:rsidR="00B63878" w:rsidRPr="008D2F60">
        <w:rPr>
          <w:rFonts w:cs="Arial"/>
          <w:sz w:val="22"/>
        </w:rPr>
        <w:t>tiliser des adjectifs augmente</w:t>
      </w:r>
      <w:r w:rsidRPr="008D2F60">
        <w:rPr>
          <w:rFonts w:cs="Arial"/>
          <w:sz w:val="22"/>
        </w:rPr>
        <w:t xml:space="preserve"> la perception du </w:t>
      </w:r>
      <w:r w:rsidR="00B63878" w:rsidRPr="008D2F60">
        <w:rPr>
          <w:rFonts w:cs="Arial"/>
          <w:sz w:val="22"/>
        </w:rPr>
        <w:t xml:space="preserve">risque par le patient. </w:t>
      </w:r>
    </w:p>
    <w:p w14:paraId="6FE3BE49" w14:textId="77777777" w:rsidR="00F94D1B" w:rsidRPr="008D2F60" w:rsidRDefault="00F94D1B" w:rsidP="008D2F60">
      <w:pPr>
        <w:pStyle w:val="Paragraphedeliste"/>
        <w:ind w:left="360"/>
        <w:rPr>
          <w:rFonts w:cs="Arial"/>
          <w:sz w:val="22"/>
        </w:rPr>
      </w:pPr>
    </w:p>
    <w:p w14:paraId="1B0C109A" w14:textId="7DF135B1" w:rsidR="00B63878" w:rsidRPr="008D2F60" w:rsidRDefault="00F94D1B" w:rsidP="008D2F60">
      <w:pPr>
        <w:pStyle w:val="Paragraphedeliste"/>
        <w:ind w:left="360"/>
        <w:rPr>
          <w:rFonts w:cs="Arial"/>
          <w:sz w:val="22"/>
        </w:rPr>
      </w:pPr>
      <w:r w:rsidRPr="008D2F60">
        <w:rPr>
          <w:rFonts w:cs="Arial"/>
          <w:sz w:val="22"/>
        </w:rPr>
        <w:t xml:space="preserve">Dire </w:t>
      </w:r>
      <w:r w:rsidR="00B63878" w:rsidRPr="008D2F60">
        <w:rPr>
          <w:rFonts w:cs="Arial"/>
          <w:sz w:val="22"/>
          <w:lang w:val="fr-CH"/>
        </w:rPr>
        <w:t>au patient</w:t>
      </w:r>
      <w:r w:rsidRPr="008D2F60">
        <w:rPr>
          <w:rFonts w:cs="Arial"/>
          <w:sz w:val="22"/>
          <w:lang w:val="fr-CH"/>
        </w:rPr>
        <w:t xml:space="preserve"> « </w:t>
      </w:r>
      <w:r w:rsidR="00B63878" w:rsidRPr="008D2F60">
        <w:rPr>
          <w:rFonts w:cs="Arial"/>
          <w:sz w:val="22"/>
          <w:lang w:val="fr-CH"/>
        </w:rPr>
        <w:t xml:space="preserve">ce traitement comporte un risque très fréquent </w:t>
      </w:r>
      <w:r w:rsidRPr="008D2F60">
        <w:rPr>
          <w:rFonts w:cs="Arial"/>
          <w:sz w:val="22"/>
          <w:lang w:val="fr-CH"/>
        </w:rPr>
        <w:t>(</w:t>
      </w:r>
      <w:r w:rsidR="00B63878" w:rsidRPr="008D2F60">
        <w:rPr>
          <w:rFonts w:cs="Arial"/>
          <w:sz w:val="22"/>
          <w:lang w:val="fr-CH"/>
        </w:rPr>
        <w:t xml:space="preserve">puisque supérieur à 10%), </w:t>
      </w:r>
      <w:r w:rsidRPr="008D2F60">
        <w:rPr>
          <w:rFonts w:cs="Arial"/>
          <w:sz w:val="22"/>
          <w:lang w:val="fr-CH"/>
        </w:rPr>
        <w:t>à savoir</w:t>
      </w:r>
      <w:r w:rsidR="00B63878" w:rsidRPr="008D2F60">
        <w:rPr>
          <w:rFonts w:cs="Arial"/>
          <w:sz w:val="22"/>
          <w:lang w:val="fr-CH"/>
        </w:rPr>
        <w:t xml:space="preserve"> 30%.</w:t>
      </w:r>
    </w:p>
    <w:p w14:paraId="6A7E8EC2" w14:textId="14379FEA" w:rsidR="00F94D1B" w:rsidRPr="008D2F60" w:rsidRDefault="00F94D1B" w:rsidP="008D2F60">
      <w:pPr>
        <w:jc w:val="both"/>
        <w:rPr>
          <w:rFonts w:ascii="Arial" w:hAnsi="Arial" w:cs="Arial"/>
          <w:sz w:val="22"/>
          <w:szCs w:val="22"/>
        </w:rPr>
      </w:pPr>
    </w:p>
    <w:p w14:paraId="34FE9C04" w14:textId="77777777" w:rsidR="00F94D1B" w:rsidRPr="008D2F60" w:rsidRDefault="00F94D1B" w:rsidP="008D2F60">
      <w:pPr>
        <w:jc w:val="both"/>
        <w:rPr>
          <w:rFonts w:ascii="Arial" w:hAnsi="Arial" w:cs="Arial"/>
          <w:sz w:val="22"/>
          <w:szCs w:val="22"/>
        </w:rPr>
      </w:pPr>
    </w:p>
    <w:p w14:paraId="0BD5CDBA" w14:textId="387F6A6F" w:rsidR="00B63878" w:rsidRPr="008D2F60" w:rsidRDefault="00F94D1B" w:rsidP="00F2473F">
      <w:pPr>
        <w:pStyle w:val="Paragraphedeliste"/>
        <w:numPr>
          <w:ilvl w:val="0"/>
          <w:numId w:val="6"/>
        </w:numPr>
        <w:rPr>
          <w:rFonts w:cs="Arial"/>
          <w:b/>
          <w:bCs/>
          <w:sz w:val="22"/>
        </w:rPr>
      </w:pPr>
      <w:r w:rsidRPr="008D2F60">
        <w:rPr>
          <w:rFonts w:cs="Arial"/>
          <w:b/>
          <w:bCs/>
          <w:sz w:val="22"/>
        </w:rPr>
        <w:t>u</w:t>
      </w:r>
      <w:r w:rsidR="00B63878" w:rsidRPr="008D2F60">
        <w:rPr>
          <w:rFonts w:cs="Arial"/>
          <w:b/>
          <w:bCs/>
          <w:sz w:val="22"/>
        </w:rPr>
        <w:t>tiliser des pourcentages</w:t>
      </w:r>
      <w:r w:rsidRPr="008D2F60">
        <w:rPr>
          <w:rFonts w:cs="Arial"/>
          <w:b/>
          <w:bCs/>
          <w:sz w:val="22"/>
        </w:rPr>
        <w:t> </w:t>
      </w:r>
      <w:r w:rsidRPr="008D2F60">
        <w:rPr>
          <w:rFonts w:cs="Arial"/>
          <w:sz w:val="22"/>
        </w:rPr>
        <w:t xml:space="preserve">pour </w:t>
      </w:r>
      <w:r w:rsidR="00B63878" w:rsidRPr="008D2F60">
        <w:rPr>
          <w:rFonts w:cs="Arial"/>
          <w:sz w:val="22"/>
        </w:rPr>
        <w:t xml:space="preserve">diffuser l'information selon deux points de vue (verre plein/ verre vide) </w:t>
      </w:r>
    </w:p>
    <w:p w14:paraId="3C778207" w14:textId="77777777" w:rsidR="00F94D1B" w:rsidRPr="008D2F60" w:rsidRDefault="00B63878" w:rsidP="00F2473F">
      <w:pPr>
        <w:pStyle w:val="Paragraphedeliste"/>
        <w:numPr>
          <w:ilvl w:val="0"/>
          <w:numId w:val="7"/>
        </w:numPr>
        <w:rPr>
          <w:rFonts w:cs="Arial"/>
          <w:sz w:val="22"/>
          <w:lang w:val="fr-CH"/>
        </w:rPr>
      </w:pPr>
      <w:r w:rsidRPr="008D2F60">
        <w:rPr>
          <w:rFonts w:cs="Arial"/>
          <w:sz w:val="22"/>
          <w:lang w:val="fr-CH"/>
        </w:rPr>
        <w:t xml:space="preserve">30% des patients qui suivent ce traitement souffrent de nausées comme effet secondaire  </w:t>
      </w:r>
    </w:p>
    <w:p w14:paraId="62C466C6" w14:textId="77777777" w:rsidR="00F94D1B" w:rsidRPr="008D2F60" w:rsidRDefault="00B63878" w:rsidP="00F2473F">
      <w:pPr>
        <w:pStyle w:val="Paragraphedeliste"/>
        <w:numPr>
          <w:ilvl w:val="0"/>
          <w:numId w:val="7"/>
        </w:numPr>
        <w:rPr>
          <w:rFonts w:cs="Arial"/>
          <w:sz w:val="22"/>
          <w:lang w:val="fr-CH"/>
        </w:rPr>
      </w:pPr>
      <w:r w:rsidRPr="008D2F60">
        <w:rPr>
          <w:rFonts w:cs="Arial"/>
          <w:sz w:val="22"/>
        </w:rPr>
        <w:t>70% des patients qui suivent ce traitement ne présentent pas d'effets secondaires</w:t>
      </w:r>
    </w:p>
    <w:p w14:paraId="277CD085" w14:textId="2645E73A" w:rsidR="00B63878" w:rsidRPr="008D2F60" w:rsidRDefault="00F94D1B" w:rsidP="00F2473F">
      <w:pPr>
        <w:pStyle w:val="Paragraphedeliste"/>
        <w:numPr>
          <w:ilvl w:val="0"/>
          <w:numId w:val="7"/>
        </w:numPr>
        <w:rPr>
          <w:rFonts w:cs="Arial"/>
          <w:sz w:val="22"/>
          <w:lang w:val="fr-CH"/>
        </w:rPr>
      </w:pPr>
      <w:r w:rsidRPr="008D2F60">
        <w:rPr>
          <w:rFonts w:cs="Arial"/>
          <w:sz w:val="22"/>
        </w:rPr>
        <w:t>sur 100 personnes, seules 30 souffrent de…</w:t>
      </w:r>
    </w:p>
    <w:p w14:paraId="6F6997E6" w14:textId="77777777" w:rsidR="00F94D1B" w:rsidRPr="008D2F60" w:rsidRDefault="00F94D1B" w:rsidP="008D2F60">
      <w:pPr>
        <w:pStyle w:val="Paragraphedeliste"/>
        <w:ind w:left="360"/>
        <w:rPr>
          <w:rFonts w:cs="Arial"/>
          <w:sz w:val="22"/>
          <w:lang w:val="fr-CH"/>
        </w:rPr>
      </w:pPr>
    </w:p>
    <w:p w14:paraId="7A58390F" w14:textId="23A79771" w:rsidR="00B63878" w:rsidRPr="008D2F60" w:rsidRDefault="00B63878" w:rsidP="008D2F60">
      <w:pPr>
        <w:pStyle w:val="Paragraphedeliste"/>
        <w:ind w:left="360"/>
        <w:rPr>
          <w:rFonts w:cs="Arial"/>
          <w:sz w:val="22"/>
          <w:lang w:val="fr-CH"/>
        </w:rPr>
      </w:pPr>
      <w:r w:rsidRPr="008D2F60">
        <w:rPr>
          <w:rFonts w:cs="Arial"/>
          <w:sz w:val="22"/>
          <w:lang w:val="fr-CH"/>
        </w:rPr>
        <w:t xml:space="preserve">Le médecin peut varier le pont de vue pour permettre au patient de mieux comprendre les enjeux et faciliter son choix. …. </w:t>
      </w:r>
    </w:p>
    <w:p w14:paraId="2591DDE0" w14:textId="77777777" w:rsidR="00B63878" w:rsidRPr="008D2F60" w:rsidRDefault="00B63878" w:rsidP="008D2F60">
      <w:pPr>
        <w:pStyle w:val="Paragraphedeliste"/>
        <w:rPr>
          <w:rFonts w:cs="Arial"/>
          <w:sz w:val="22"/>
          <w:lang w:val="fr-CH"/>
        </w:rPr>
      </w:pPr>
    </w:p>
    <w:p w14:paraId="1675A71D" w14:textId="77777777" w:rsidR="00B63878" w:rsidRPr="008D2F60" w:rsidRDefault="00B63878" w:rsidP="008D2F60">
      <w:pPr>
        <w:jc w:val="both"/>
        <w:rPr>
          <w:rFonts w:ascii="Arial" w:hAnsi="Arial" w:cs="Arial"/>
          <w:sz w:val="22"/>
          <w:szCs w:val="22"/>
        </w:rPr>
      </w:pPr>
    </w:p>
    <w:p w14:paraId="2AD34A66" w14:textId="14C2F00C" w:rsidR="00B63878" w:rsidRPr="008D2F60" w:rsidRDefault="00F94D1B" w:rsidP="00F2473F">
      <w:pPr>
        <w:pStyle w:val="Paragraphedeliste"/>
        <w:numPr>
          <w:ilvl w:val="0"/>
          <w:numId w:val="6"/>
        </w:numPr>
        <w:rPr>
          <w:rFonts w:cs="Arial"/>
          <w:b/>
          <w:bCs/>
          <w:sz w:val="22"/>
          <w:lang w:val="fr-CH"/>
        </w:rPr>
      </w:pPr>
      <w:r w:rsidRPr="008D2F60">
        <w:rPr>
          <w:rFonts w:cs="Arial"/>
          <w:b/>
          <w:bCs/>
          <w:sz w:val="22"/>
          <w:lang w:val="fr-CH"/>
        </w:rPr>
        <w:t>u</w:t>
      </w:r>
      <w:r w:rsidR="00B63878" w:rsidRPr="008D2F60">
        <w:rPr>
          <w:rFonts w:cs="Arial"/>
          <w:b/>
          <w:bCs/>
          <w:sz w:val="22"/>
          <w:lang w:val="fr-CH"/>
        </w:rPr>
        <w:t xml:space="preserve">tiliser des </w:t>
      </w:r>
      <w:r w:rsidRPr="008D2F60">
        <w:rPr>
          <w:rFonts w:cs="Arial"/>
          <w:b/>
          <w:bCs/>
          <w:sz w:val="22"/>
          <w:lang w:val="fr-CH"/>
        </w:rPr>
        <w:t>g</w:t>
      </w:r>
      <w:r w:rsidR="00B63878" w:rsidRPr="008D2F60">
        <w:rPr>
          <w:rFonts w:cs="Arial"/>
          <w:b/>
          <w:bCs/>
          <w:sz w:val="22"/>
          <w:lang w:val="fr-CH"/>
        </w:rPr>
        <w:t>raphiques</w:t>
      </w:r>
      <w:r w:rsidRPr="008D2F60">
        <w:rPr>
          <w:rFonts w:cs="Arial"/>
          <w:b/>
          <w:bCs/>
          <w:sz w:val="22"/>
          <w:lang w:val="fr-CH"/>
        </w:rPr>
        <w:t xml:space="preserve"> et des h</w:t>
      </w:r>
      <w:r w:rsidR="00B63878" w:rsidRPr="008D2F60">
        <w:rPr>
          <w:rFonts w:cs="Arial"/>
          <w:b/>
          <w:bCs/>
          <w:sz w:val="22"/>
          <w:lang w:val="fr-CH"/>
        </w:rPr>
        <w:t>istogrammes</w:t>
      </w:r>
    </w:p>
    <w:p w14:paraId="74431794" w14:textId="77777777" w:rsidR="00F94D1B" w:rsidRPr="008D2F60" w:rsidRDefault="00F94D1B" w:rsidP="008D2F60">
      <w:pPr>
        <w:ind w:left="708"/>
        <w:jc w:val="both"/>
        <w:rPr>
          <w:rFonts w:ascii="Arial" w:hAnsi="Arial" w:cs="Arial"/>
          <w:sz w:val="22"/>
          <w:szCs w:val="22"/>
        </w:rPr>
      </w:pPr>
    </w:p>
    <w:p w14:paraId="43BD79B1" w14:textId="77777777" w:rsidR="00F94D1B" w:rsidRPr="008D2F60" w:rsidRDefault="00F94D1B" w:rsidP="008D2F60">
      <w:pPr>
        <w:ind w:left="360"/>
        <w:jc w:val="both"/>
        <w:rPr>
          <w:rFonts w:ascii="Arial" w:hAnsi="Arial" w:cs="Arial"/>
          <w:sz w:val="22"/>
          <w:szCs w:val="22"/>
        </w:rPr>
      </w:pPr>
      <w:r w:rsidRPr="008D2F60">
        <w:rPr>
          <w:rFonts w:ascii="Arial" w:hAnsi="Arial" w:cs="Arial"/>
          <w:sz w:val="22"/>
          <w:szCs w:val="22"/>
        </w:rPr>
        <w:t xml:space="preserve">Utiliser </w:t>
      </w:r>
      <w:r w:rsidR="00B63878" w:rsidRPr="008D2F60">
        <w:rPr>
          <w:rFonts w:ascii="Arial" w:hAnsi="Arial" w:cs="Arial"/>
          <w:sz w:val="22"/>
          <w:szCs w:val="22"/>
        </w:rPr>
        <w:t xml:space="preserve">un graphique qui représente le risque de nausées (30%) dans un groupe de patient donné ou par rapport à la population en générale (peut-être moins élevé...). </w:t>
      </w:r>
    </w:p>
    <w:p w14:paraId="27913095" w14:textId="77777777" w:rsidR="00F94D1B" w:rsidRPr="008D2F60" w:rsidRDefault="00F94D1B" w:rsidP="008D2F60">
      <w:pPr>
        <w:ind w:left="360"/>
        <w:jc w:val="both"/>
        <w:rPr>
          <w:rFonts w:ascii="Arial" w:hAnsi="Arial" w:cs="Arial"/>
          <w:sz w:val="22"/>
          <w:szCs w:val="22"/>
        </w:rPr>
      </w:pPr>
    </w:p>
    <w:p w14:paraId="06DA0319" w14:textId="3EDCDE5F" w:rsidR="00B63878" w:rsidRPr="008D2F60" w:rsidRDefault="00B63878" w:rsidP="008D2F60">
      <w:pPr>
        <w:ind w:left="360"/>
        <w:jc w:val="both"/>
        <w:rPr>
          <w:rFonts w:ascii="Arial" w:hAnsi="Arial" w:cs="Arial"/>
          <w:sz w:val="22"/>
          <w:szCs w:val="22"/>
        </w:rPr>
      </w:pPr>
      <w:r w:rsidRPr="008D2F60">
        <w:rPr>
          <w:rFonts w:ascii="Arial" w:hAnsi="Arial" w:cs="Arial"/>
          <w:sz w:val="22"/>
          <w:szCs w:val="22"/>
        </w:rPr>
        <w:t xml:space="preserve">Le risque de faire un infarctus plus élevé dans les population au bénéfices d'un traitement d'anticoagulant (groupe donné) que dans la population générale. </w:t>
      </w:r>
    </w:p>
    <w:p w14:paraId="41D9B748" w14:textId="77777777" w:rsidR="00B63878" w:rsidRPr="008D2F60" w:rsidRDefault="00B63878" w:rsidP="008D2F60">
      <w:pPr>
        <w:jc w:val="both"/>
        <w:rPr>
          <w:rFonts w:ascii="Arial" w:hAnsi="Arial" w:cs="Arial"/>
          <w:sz w:val="22"/>
          <w:szCs w:val="22"/>
        </w:rPr>
      </w:pPr>
    </w:p>
    <w:p w14:paraId="58591FBE" w14:textId="77777777" w:rsidR="00B63878" w:rsidRPr="008D2F60" w:rsidRDefault="00B63878" w:rsidP="008D2F60">
      <w:pPr>
        <w:ind w:left="708"/>
        <w:jc w:val="both"/>
        <w:rPr>
          <w:rFonts w:ascii="Arial" w:hAnsi="Arial" w:cs="Arial"/>
          <w:sz w:val="22"/>
          <w:szCs w:val="22"/>
        </w:rPr>
      </w:pPr>
    </w:p>
    <w:p w14:paraId="514A30AF" w14:textId="00F3E6BB" w:rsidR="00B63878" w:rsidRPr="008D2F60" w:rsidRDefault="00F94D1B" w:rsidP="00F2473F">
      <w:pPr>
        <w:pStyle w:val="Paragraphedeliste"/>
        <w:numPr>
          <w:ilvl w:val="0"/>
          <w:numId w:val="6"/>
        </w:numPr>
        <w:rPr>
          <w:rFonts w:cs="Arial"/>
          <w:b/>
          <w:bCs/>
          <w:sz w:val="22"/>
          <w:lang w:val="fr-CH"/>
        </w:rPr>
      </w:pPr>
      <w:r w:rsidRPr="008D2F60">
        <w:rPr>
          <w:rFonts w:cs="Arial"/>
          <w:b/>
          <w:bCs/>
          <w:sz w:val="22"/>
          <w:lang w:val="fr-CH"/>
        </w:rPr>
        <w:t>u</w:t>
      </w:r>
      <w:r w:rsidR="00B63878" w:rsidRPr="008D2F60">
        <w:rPr>
          <w:rFonts w:cs="Arial"/>
          <w:b/>
          <w:bCs/>
          <w:sz w:val="22"/>
          <w:lang w:val="fr-CH"/>
        </w:rPr>
        <w:t xml:space="preserve">tiliser des tableaux </w:t>
      </w:r>
      <w:r w:rsidR="00B63878" w:rsidRPr="008D2F60">
        <w:rPr>
          <w:rFonts w:cs="Arial"/>
          <w:sz w:val="22"/>
          <w:lang w:val="fr-CH"/>
        </w:rPr>
        <w:t>numériques</w:t>
      </w:r>
      <w:r w:rsidR="005715B4" w:rsidRPr="008D2F60">
        <w:rPr>
          <w:rFonts w:cs="Arial"/>
          <w:sz w:val="22"/>
          <w:lang w:val="fr-CH"/>
        </w:rPr>
        <w:t>, avec u</w:t>
      </w:r>
      <w:r w:rsidR="00B63878" w:rsidRPr="008D2F60">
        <w:rPr>
          <w:rFonts w:cs="Arial"/>
          <w:sz w:val="22"/>
        </w:rPr>
        <w:t xml:space="preserve">n tableau avec milles cases et on colorie les cases liées soit au risque de développer des nausées, soit de ne pas en développer. On peut aussi mettre en évidence les risques liées au refus du traitement… </w:t>
      </w:r>
    </w:p>
    <w:p w14:paraId="1D2BE9A6" w14:textId="77777777" w:rsidR="005715B4" w:rsidRPr="008D2F60" w:rsidRDefault="005715B4" w:rsidP="008D2F60">
      <w:pPr>
        <w:jc w:val="both"/>
        <w:rPr>
          <w:rFonts w:ascii="Arial" w:hAnsi="Arial" w:cs="Arial"/>
          <w:sz w:val="22"/>
          <w:szCs w:val="22"/>
        </w:rPr>
      </w:pPr>
    </w:p>
    <w:p w14:paraId="658E01EC" w14:textId="540F7547" w:rsidR="00B63878" w:rsidRPr="008D2F60" w:rsidRDefault="005715B4" w:rsidP="008D2F60">
      <w:pPr>
        <w:ind w:left="360"/>
        <w:jc w:val="both"/>
        <w:rPr>
          <w:rFonts w:ascii="Arial" w:hAnsi="Arial" w:cs="Arial"/>
          <w:sz w:val="22"/>
          <w:szCs w:val="22"/>
        </w:rPr>
      </w:pPr>
      <w:r w:rsidRPr="008D2F60">
        <w:rPr>
          <w:rFonts w:ascii="Arial" w:hAnsi="Arial" w:cs="Arial"/>
          <w:sz w:val="22"/>
          <w:szCs w:val="22"/>
        </w:rPr>
        <w:t>« </w:t>
      </w:r>
      <w:r w:rsidR="00B63878" w:rsidRPr="008D2F60">
        <w:rPr>
          <w:rFonts w:ascii="Arial" w:hAnsi="Arial" w:cs="Arial"/>
          <w:sz w:val="22"/>
          <w:szCs w:val="22"/>
        </w:rPr>
        <w:t>j'ai colorié 300 cases en jaune (sur 1000) qui constituent les risques de nausées suite à ce traitement, et j'ai colorié 500 cases qui constituent les risques de séquelles graves si vous ne prenez pas ce traitement…</w:t>
      </w:r>
      <w:r w:rsidRPr="008D2F60">
        <w:rPr>
          <w:rFonts w:ascii="Arial" w:hAnsi="Arial" w:cs="Arial"/>
          <w:sz w:val="22"/>
          <w:szCs w:val="22"/>
        </w:rPr>
        <w:t> »</w:t>
      </w:r>
    </w:p>
    <w:p w14:paraId="13ECA7AF" w14:textId="77777777" w:rsidR="00B63878" w:rsidRPr="008D2F60" w:rsidRDefault="00B63878" w:rsidP="008D2F60">
      <w:pPr>
        <w:pStyle w:val="Paragraphedeliste"/>
        <w:rPr>
          <w:rFonts w:cs="Arial"/>
          <w:sz w:val="22"/>
          <w:lang w:val="fr-CH"/>
        </w:rPr>
      </w:pPr>
    </w:p>
    <w:p w14:paraId="525746CD" w14:textId="77777777" w:rsidR="00B63878" w:rsidRPr="008D2F60" w:rsidRDefault="00B63878" w:rsidP="008D2F60">
      <w:pPr>
        <w:jc w:val="both"/>
        <w:rPr>
          <w:rFonts w:ascii="Arial" w:hAnsi="Arial" w:cs="Arial"/>
          <w:sz w:val="22"/>
          <w:szCs w:val="22"/>
        </w:rPr>
      </w:pPr>
    </w:p>
    <w:p w14:paraId="70263076" w14:textId="775C1EF9" w:rsidR="005715B4" w:rsidRPr="008D2F60" w:rsidRDefault="00B63878" w:rsidP="008D2F60">
      <w:pPr>
        <w:pStyle w:val="Paragraphedeliste"/>
        <w:ind w:left="0"/>
        <w:rPr>
          <w:rFonts w:cs="Arial"/>
          <w:sz w:val="22"/>
          <w:lang w:val="fr-CH"/>
        </w:rPr>
      </w:pPr>
      <w:r w:rsidRPr="008D2F60">
        <w:rPr>
          <w:rFonts w:cs="Arial"/>
          <w:sz w:val="22"/>
          <w:lang w:val="fr-CH"/>
        </w:rPr>
        <w:t xml:space="preserve">Garder à l'esprit que </w:t>
      </w:r>
    </w:p>
    <w:p w14:paraId="241D323E" w14:textId="77777777" w:rsidR="005715B4" w:rsidRPr="008D2F60" w:rsidRDefault="005715B4" w:rsidP="008D2F60">
      <w:pPr>
        <w:pStyle w:val="Paragraphedeliste"/>
        <w:ind w:left="0"/>
        <w:rPr>
          <w:rFonts w:cs="Arial"/>
          <w:sz w:val="22"/>
          <w:lang w:val="fr-CH"/>
        </w:rPr>
      </w:pPr>
    </w:p>
    <w:p w14:paraId="255144F0" w14:textId="0F1D2AB3" w:rsidR="005715B4" w:rsidRPr="008D2F60" w:rsidRDefault="00B63878" w:rsidP="00F2473F">
      <w:pPr>
        <w:pStyle w:val="Paragraphedeliste"/>
        <w:numPr>
          <w:ilvl w:val="0"/>
          <w:numId w:val="4"/>
        </w:numPr>
        <w:rPr>
          <w:rFonts w:cs="Arial"/>
          <w:sz w:val="22"/>
          <w:lang w:val="fr-CH"/>
        </w:rPr>
      </w:pPr>
      <w:r w:rsidRPr="008D2F60">
        <w:rPr>
          <w:rFonts w:cs="Arial"/>
          <w:sz w:val="22"/>
          <w:lang w:val="fr-CH"/>
        </w:rPr>
        <w:t>la manière dont le soignant communique le risque va affecter la perception du risque</w:t>
      </w:r>
    </w:p>
    <w:p w14:paraId="6CFBD504" w14:textId="77777777" w:rsidR="005715B4" w:rsidRPr="008D2F60" w:rsidRDefault="005715B4" w:rsidP="008D2F60">
      <w:pPr>
        <w:pStyle w:val="Paragraphedeliste"/>
        <w:ind w:left="360"/>
        <w:rPr>
          <w:rFonts w:cs="Arial"/>
          <w:sz w:val="22"/>
          <w:lang w:val="fr-CH"/>
        </w:rPr>
      </w:pPr>
    </w:p>
    <w:p w14:paraId="357D6C25" w14:textId="70513B0B" w:rsidR="005715B4" w:rsidRPr="008D2F60" w:rsidRDefault="005715B4" w:rsidP="00F2473F">
      <w:pPr>
        <w:pStyle w:val="Paragraphedeliste"/>
        <w:numPr>
          <w:ilvl w:val="0"/>
          <w:numId w:val="4"/>
        </w:numPr>
        <w:rPr>
          <w:rFonts w:cs="Arial"/>
          <w:sz w:val="22"/>
          <w:lang w:val="fr-CH"/>
        </w:rPr>
      </w:pPr>
      <w:r w:rsidRPr="008D2F60">
        <w:rPr>
          <w:rFonts w:cs="Arial"/>
          <w:sz w:val="22"/>
          <w:lang w:val="fr-CH"/>
        </w:rPr>
        <w:t xml:space="preserve">compléter </w:t>
      </w:r>
      <w:r w:rsidR="00B63878" w:rsidRPr="008D2F60">
        <w:rPr>
          <w:rFonts w:cs="Arial"/>
          <w:sz w:val="22"/>
          <w:lang w:val="fr-CH"/>
        </w:rPr>
        <w:t>les explications verbales par des données numériques</w:t>
      </w:r>
      <w:r w:rsidRPr="008D2F60">
        <w:rPr>
          <w:rFonts w:cs="Arial"/>
          <w:sz w:val="22"/>
          <w:lang w:val="fr-CH"/>
        </w:rPr>
        <w:t xml:space="preserve"> est utile</w:t>
      </w:r>
      <w:r w:rsidR="00B63878" w:rsidRPr="008D2F60">
        <w:rPr>
          <w:rFonts w:cs="Arial"/>
          <w:sz w:val="22"/>
          <w:lang w:val="fr-CH"/>
        </w:rPr>
        <w:t xml:space="preserve">, utiliser des nombres absolus plutôt que relatifs ou des pourcentages </w:t>
      </w:r>
      <w:r w:rsidRPr="008D2F60">
        <w:rPr>
          <w:rFonts w:cs="Arial"/>
          <w:sz w:val="22"/>
          <w:lang w:val="fr-CH"/>
        </w:rPr>
        <w:t>est</w:t>
      </w:r>
      <w:r w:rsidR="00B63878" w:rsidRPr="008D2F60">
        <w:rPr>
          <w:rFonts w:cs="Arial"/>
          <w:sz w:val="22"/>
          <w:lang w:val="fr-CH"/>
        </w:rPr>
        <w:t xml:space="preserve"> préconisé</w:t>
      </w:r>
    </w:p>
    <w:p w14:paraId="57BA4AF9" w14:textId="77777777" w:rsidR="005715B4" w:rsidRPr="008D2F60" w:rsidRDefault="005715B4" w:rsidP="008D2F60">
      <w:pPr>
        <w:jc w:val="both"/>
        <w:rPr>
          <w:rFonts w:ascii="Arial" w:hAnsi="Arial" w:cs="Arial"/>
          <w:sz w:val="22"/>
          <w:szCs w:val="22"/>
        </w:rPr>
      </w:pPr>
    </w:p>
    <w:p w14:paraId="582536E3" w14:textId="727D91D6" w:rsidR="005715B4" w:rsidRPr="008D2F60" w:rsidRDefault="005715B4" w:rsidP="00F2473F">
      <w:pPr>
        <w:pStyle w:val="Paragraphedeliste"/>
        <w:numPr>
          <w:ilvl w:val="0"/>
          <w:numId w:val="4"/>
        </w:numPr>
        <w:rPr>
          <w:rFonts w:cs="Arial"/>
          <w:sz w:val="22"/>
          <w:lang w:val="fr-CH"/>
        </w:rPr>
      </w:pPr>
      <w:r w:rsidRPr="008D2F60">
        <w:rPr>
          <w:rFonts w:cs="Arial"/>
          <w:sz w:val="22"/>
          <w:lang w:val="fr-CH"/>
        </w:rPr>
        <w:t>v</w:t>
      </w:r>
      <w:r w:rsidR="00B63878" w:rsidRPr="008D2F60">
        <w:rPr>
          <w:rFonts w:cs="Arial"/>
          <w:sz w:val="22"/>
          <w:lang w:val="fr-CH"/>
        </w:rPr>
        <w:t xml:space="preserve">arier la perspective du risque (positive ou négative- verre plein ou verre vide) </w:t>
      </w:r>
      <w:r w:rsidRPr="008D2F60">
        <w:rPr>
          <w:rFonts w:cs="Arial"/>
          <w:sz w:val="22"/>
          <w:lang w:val="fr-CH"/>
        </w:rPr>
        <w:t>est judicieux</w:t>
      </w:r>
      <w:r w:rsidR="00B63878" w:rsidRPr="008D2F60">
        <w:rPr>
          <w:rFonts w:cs="Arial"/>
          <w:sz w:val="22"/>
          <w:lang w:val="fr-CH"/>
        </w:rPr>
        <w:t xml:space="preserve"> et </w:t>
      </w:r>
    </w:p>
    <w:p w14:paraId="79A46794" w14:textId="77777777" w:rsidR="005715B4" w:rsidRPr="008D2F60" w:rsidRDefault="005715B4" w:rsidP="008D2F60">
      <w:pPr>
        <w:jc w:val="both"/>
        <w:rPr>
          <w:rFonts w:ascii="Arial" w:hAnsi="Arial" w:cs="Arial"/>
          <w:sz w:val="22"/>
          <w:szCs w:val="22"/>
        </w:rPr>
      </w:pPr>
    </w:p>
    <w:p w14:paraId="79441A3C" w14:textId="5650AE3C" w:rsidR="00B63878" w:rsidRPr="008D2F60" w:rsidRDefault="00B63878" w:rsidP="00F2473F">
      <w:pPr>
        <w:pStyle w:val="Paragraphedeliste"/>
        <w:numPr>
          <w:ilvl w:val="0"/>
          <w:numId w:val="4"/>
        </w:numPr>
        <w:rPr>
          <w:rFonts w:cs="Arial"/>
          <w:sz w:val="22"/>
          <w:lang w:val="fr-CH"/>
        </w:rPr>
      </w:pPr>
      <w:r w:rsidRPr="008D2F60">
        <w:rPr>
          <w:rFonts w:cs="Arial"/>
          <w:sz w:val="22"/>
          <w:lang w:val="fr-CH"/>
        </w:rPr>
        <w:t>utiliser un dénominateur commun</w:t>
      </w:r>
      <w:r w:rsidR="005715B4" w:rsidRPr="008D2F60">
        <w:rPr>
          <w:rFonts w:cs="Arial"/>
          <w:sz w:val="22"/>
          <w:lang w:val="fr-CH"/>
        </w:rPr>
        <w:t xml:space="preserve"> est important</w:t>
      </w:r>
    </w:p>
    <w:p w14:paraId="7039186C" w14:textId="77777777" w:rsidR="005715B4" w:rsidRPr="008D2F60" w:rsidRDefault="005715B4" w:rsidP="008D2F60">
      <w:pPr>
        <w:jc w:val="both"/>
        <w:rPr>
          <w:rFonts w:ascii="Arial" w:hAnsi="Arial" w:cs="Arial"/>
          <w:sz w:val="22"/>
          <w:szCs w:val="22"/>
        </w:rPr>
      </w:pPr>
    </w:p>
    <w:p w14:paraId="0B0D6B11" w14:textId="4C2D483F" w:rsidR="005715B4" w:rsidRPr="008D2F60" w:rsidRDefault="005715B4" w:rsidP="00F2473F">
      <w:pPr>
        <w:pStyle w:val="Paragraphedeliste"/>
        <w:numPr>
          <w:ilvl w:val="0"/>
          <w:numId w:val="4"/>
        </w:numPr>
        <w:rPr>
          <w:rFonts w:cs="Arial"/>
          <w:sz w:val="22"/>
          <w:lang w:val="fr-CH"/>
        </w:rPr>
      </w:pPr>
      <w:r w:rsidRPr="008D2F60">
        <w:rPr>
          <w:rFonts w:cs="Arial"/>
          <w:sz w:val="22"/>
          <w:lang w:val="fr-CH"/>
        </w:rPr>
        <w:t>l</w:t>
      </w:r>
      <w:r w:rsidR="00B63878" w:rsidRPr="008D2F60">
        <w:rPr>
          <w:rFonts w:cs="Arial"/>
          <w:sz w:val="22"/>
          <w:lang w:val="fr-CH"/>
        </w:rPr>
        <w:t xml:space="preserve">'utilisation d'aides visuelles va </w:t>
      </w:r>
      <w:r w:rsidRPr="008D2F60">
        <w:rPr>
          <w:rFonts w:cs="Arial"/>
          <w:sz w:val="22"/>
          <w:lang w:val="fr-CH"/>
        </w:rPr>
        <w:t>optimiser</w:t>
      </w:r>
      <w:r w:rsidR="00B63878" w:rsidRPr="008D2F60">
        <w:rPr>
          <w:rFonts w:cs="Arial"/>
          <w:sz w:val="22"/>
          <w:lang w:val="fr-CH"/>
        </w:rPr>
        <w:t xml:space="preserve"> la compréhension, la communication </w:t>
      </w:r>
      <w:r w:rsidRPr="008D2F60">
        <w:rPr>
          <w:rFonts w:cs="Arial"/>
          <w:sz w:val="22"/>
          <w:lang w:val="fr-CH"/>
        </w:rPr>
        <w:t xml:space="preserve">entre le </w:t>
      </w:r>
      <w:r w:rsidR="00B63878" w:rsidRPr="008D2F60">
        <w:rPr>
          <w:rFonts w:cs="Arial"/>
          <w:sz w:val="22"/>
          <w:lang w:val="fr-CH"/>
        </w:rPr>
        <w:t>médecin</w:t>
      </w:r>
      <w:r w:rsidRPr="008D2F60">
        <w:rPr>
          <w:rFonts w:cs="Arial"/>
          <w:sz w:val="22"/>
          <w:lang w:val="fr-CH"/>
        </w:rPr>
        <w:t xml:space="preserve"> et le </w:t>
      </w:r>
      <w:r w:rsidR="00B63878" w:rsidRPr="008D2F60">
        <w:rPr>
          <w:rFonts w:cs="Arial"/>
          <w:sz w:val="22"/>
          <w:lang w:val="fr-CH"/>
        </w:rPr>
        <w:t xml:space="preserve">patient. </w:t>
      </w:r>
    </w:p>
    <w:p w14:paraId="48BBA366" w14:textId="2A8C0E26" w:rsidR="005715B4" w:rsidRPr="008D2F60" w:rsidRDefault="005715B4" w:rsidP="008D2F60">
      <w:pPr>
        <w:jc w:val="both"/>
        <w:rPr>
          <w:rFonts w:ascii="Arial" w:hAnsi="Arial" w:cs="Arial"/>
          <w:color w:val="FF0000"/>
          <w:sz w:val="22"/>
          <w:szCs w:val="22"/>
        </w:rPr>
      </w:pPr>
    </w:p>
    <w:p w14:paraId="186176DF" w14:textId="32CF0177" w:rsidR="005715B4" w:rsidRPr="008D2F60" w:rsidRDefault="005715B4" w:rsidP="008D2F60">
      <w:pPr>
        <w:jc w:val="both"/>
        <w:rPr>
          <w:rFonts w:ascii="Arial" w:hAnsi="Arial" w:cs="Arial"/>
          <w:sz w:val="22"/>
          <w:szCs w:val="22"/>
        </w:rPr>
      </w:pPr>
      <w:r w:rsidRPr="008D2F60">
        <w:rPr>
          <w:rFonts w:ascii="Arial" w:hAnsi="Arial" w:cs="Arial"/>
          <w:sz w:val="22"/>
          <w:szCs w:val="22"/>
        </w:rPr>
        <w:t xml:space="preserve">Il est nécessaire de s’assurer que le consentement repose sur l’information globale et non seulement sur des données. </w:t>
      </w:r>
    </w:p>
    <w:p w14:paraId="7806216A" w14:textId="77777777" w:rsidR="005715B4" w:rsidRPr="008D2F60" w:rsidRDefault="005715B4" w:rsidP="008D2F60">
      <w:pPr>
        <w:jc w:val="both"/>
        <w:rPr>
          <w:rFonts w:ascii="Arial" w:hAnsi="Arial" w:cs="Arial"/>
          <w:sz w:val="22"/>
          <w:szCs w:val="22"/>
        </w:rPr>
      </w:pPr>
    </w:p>
    <w:p w14:paraId="4BD42352" w14:textId="61786189" w:rsidR="00B63878" w:rsidRPr="008D2F60" w:rsidRDefault="00B63878" w:rsidP="008D2F60">
      <w:pPr>
        <w:pStyle w:val="Paragraphedeliste"/>
        <w:ind w:left="0"/>
        <w:rPr>
          <w:rFonts w:cs="Arial"/>
          <w:color w:val="000000" w:themeColor="text1"/>
          <w:sz w:val="22"/>
          <w:lang w:val="fr-CH"/>
        </w:rPr>
      </w:pPr>
      <w:r w:rsidRPr="008D2F60">
        <w:rPr>
          <w:rFonts w:cs="Arial"/>
          <w:color w:val="000000" w:themeColor="text1"/>
          <w:sz w:val="22"/>
          <w:lang w:val="fr-CH"/>
        </w:rPr>
        <w:t xml:space="preserve">Selon </w:t>
      </w:r>
      <w:r w:rsidR="00997094" w:rsidRPr="008D2F60">
        <w:rPr>
          <w:rFonts w:cs="Arial"/>
          <w:color w:val="000000" w:themeColor="text1"/>
          <w:sz w:val="22"/>
          <w:lang w:val="fr-CH"/>
        </w:rPr>
        <w:t>Prof</w:t>
      </w:r>
      <w:r w:rsidRPr="008D2F60">
        <w:rPr>
          <w:rFonts w:cs="Arial"/>
          <w:color w:val="000000" w:themeColor="text1"/>
          <w:sz w:val="22"/>
          <w:lang w:val="fr-CH"/>
        </w:rPr>
        <w:t xml:space="preserve"> </w:t>
      </w:r>
      <w:proofErr w:type="spellStart"/>
      <w:r w:rsidRPr="008D2F60">
        <w:rPr>
          <w:rFonts w:cs="Arial"/>
          <w:color w:val="000000" w:themeColor="text1"/>
          <w:sz w:val="22"/>
          <w:lang w:val="fr-CH"/>
        </w:rPr>
        <w:t>Guillod</w:t>
      </w:r>
      <w:proofErr w:type="spellEnd"/>
      <w:r w:rsidRPr="008D2F60">
        <w:rPr>
          <w:rFonts w:cs="Arial"/>
          <w:color w:val="000000" w:themeColor="text1"/>
          <w:sz w:val="22"/>
          <w:lang w:val="fr-CH"/>
        </w:rPr>
        <w:t xml:space="preserve">, les risques spécifiques connus d'un traitement au moment où il est proposé </w:t>
      </w:r>
      <w:r w:rsidR="00997094" w:rsidRPr="008D2F60">
        <w:rPr>
          <w:rFonts w:cs="Arial"/>
          <w:color w:val="000000" w:themeColor="text1"/>
          <w:sz w:val="22"/>
          <w:lang w:val="fr-CH"/>
        </w:rPr>
        <w:t>doivent</w:t>
      </w:r>
      <w:r w:rsidRPr="008D2F60">
        <w:rPr>
          <w:rFonts w:cs="Arial"/>
          <w:color w:val="000000" w:themeColor="text1"/>
          <w:sz w:val="22"/>
          <w:lang w:val="fr-CH"/>
        </w:rPr>
        <w:t xml:space="preserve"> être dévoilé au patient. </w:t>
      </w:r>
    </w:p>
    <w:p w14:paraId="6242AAAC" w14:textId="77777777" w:rsidR="005715B4" w:rsidRPr="008D2F60" w:rsidRDefault="005715B4" w:rsidP="008D2F60">
      <w:pPr>
        <w:pStyle w:val="Paragraphedeliste"/>
        <w:ind w:left="0"/>
        <w:rPr>
          <w:rFonts w:cs="Arial"/>
          <w:color w:val="000000" w:themeColor="text1"/>
          <w:sz w:val="22"/>
          <w:lang w:val="fr-CH"/>
        </w:rPr>
      </w:pPr>
    </w:p>
    <w:p w14:paraId="3E6F66CF" w14:textId="77777777" w:rsidR="005715B4" w:rsidRPr="008D2F60" w:rsidRDefault="00B63878" w:rsidP="008D2F60">
      <w:pPr>
        <w:pStyle w:val="Paragraphedeliste"/>
        <w:ind w:left="0"/>
        <w:rPr>
          <w:rFonts w:cs="Arial"/>
          <w:color w:val="000000" w:themeColor="text1"/>
          <w:sz w:val="22"/>
          <w:lang w:val="fr-CH"/>
        </w:rPr>
      </w:pPr>
      <w:r w:rsidRPr="008D2F60">
        <w:rPr>
          <w:rFonts w:cs="Arial"/>
          <w:color w:val="000000" w:themeColor="text1"/>
          <w:sz w:val="22"/>
          <w:lang w:val="fr-CH"/>
        </w:rPr>
        <w:t xml:space="preserve">Le médecin doit (ATF 117 1b 197) expliquer </w:t>
      </w:r>
    </w:p>
    <w:p w14:paraId="43A3E79A" w14:textId="77777777" w:rsidR="005715B4" w:rsidRPr="008D2F60" w:rsidRDefault="00B63878" w:rsidP="00F2473F">
      <w:pPr>
        <w:pStyle w:val="Paragraphedeliste"/>
        <w:numPr>
          <w:ilvl w:val="0"/>
          <w:numId w:val="4"/>
        </w:numPr>
        <w:rPr>
          <w:rFonts w:cs="Arial"/>
          <w:color w:val="000000" w:themeColor="text1"/>
          <w:sz w:val="22"/>
          <w:lang w:val="fr-CH"/>
        </w:rPr>
      </w:pPr>
      <w:r w:rsidRPr="008D2F60">
        <w:rPr>
          <w:rFonts w:cs="Arial"/>
          <w:color w:val="000000" w:themeColor="text1"/>
          <w:sz w:val="22"/>
          <w:lang w:val="fr-CH"/>
        </w:rPr>
        <w:t xml:space="preserve">la nature des risques, </w:t>
      </w:r>
    </w:p>
    <w:p w14:paraId="4FE910B3" w14:textId="77777777" w:rsidR="005715B4" w:rsidRPr="008D2F60" w:rsidRDefault="005715B4" w:rsidP="00F2473F">
      <w:pPr>
        <w:pStyle w:val="Paragraphedeliste"/>
        <w:numPr>
          <w:ilvl w:val="0"/>
          <w:numId w:val="4"/>
        </w:numPr>
        <w:rPr>
          <w:rFonts w:cs="Arial"/>
          <w:color w:val="000000" w:themeColor="text1"/>
          <w:sz w:val="22"/>
          <w:lang w:val="fr-CH"/>
        </w:rPr>
      </w:pPr>
      <w:r w:rsidRPr="008D2F60">
        <w:rPr>
          <w:rFonts w:cs="Arial"/>
          <w:color w:val="000000" w:themeColor="text1"/>
          <w:sz w:val="22"/>
          <w:lang w:val="fr-CH"/>
        </w:rPr>
        <w:t xml:space="preserve">la </w:t>
      </w:r>
      <w:r w:rsidR="00B63878" w:rsidRPr="008D2F60">
        <w:rPr>
          <w:rFonts w:cs="Arial"/>
          <w:color w:val="000000" w:themeColor="text1"/>
          <w:sz w:val="22"/>
          <w:lang w:val="fr-CH"/>
        </w:rPr>
        <w:t xml:space="preserve">probabilité de survenance, </w:t>
      </w:r>
    </w:p>
    <w:p w14:paraId="245BD5AF" w14:textId="2412483A" w:rsidR="00B63878" w:rsidRPr="008D2F60" w:rsidRDefault="005715B4" w:rsidP="00F2473F">
      <w:pPr>
        <w:pStyle w:val="Paragraphedeliste"/>
        <w:numPr>
          <w:ilvl w:val="0"/>
          <w:numId w:val="4"/>
        </w:numPr>
        <w:rPr>
          <w:rFonts w:cs="Arial"/>
          <w:color w:val="000000" w:themeColor="text1"/>
          <w:sz w:val="22"/>
          <w:lang w:val="fr-CH"/>
        </w:rPr>
      </w:pPr>
      <w:r w:rsidRPr="008D2F60">
        <w:rPr>
          <w:rFonts w:cs="Arial"/>
          <w:color w:val="000000" w:themeColor="text1"/>
          <w:sz w:val="22"/>
          <w:lang w:val="fr-CH"/>
        </w:rPr>
        <w:t xml:space="preserve">leur </w:t>
      </w:r>
      <w:r w:rsidR="00B63878" w:rsidRPr="008D2F60">
        <w:rPr>
          <w:rFonts w:cs="Arial"/>
          <w:color w:val="000000" w:themeColor="text1"/>
          <w:sz w:val="22"/>
          <w:lang w:val="fr-CH"/>
        </w:rPr>
        <w:t xml:space="preserve">sévérité et </w:t>
      </w:r>
      <w:r w:rsidRPr="008D2F60">
        <w:rPr>
          <w:rFonts w:cs="Arial"/>
          <w:color w:val="000000" w:themeColor="text1"/>
          <w:sz w:val="22"/>
          <w:lang w:val="fr-CH"/>
        </w:rPr>
        <w:t>leur</w:t>
      </w:r>
      <w:r w:rsidR="00B63878" w:rsidRPr="008D2F60">
        <w:rPr>
          <w:rFonts w:cs="Arial"/>
          <w:color w:val="000000" w:themeColor="text1"/>
          <w:sz w:val="22"/>
          <w:lang w:val="fr-CH"/>
        </w:rPr>
        <w:t xml:space="preserve"> répercussions pour la vie et la santé du patient.</w:t>
      </w:r>
    </w:p>
    <w:p w14:paraId="37488D40" w14:textId="77777777" w:rsidR="00997094" w:rsidRPr="008D2F60" w:rsidRDefault="00997094" w:rsidP="008D2F60">
      <w:pPr>
        <w:pStyle w:val="Paragraphedeliste"/>
        <w:ind w:left="0"/>
        <w:rPr>
          <w:rFonts w:cs="Arial"/>
          <w:color w:val="000000" w:themeColor="text1"/>
          <w:sz w:val="22"/>
          <w:lang w:val="fr-CH"/>
        </w:rPr>
      </w:pPr>
    </w:p>
    <w:p w14:paraId="72216CB1" w14:textId="6C699BD4" w:rsidR="00B63878" w:rsidRPr="008D2F60" w:rsidRDefault="00B63878" w:rsidP="008D2F60">
      <w:pPr>
        <w:pStyle w:val="Paragraphedeliste"/>
        <w:ind w:left="0"/>
        <w:rPr>
          <w:rFonts w:cs="Arial"/>
          <w:color w:val="000000" w:themeColor="text1"/>
          <w:sz w:val="22"/>
          <w:lang w:val="fr-CH"/>
        </w:rPr>
      </w:pPr>
      <w:r w:rsidRPr="008D2F60">
        <w:rPr>
          <w:rFonts w:cs="Arial"/>
          <w:color w:val="000000" w:themeColor="text1"/>
          <w:sz w:val="22"/>
          <w:lang w:val="fr-CH"/>
        </w:rPr>
        <w:t xml:space="preserve"> Le TF n'a jamais posé de règle disant que tout risque supérieur à un certain pourcentage d'occurrence doit être communique au patient. Cette situation est appréciée au cas par cas et laisse subsister une certaine incertitude juridique souvent critiquée mais inévitable. </w:t>
      </w:r>
    </w:p>
    <w:p w14:paraId="7B53A7F9" w14:textId="4E1FFE90" w:rsidR="00703BCD" w:rsidRPr="008D2F60" w:rsidRDefault="00703BCD" w:rsidP="008D2F60">
      <w:pPr>
        <w:pStyle w:val="Paragraphedeliste"/>
        <w:ind w:left="0"/>
        <w:rPr>
          <w:rFonts w:cs="Arial"/>
          <w:sz w:val="22"/>
          <w:lang w:val="fr-CH"/>
        </w:rPr>
      </w:pPr>
    </w:p>
    <w:sectPr w:rsidR="00703BCD" w:rsidRPr="008D2F60"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5941A" w14:textId="77777777" w:rsidR="00F2473F" w:rsidRDefault="00F2473F" w:rsidP="0012550F">
      <w:r>
        <w:separator/>
      </w:r>
    </w:p>
  </w:endnote>
  <w:endnote w:type="continuationSeparator" w:id="0">
    <w:p w14:paraId="78587A69" w14:textId="77777777" w:rsidR="00F2473F" w:rsidRDefault="00F2473F"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8775EB" w:rsidRDefault="008775EB">
        <w:pPr>
          <w:pStyle w:val="Pieddepage"/>
          <w:jc w:val="right"/>
        </w:pPr>
        <w:r>
          <w:fldChar w:fldCharType="begin"/>
        </w:r>
        <w:r>
          <w:instrText>PAGE   \* MERGEFORMAT</w:instrText>
        </w:r>
        <w:r>
          <w:fldChar w:fldCharType="separate"/>
        </w:r>
        <w:r>
          <w:t>2</w:t>
        </w:r>
        <w:r>
          <w:fldChar w:fldCharType="end"/>
        </w:r>
      </w:p>
    </w:sdtContent>
  </w:sdt>
  <w:p w14:paraId="342ADBBD" w14:textId="77777777" w:rsidR="008775EB" w:rsidRDefault="00877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F1D4C" w14:textId="77777777" w:rsidR="00F2473F" w:rsidRDefault="00F2473F" w:rsidP="0012550F">
      <w:r>
        <w:separator/>
      </w:r>
    </w:p>
  </w:footnote>
  <w:footnote w:type="continuationSeparator" w:id="0">
    <w:p w14:paraId="590E0CEC" w14:textId="77777777" w:rsidR="00F2473F" w:rsidRDefault="00F2473F"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F8C7" w14:textId="13236906" w:rsidR="008775EB" w:rsidRPr="00506BB0" w:rsidRDefault="00506BB0" w:rsidP="00B63878">
    <w:pPr>
      <w:pStyle w:val="En-tte"/>
      <w:ind w:left="5103"/>
      <w:jc w:val="right"/>
      <w:rPr>
        <w:szCs w:val="20"/>
        <w:lang w:val="fr-CH"/>
      </w:rPr>
    </w:pPr>
    <w:r w:rsidRPr="00506BB0">
      <w:rPr>
        <w:szCs w:val="20"/>
        <w:lang w:val="fr-CH"/>
      </w:rPr>
      <w:t>CAS droit des patients et santé publi</w:t>
    </w:r>
    <w:r w:rsidR="00B63878">
      <w:rPr>
        <w:szCs w:val="20"/>
        <w:lang w:val="fr-CH"/>
      </w:rPr>
      <w:t>que</w:t>
    </w:r>
    <w:r w:rsidRPr="00506BB0">
      <w:rPr>
        <w:szCs w:val="20"/>
        <w:lang w:val="fr-CH"/>
      </w:rPr>
      <w:t xml:space="preserve"> </w:t>
    </w:r>
  </w:p>
  <w:p w14:paraId="434A99B1" w14:textId="70BC116F" w:rsidR="00506BB0" w:rsidRPr="00506BB0" w:rsidRDefault="00506BB0" w:rsidP="00506BB0">
    <w:pPr>
      <w:pStyle w:val="En-tte"/>
      <w:ind w:left="5664"/>
      <w:jc w:val="right"/>
      <w:rPr>
        <w:szCs w:val="20"/>
        <w:lang w:val="fr-CH"/>
      </w:rPr>
    </w:pPr>
    <w:r w:rsidRPr="00506BB0">
      <w:rPr>
        <w:szCs w:val="20"/>
        <w:lang w:val="fr-CH"/>
      </w:rPr>
      <w:t xml:space="preserve">Oral no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F19"/>
    <w:multiLevelType w:val="hybridMultilevel"/>
    <w:tmpl w:val="48DC8CC6"/>
    <w:lvl w:ilvl="0" w:tplc="5FCC7AD4">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6162B1"/>
    <w:multiLevelType w:val="hybridMultilevel"/>
    <w:tmpl w:val="53BAA050"/>
    <w:lvl w:ilvl="0" w:tplc="65446E6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0844821"/>
    <w:multiLevelType w:val="hybridMultilevel"/>
    <w:tmpl w:val="CBDEA1B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21F70AF"/>
    <w:multiLevelType w:val="hybridMultilevel"/>
    <w:tmpl w:val="2A44F9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0516AEE"/>
    <w:multiLevelType w:val="hybridMultilevel"/>
    <w:tmpl w:val="71D6975A"/>
    <w:lvl w:ilvl="0" w:tplc="3F809422">
      <w:start w:val="5"/>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67213E"/>
    <w:multiLevelType w:val="hybridMultilevel"/>
    <w:tmpl w:val="CD468B0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C8454FD"/>
    <w:multiLevelType w:val="hybridMultilevel"/>
    <w:tmpl w:val="AFE09240"/>
    <w:lvl w:ilvl="0" w:tplc="FEA4657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1048A"/>
    <w:rsid w:val="00056E43"/>
    <w:rsid w:val="000A3ADF"/>
    <w:rsid w:val="000C70C5"/>
    <w:rsid w:val="000C7FB6"/>
    <w:rsid w:val="000D069C"/>
    <w:rsid w:val="000F347B"/>
    <w:rsid w:val="00103F30"/>
    <w:rsid w:val="0010472D"/>
    <w:rsid w:val="00113F51"/>
    <w:rsid w:val="0012550F"/>
    <w:rsid w:val="00130EEC"/>
    <w:rsid w:val="001432FF"/>
    <w:rsid w:val="00156D01"/>
    <w:rsid w:val="00176D6D"/>
    <w:rsid w:val="00187A99"/>
    <w:rsid w:val="0019447D"/>
    <w:rsid w:val="001C30FC"/>
    <w:rsid w:val="00243BF2"/>
    <w:rsid w:val="0025518A"/>
    <w:rsid w:val="00296B52"/>
    <w:rsid w:val="002D08F3"/>
    <w:rsid w:val="002D238C"/>
    <w:rsid w:val="002E20FF"/>
    <w:rsid w:val="003530C7"/>
    <w:rsid w:val="00361700"/>
    <w:rsid w:val="00365857"/>
    <w:rsid w:val="003965B7"/>
    <w:rsid w:val="003B66AE"/>
    <w:rsid w:val="003C5DC7"/>
    <w:rsid w:val="00416B9D"/>
    <w:rsid w:val="00417093"/>
    <w:rsid w:val="00420794"/>
    <w:rsid w:val="00421D02"/>
    <w:rsid w:val="00435E1D"/>
    <w:rsid w:val="0045284D"/>
    <w:rsid w:val="004623FE"/>
    <w:rsid w:val="00465BCB"/>
    <w:rsid w:val="0047066A"/>
    <w:rsid w:val="004820BC"/>
    <w:rsid w:val="004A1F67"/>
    <w:rsid w:val="004B2EB7"/>
    <w:rsid w:val="004C47F7"/>
    <w:rsid w:val="00506BB0"/>
    <w:rsid w:val="0051107E"/>
    <w:rsid w:val="00523F74"/>
    <w:rsid w:val="00537C7A"/>
    <w:rsid w:val="00540590"/>
    <w:rsid w:val="00543737"/>
    <w:rsid w:val="00545BC6"/>
    <w:rsid w:val="005715B4"/>
    <w:rsid w:val="005A6D6A"/>
    <w:rsid w:val="005B1110"/>
    <w:rsid w:val="005B477D"/>
    <w:rsid w:val="005C66B9"/>
    <w:rsid w:val="006405DD"/>
    <w:rsid w:val="00665C51"/>
    <w:rsid w:val="00673D8F"/>
    <w:rsid w:val="006B3D80"/>
    <w:rsid w:val="006B77FD"/>
    <w:rsid w:val="006E35B0"/>
    <w:rsid w:val="006F2B42"/>
    <w:rsid w:val="00703BCD"/>
    <w:rsid w:val="00706C2C"/>
    <w:rsid w:val="0072425F"/>
    <w:rsid w:val="0073454E"/>
    <w:rsid w:val="00741C4C"/>
    <w:rsid w:val="00783BF4"/>
    <w:rsid w:val="007A1303"/>
    <w:rsid w:val="007B3EC9"/>
    <w:rsid w:val="007E0489"/>
    <w:rsid w:val="007F5D27"/>
    <w:rsid w:val="008775EB"/>
    <w:rsid w:val="008D2F60"/>
    <w:rsid w:val="008F2D5D"/>
    <w:rsid w:val="00904BA3"/>
    <w:rsid w:val="009608BD"/>
    <w:rsid w:val="00997094"/>
    <w:rsid w:val="009A4744"/>
    <w:rsid w:val="009E70D3"/>
    <w:rsid w:val="00A153B6"/>
    <w:rsid w:val="00A15F1C"/>
    <w:rsid w:val="00A16F26"/>
    <w:rsid w:val="00A23682"/>
    <w:rsid w:val="00AA738B"/>
    <w:rsid w:val="00B06073"/>
    <w:rsid w:val="00B201FD"/>
    <w:rsid w:val="00B37551"/>
    <w:rsid w:val="00B40180"/>
    <w:rsid w:val="00B63878"/>
    <w:rsid w:val="00B75B90"/>
    <w:rsid w:val="00BE2AC7"/>
    <w:rsid w:val="00C25C98"/>
    <w:rsid w:val="00C96626"/>
    <w:rsid w:val="00CB0601"/>
    <w:rsid w:val="00CF1992"/>
    <w:rsid w:val="00CF44D4"/>
    <w:rsid w:val="00D05C63"/>
    <w:rsid w:val="00D118DF"/>
    <w:rsid w:val="00D141E4"/>
    <w:rsid w:val="00D55824"/>
    <w:rsid w:val="00D82DD3"/>
    <w:rsid w:val="00DA77E7"/>
    <w:rsid w:val="00DC7F56"/>
    <w:rsid w:val="00DD1A5D"/>
    <w:rsid w:val="00DF0E17"/>
    <w:rsid w:val="00DF221D"/>
    <w:rsid w:val="00E00C3C"/>
    <w:rsid w:val="00E01138"/>
    <w:rsid w:val="00E10422"/>
    <w:rsid w:val="00E34623"/>
    <w:rsid w:val="00E45730"/>
    <w:rsid w:val="00E55FE3"/>
    <w:rsid w:val="00E578F5"/>
    <w:rsid w:val="00E86F72"/>
    <w:rsid w:val="00E968FE"/>
    <w:rsid w:val="00EB5C74"/>
    <w:rsid w:val="00EC1AC4"/>
    <w:rsid w:val="00EE1877"/>
    <w:rsid w:val="00EE1E38"/>
    <w:rsid w:val="00EF437C"/>
    <w:rsid w:val="00F0113E"/>
    <w:rsid w:val="00F14C20"/>
    <w:rsid w:val="00F2473F"/>
    <w:rsid w:val="00F765C0"/>
    <w:rsid w:val="00F94D1B"/>
    <w:rsid w:val="00FA6E0C"/>
    <w:rsid w:val="00FD4C0B"/>
    <w:rsid w:val="00FE3ED5"/>
    <w:rsid w:val="00FE5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43"/>
    <w:pPr>
      <w:jc w:val="left"/>
    </w:pPr>
    <w:rPr>
      <w:rFonts w:ascii="Times New Roman" w:eastAsia="Times New Roman" w:hAnsi="Times New Roman" w:cs="Times New Roman"/>
      <w:sz w:val="24"/>
      <w:szCs w:val="24"/>
      <w:lang w:val="fr-CH" w:eastAsia="fr-FR"/>
    </w:rPr>
  </w:style>
  <w:style w:type="paragraph" w:styleId="Titre2">
    <w:name w:val="heading 2"/>
    <w:basedOn w:val="Normal"/>
    <w:next w:val="Normal"/>
    <w:link w:val="Titre2Car"/>
    <w:uiPriority w:val="9"/>
    <w:unhideWhenUsed/>
    <w:qFormat/>
    <w:rsid w:val="00B63878"/>
    <w:pPr>
      <w:keepNext/>
      <w:keepLines/>
      <w:spacing w:before="40"/>
      <w:outlineLvl w:val="1"/>
    </w:pPr>
    <w:rPr>
      <w:rFonts w:asciiTheme="majorHAnsi" w:eastAsiaTheme="majorEastAsia" w:hAnsiTheme="majorHAnsi" w:cstheme="majorBidi"/>
      <w:color w:val="2F5496" w:themeColor="accent1" w:themeShade="BF"/>
      <w:sz w:val="26"/>
      <w:szCs w:val="26"/>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jc w:val="both"/>
    </w:pPr>
    <w:rPr>
      <w:rFonts w:ascii="Arial" w:eastAsiaTheme="minorHAnsi" w:hAnsi="Arial" w:cstheme="minorBidi"/>
      <w:sz w:val="20"/>
      <w:szCs w:val="22"/>
      <w:lang w:val="fr-FR" w:eastAsia="en-US"/>
    </w:rPr>
  </w:style>
  <w:style w:type="paragraph" w:styleId="Notedebasdepage">
    <w:name w:val="footnote text"/>
    <w:basedOn w:val="Normal"/>
    <w:link w:val="NotedebasdepageCar"/>
    <w:uiPriority w:val="99"/>
    <w:semiHidden/>
    <w:unhideWhenUsed/>
    <w:rsid w:val="00E45730"/>
    <w:pPr>
      <w:jc w:val="both"/>
    </w:pPr>
    <w:rPr>
      <w:rFonts w:ascii="Arial" w:eastAsiaTheme="minorHAnsi" w:hAnsi="Arial" w:cstheme="minorBidi"/>
      <w:sz w:val="20"/>
      <w:szCs w:val="20"/>
      <w:lang w:val="fr-FR" w:eastAsia="en-US"/>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25518A"/>
    <w:rPr>
      <w:color w:val="0563C1" w:themeColor="hyperlink"/>
      <w:u w:val="single"/>
    </w:rPr>
  </w:style>
  <w:style w:type="character" w:styleId="Mentionnonrsolue">
    <w:name w:val="Unresolved Mention"/>
    <w:basedOn w:val="Policepardfaut"/>
    <w:uiPriority w:val="99"/>
    <w:semiHidden/>
    <w:unhideWhenUsed/>
    <w:rsid w:val="0025518A"/>
    <w:rPr>
      <w:color w:val="605E5C"/>
      <w:shd w:val="clear" w:color="auto" w:fill="E1DFDD"/>
    </w:rPr>
  </w:style>
  <w:style w:type="paragraph" w:styleId="NormalWeb">
    <w:name w:val="Normal (Web)"/>
    <w:basedOn w:val="Normal"/>
    <w:uiPriority w:val="99"/>
    <w:semiHidden/>
    <w:unhideWhenUsed/>
    <w:rsid w:val="00506BB0"/>
    <w:pPr>
      <w:spacing w:before="100" w:beforeAutospacing="1" w:after="100" w:afterAutospacing="1"/>
    </w:pPr>
  </w:style>
  <w:style w:type="character" w:customStyle="1" w:styleId="texte">
    <w:name w:val="texte"/>
    <w:basedOn w:val="Policepardfaut"/>
    <w:rsid w:val="00703BCD"/>
  </w:style>
  <w:style w:type="character" w:customStyle="1" w:styleId="Titre2Car">
    <w:name w:val="Titre 2 Car"/>
    <w:basedOn w:val="Policepardfaut"/>
    <w:link w:val="Titre2"/>
    <w:uiPriority w:val="9"/>
    <w:rsid w:val="00B63878"/>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265371">
      <w:bodyDiv w:val="1"/>
      <w:marLeft w:val="0"/>
      <w:marRight w:val="0"/>
      <w:marTop w:val="0"/>
      <w:marBottom w:val="0"/>
      <w:divBdr>
        <w:top w:val="none" w:sz="0" w:space="0" w:color="auto"/>
        <w:left w:val="none" w:sz="0" w:space="0" w:color="auto"/>
        <w:bottom w:val="none" w:sz="0" w:space="0" w:color="auto"/>
        <w:right w:val="none" w:sz="0" w:space="0" w:color="auto"/>
      </w:divBdr>
    </w:div>
    <w:div w:id="743575070">
      <w:bodyDiv w:val="1"/>
      <w:marLeft w:val="0"/>
      <w:marRight w:val="0"/>
      <w:marTop w:val="0"/>
      <w:marBottom w:val="0"/>
      <w:divBdr>
        <w:top w:val="none" w:sz="0" w:space="0" w:color="auto"/>
        <w:left w:val="none" w:sz="0" w:space="0" w:color="auto"/>
        <w:bottom w:val="none" w:sz="0" w:space="0" w:color="auto"/>
        <w:right w:val="none" w:sz="0" w:space="0" w:color="auto"/>
      </w:divBdr>
    </w:div>
    <w:div w:id="1030373279">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585913170">
      <w:bodyDiv w:val="1"/>
      <w:marLeft w:val="0"/>
      <w:marRight w:val="0"/>
      <w:marTop w:val="0"/>
      <w:marBottom w:val="0"/>
      <w:divBdr>
        <w:top w:val="none" w:sz="0" w:space="0" w:color="auto"/>
        <w:left w:val="none" w:sz="0" w:space="0" w:color="auto"/>
        <w:bottom w:val="none" w:sz="0" w:space="0" w:color="auto"/>
        <w:right w:val="none" w:sz="0" w:space="0" w:color="auto"/>
      </w:divBdr>
    </w:div>
    <w:div w:id="1997487014">
      <w:bodyDiv w:val="1"/>
      <w:marLeft w:val="0"/>
      <w:marRight w:val="0"/>
      <w:marTop w:val="0"/>
      <w:marBottom w:val="0"/>
      <w:divBdr>
        <w:top w:val="none" w:sz="0" w:space="0" w:color="auto"/>
        <w:left w:val="none" w:sz="0" w:space="0" w:color="auto"/>
        <w:bottom w:val="none" w:sz="0" w:space="0" w:color="auto"/>
        <w:right w:val="none" w:sz="0" w:space="0" w:color="auto"/>
      </w:divBdr>
      <w:divsChild>
        <w:div w:id="1654869591">
          <w:marLeft w:val="0"/>
          <w:marRight w:val="0"/>
          <w:marTop w:val="0"/>
          <w:marBottom w:val="0"/>
          <w:divBdr>
            <w:top w:val="none" w:sz="0" w:space="0" w:color="auto"/>
            <w:left w:val="none" w:sz="0" w:space="0" w:color="auto"/>
            <w:bottom w:val="none" w:sz="0" w:space="0" w:color="auto"/>
            <w:right w:val="none" w:sz="0" w:space="0" w:color="auto"/>
          </w:divBdr>
        </w:div>
      </w:divsChild>
    </w:div>
    <w:div w:id="2047946579">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7">
          <w:marLeft w:val="0"/>
          <w:marRight w:val="0"/>
          <w:marTop w:val="0"/>
          <w:marBottom w:val="0"/>
          <w:divBdr>
            <w:top w:val="none" w:sz="0" w:space="0" w:color="auto"/>
            <w:left w:val="none" w:sz="0" w:space="0" w:color="auto"/>
            <w:bottom w:val="none" w:sz="0" w:space="0" w:color="auto"/>
            <w:right w:val="none" w:sz="0" w:space="0" w:color="auto"/>
          </w:divBdr>
          <w:divsChild>
            <w:div w:id="618991757">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9314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Responsabilité médicale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5DA2738-E9FB-B347-9F08-089D3DFEFDDD}">
  <ds:schemaRefs>
    <ds:schemaRef ds:uri="http://schemas.openxmlformats.org/officeDocument/2006/bibliography"/>
  </ds:schemaRefs>
</ds:datastoreItem>
</file>

<file path=customXml/itemProps2.xml><?xml version="1.0" encoding="utf-8"?>
<ds:datastoreItem xmlns:ds="http://schemas.openxmlformats.org/officeDocument/2006/customXml" ds:itemID="{E9803EEA-E05F-49E5-AA20-33FB87E0AA39}"/>
</file>

<file path=customXml/itemProps3.xml><?xml version="1.0" encoding="utf-8"?>
<ds:datastoreItem xmlns:ds="http://schemas.openxmlformats.org/officeDocument/2006/customXml" ds:itemID="{F6EF834D-5C48-4265-97E9-621C359A4BE3}"/>
</file>

<file path=customXml/itemProps4.xml><?xml version="1.0" encoding="utf-8"?>
<ds:datastoreItem xmlns:ds="http://schemas.openxmlformats.org/officeDocument/2006/customXml" ds:itemID="{357C1F17-CF11-4CE9-8128-53EC9340A917}"/>
</file>

<file path=docProps/app.xml><?xml version="1.0" encoding="utf-8"?>
<Properties xmlns="http://schemas.openxmlformats.org/officeDocument/2006/extended-properties" xmlns:vt="http://schemas.openxmlformats.org/officeDocument/2006/docPropsVTypes">
  <Template>Normal.dotm</Template>
  <TotalTime>89</TotalTime>
  <Pages>4</Pages>
  <Words>975</Words>
  <Characters>5363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28</cp:revision>
  <cp:lastPrinted>2021-01-07T11:12:00Z</cp:lastPrinted>
  <dcterms:created xsi:type="dcterms:W3CDTF">2020-12-30T22:19:00Z</dcterms:created>
  <dcterms:modified xsi:type="dcterms:W3CDTF">2021-01-07T18:25:00Z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