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B4355" w14:textId="77777777" w:rsidR="00B8608F" w:rsidRPr="00120FC4" w:rsidRDefault="00B8608F" w:rsidP="00E7723B">
      <w:pPr>
        <w:spacing w:line="240" w:lineRule="auto"/>
        <w:jc w:val="both"/>
        <w:rPr>
          <w:rFonts w:cs="Arial"/>
          <w:b/>
          <w:bCs/>
          <w:caps/>
          <w:sz w:val="22"/>
        </w:rPr>
      </w:pPr>
      <w:r w:rsidRPr="00120FC4">
        <w:rPr>
          <w:rFonts w:cs="Arial"/>
          <w:b/>
          <w:bCs/>
          <w:caps/>
          <w:sz w:val="22"/>
        </w:rPr>
        <w:t>assistance au suicide</w:t>
      </w:r>
    </w:p>
    <w:p w14:paraId="4EC2D9CA" w14:textId="77777777" w:rsidR="00B8608F" w:rsidRPr="00120FC4" w:rsidRDefault="00B8608F" w:rsidP="00E7723B">
      <w:pPr>
        <w:spacing w:line="240" w:lineRule="auto"/>
        <w:jc w:val="both"/>
        <w:rPr>
          <w:rFonts w:cs="Arial"/>
          <w:b/>
          <w:bCs/>
          <w:caps/>
          <w:sz w:val="22"/>
        </w:rPr>
      </w:pPr>
    </w:p>
    <w:p w14:paraId="2429EE49" w14:textId="6A74B683" w:rsidR="00B8608F" w:rsidRPr="00120FC4" w:rsidRDefault="00B8608F" w:rsidP="00E7723B">
      <w:pPr>
        <w:pBdr>
          <w:bottom w:val="single" w:sz="12" w:space="1" w:color="auto"/>
        </w:pBdr>
        <w:spacing w:line="240" w:lineRule="auto"/>
        <w:jc w:val="both"/>
        <w:rPr>
          <w:rFonts w:cs="Arial"/>
          <w:b/>
          <w:bCs/>
          <w:smallCaps/>
          <w:sz w:val="22"/>
        </w:rPr>
      </w:pPr>
      <w:r w:rsidRPr="00120FC4">
        <w:rPr>
          <w:rFonts w:cs="Arial"/>
          <w:b/>
          <w:bCs/>
          <w:smallCaps/>
          <w:sz w:val="22"/>
        </w:rPr>
        <w:t xml:space="preserve">La Suisse </w:t>
      </w:r>
      <w:proofErr w:type="spellStart"/>
      <w:r w:rsidRPr="00120FC4">
        <w:rPr>
          <w:rFonts w:cs="Arial"/>
          <w:b/>
          <w:bCs/>
          <w:smallCaps/>
          <w:sz w:val="22"/>
        </w:rPr>
        <w:t>est</w:t>
      </w:r>
      <w:proofErr w:type="spellEnd"/>
      <w:r w:rsidRPr="00120FC4">
        <w:rPr>
          <w:rFonts w:cs="Arial"/>
          <w:b/>
          <w:bCs/>
          <w:smallCaps/>
          <w:sz w:val="22"/>
        </w:rPr>
        <w:t xml:space="preserve"> </w:t>
      </w:r>
      <w:proofErr w:type="spellStart"/>
      <w:r w:rsidRPr="00120FC4">
        <w:rPr>
          <w:rFonts w:cs="Arial"/>
          <w:b/>
          <w:bCs/>
          <w:smallCaps/>
          <w:sz w:val="22"/>
        </w:rPr>
        <w:t>sans</w:t>
      </w:r>
      <w:proofErr w:type="spellEnd"/>
      <w:r w:rsidRPr="00120FC4">
        <w:rPr>
          <w:rFonts w:cs="Arial"/>
          <w:b/>
          <w:bCs/>
          <w:smallCaps/>
          <w:sz w:val="22"/>
        </w:rPr>
        <w:t xml:space="preserve"> </w:t>
      </w:r>
      <w:proofErr w:type="spellStart"/>
      <w:r w:rsidRPr="00120FC4">
        <w:rPr>
          <w:rFonts w:cs="Arial"/>
          <w:b/>
          <w:bCs/>
          <w:smallCaps/>
          <w:sz w:val="22"/>
        </w:rPr>
        <w:t>doute</w:t>
      </w:r>
      <w:proofErr w:type="spellEnd"/>
      <w:r w:rsidRPr="00120FC4">
        <w:rPr>
          <w:rFonts w:cs="Arial"/>
          <w:b/>
          <w:bCs/>
          <w:smallCaps/>
          <w:sz w:val="22"/>
        </w:rPr>
        <w:t xml:space="preserve"> le </w:t>
      </w:r>
      <w:proofErr w:type="spellStart"/>
      <w:r w:rsidRPr="00120FC4">
        <w:rPr>
          <w:rFonts w:cs="Arial"/>
          <w:b/>
          <w:bCs/>
          <w:smallCaps/>
          <w:sz w:val="22"/>
        </w:rPr>
        <w:t>pays</w:t>
      </w:r>
      <w:proofErr w:type="spellEnd"/>
      <w:r w:rsidRPr="00120FC4">
        <w:rPr>
          <w:rFonts w:cs="Arial"/>
          <w:b/>
          <w:bCs/>
          <w:smallCaps/>
          <w:sz w:val="22"/>
        </w:rPr>
        <w:t xml:space="preserve"> le plus </w:t>
      </w:r>
      <w:proofErr w:type="spellStart"/>
      <w:r w:rsidRPr="00120FC4">
        <w:rPr>
          <w:rFonts w:cs="Arial"/>
          <w:b/>
          <w:bCs/>
          <w:smallCaps/>
          <w:sz w:val="22"/>
        </w:rPr>
        <w:t>libéral</w:t>
      </w:r>
      <w:proofErr w:type="spellEnd"/>
      <w:r w:rsidRPr="00120FC4">
        <w:rPr>
          <w:rFonts w:cs="Arial"/>
          <w:b/>
          <w:bCs/>
          <w:smallCaps/>
          <w:sz w:val="22"/>
        </w:rPr>
        <w:t xml:space="preserve"> de </w:t>
      </w:r>
      <w:proofErr w:type="spellStart"/>
      <w:r w:rsidRPr="00120FC4">
        <w:rPr>
          <w:rFonts w:cs="Arial"/>
          <w:b/>
          <w:bCs/>
          <w:smallCaps/>
          <w:sz w:val="22"/>
        </w:rPr>
        <w:t>ceux</w:t>
      </w:r>
      <w:proofErr w:type="spellEnd"/>
      <w:r w:rsidRPr="00120FC4">
        <w:rPr>
          <w:rFonts w:cs="Arial"/>
          <w:b/>
          <w:bCs/>
          <w:smallCaps/>
          <w:sz w:val="22"/>
        </w:rPr>
        <w:t xml:space="preserve"> </w:t>
      </w:r>
      <w:proofErr w:type="spellStart"/>
      <w:r w:rsidRPr="00120FC4">
        <w:rPr>
          <w:rFonts w:cs="Arial"/>
          <w:b/>
          <w:bCs/>
          <w:smallCaps/>
          <w:sz w:val="22"/>
        </w:rPr>
        <w:t>qui</w:t>
      </w:r>
      <w:proofErr w:type="spellEnd"/>
      <w:r w:rsidRPr="00120FC4">
        <w:rPr>
          <w:rFonts w:cs="Arial"/>
          <w:b/>
          <w:bCs/>
          <w:smallCaps/>
          <w:sz w:val="22"/>
        </w:rPr>
        <w:t xml:space="preserve"> </w:t>
      </w:r>
      <w:proofErr w:type="spellStart"/>
      <w:r w:rsidRPr="00120FC4">
        <w:rPr>
          <w:rFonts w:cs="Arial"/>
          <w:b/>
          <w:bCs/>
          <w:smallCaps/>
          <w:sz w:val="22"/>
        </w:rPr>
        <w:t>ont</w:t>
      </w:r>
      <w:proofErr w:type="spellEnd"/>
      <w:r w:rsidRPr="00120FC4">
        <w:rPr>
          <w:rFonts w:cs="Arial"/>
          <w:b/>
          <w:bCs/>
          <w:smallCaps/>
          <w:sz w:val="22"/>
        </w:rPr>
        <w:t xml:space="preserve"> </w:t>
      </w:r>
      <w:proofErr w:type="spellStart"/>
      <w:r w:rsidRPr="00120FC4">
        <w:rPr>
          <w:rFonts w:cs="Arial"/>
          <w:b/>
          <w:bCs/>
          <w:smallCaps/>
          <w:sz w:val="22"/>
        </w:rPr>
        <w:t>légiféré</w:t>
      </w:r>
      <w:proofErr w:type="spellEnd"/>
      <w:r w:rsidRPr="00120FC4">
        <w:rPr>
          <w:rFonts w:cs="Arial"/>
          <w:b/>
          <w:bCs/>
          <w:smallCaps/>
          <w:sz w:val="22"/>
        </w:rPr>
        <w:t xml:space="preserve"> en la </w:t>
      </w:r>
      <w:proofErr w:type="spellStart"/>
      <w:r w:rsidRPr="00120FC4">
        <w:rPr>
          <w:rFonts w:cs="Arial"/>
          <w:b/>
          <w:bCs/>
          <w:smallCaps/>
          <w:sz w:val="22"/>
        </w:rPr>
        <w:t>matière</w:t>
      </w:r>
      <w:proofErr w:type="spellEnd"/>
      <w:r w:rsidRPr="00120FC4">
        <w:rPr>
          <w:rFonts w:cs="Arial"/>
          <w:b/>
          <w:bCs/>
          <w:smallCaps/>
          <w:sz w:val="22"/>
        </w:rPr>
        <w:t xml:space="preserve">. </w:t>
      </w:r>
      <w:proofErr w:type="spellStart"/>
      <w:r w:rsidRPr="00120FC4">
        <w:rPr>
          <w:rFonts w:cs="Arial"/>
          <w:b/>
          <w:bCs/>
          <w:smallCaps/>
          <w:sz w:val="22"/>
        </w:rPr>
        <w:t>comment</w:t>
      </w:r>
      <w:proofErr w:type="spellEnd"/>
      <w:r w:rsidRPr="00120FC4">
        <w:rPr>
          <w:rFonts w:cs="Arial"/>
          <w:b/>
          <w:bCs/>
          <w:smallCaps/>
          <w:sz w:val="22"/>
        </w:rPr>
        <w:t xml:space="preserve">, </w:t>
      </w:r>
      <w:proofErr w:type="spellStart"/>
      <w:r w:rsidRPr="00120FC4">
        <w:rPr>
          <w:rFonts w:cs="Arial"/>
          <w:b/>
          <w:bCs/>
          <w:smallCaps/>
          <w:sz w:val="22"/>
        </w:rPr>
        <w:t>historiquement</w:t>
      </w:r>
      <w:proofErr w:type="spellEnd"/>
      <w:r w:rsidRPr="00120FC4">
        <w:rPr>
          <w:rFonts w:cs="Arial"/>
          <w:b/>
          <w:bCs/>
          <w:smallCaps/>
          <w:sz w:val="22"/>
        </w:rPr>
        <w:t xml:space="preserve">, </w:t>
      </w:r>
      <w:proofErr w:type="spellStart"/>
      <w:r w:rsidRPr="00120FC4">
        <w:rPr>
          <w:rFonts w:cs="Arial"/>
          <w:b/>
          <w:bCs/>
          <w:smallCaps/>
          <w:sz w:val="22"/>
        </w:rPr>
        <w:t>expliquer</w:t>
      </w:r>
      <w:proofErr w:type="spellEnd"/>
      <w:r w:rsidRPr="00120FC4">
        <w:rPr>
          <w:rFonts w:cs="Arial"/>
          <w:b/>
          <w:bCs/>
          <w:smallCaps/>
          <w:sz w:val="22"/>
        </w:rPr>
        <w:t xml:space="preserve"> </w:t>
      </w:r>
      <w:proofErr w:type="spellStart"/>
      <w:r w:rsidRPr="00120FC4">
        <w:rPr>
          <w:rFonts w:cs="Arial"/>
          <w:b/>
          <w:bCs/>
          <w:smallCaps/>
          <w:sz w:val="22"/>
        </w:rPr>
        <w:t>cette</w:t>
      </w:r>
      <w:proofErr w:type="spellEnd"/>
      <w:r w:rsidRPr="00120FC4">
        <w:rPr>
          <w:rFonts w:cs="Arial"/>
          <w:b/>
          <w:bCs/>
          <w:smallCaps/>
          <w:sz w:val="22"/>
        </w:rPr>
        <w:t xml:space="preserve"> </w:t>
      </w:r>
      <w:proofErr w:type="spellStart"/>
      <w:r w:rsidRPr="00120FC4">
        <w:rPr>
          <w:rFonts w:cs="Arial"/>
          <w:b/>
          <w:bCs/>
          <w:smallCaps/>
          <w:sz w:val="22"/>
        </w:rPr>
        <w:t>situation</w:t>
      </w:r>
      <w:proofErr w:type="spellEnd"/>
      <w:r w:rsidRPr="00120FC4">
        <w:rPr>
          <w:rFonts w:cs="Arial"/>
          <w:b/>
          <w:bCs/>
          <w:smallCaps/>
          <w:sz w:val="22"/>
        </w:rPr>
        <w:t xml:space="preserve"> ? </w:t>
      </w:r>
    </w:p>
    <w:p w14:paraId="1A8AA98B" w14:textId="5496E6D4" w:rsidR="005B6026" w:rsidRPr="00120FC4" w:rsidRDefault="005B6026" w:rsidP="00E7723B">
      <w:pPr>
        <w:pBdr>
          <w:bottom w:val="single" w:sz="12" w:space="1" w:color="auto"/>
        </w:pBdr>
        <w:spacing w:line="240" w:lineRule="auto"/>
        <w:jc w:val="both"/>
        <w:rPr>
          <w:rFonts w:cs="Arial"/>
          <w:b/>
          <w:bCs/>
          <w:smallCaps/>
          <w:sz w:val="22"/>
        </w:rPr>
      </w:pPr>
    </w:p>
    <w:p w14:paraId="3C2228BC" w14:textId="1911FF11" w:rsidR="005B6026" w:rsidRPr="00120FC4" w:rsidRDefault="005B6026" w:rsidP="00E7723B">
      <w:pPr>
        <w:pBdr>
          <w:bottom w:val="single" w:sz="12" w:space="1" w:color="auto"/>
        </w:pBdr>
        <w:spacing w:line="240" w:lineRule="auto"/>
        <w:jc w:val="both"/>
        <w:rPr>
          <w:rFonts w:cs="Arial"/>
          <w:b/>
          <w:bCs/>
          <w:smallCaps/>
          <w:sz w:val="22"/>
        </w:rPr>
      </w:pPr>
      <w:proofErr w:type="spellStart"/>
      <w:r w:rsidRPr="00120FC4">
        <w:rPr>
          <w:rFonts w:cs="Arial"/>
          <w:b/>
          <w:bCs/>
          <w:smallCaps/>
          <w:sz w:val="22"/>
        </w:rPr>
        <w:t>Aux</w:t>
      </w:r>
      <w:proofErr w:type="spellEnd"/>
      <w:r w:rsidRPr="00120FC4">
        <w:rPr>
          <w:rFonts w:cs="Arial"/>
          <w:b/>
          <w:bCs/>
          <w:smallCaps/>
          <w:sz w:val="22"/>
        </w:rPr>
        <w:t xml:space="preserve"> USA, </w:t>
      </w:r>
      <w:proofErr w:type="spellStart"/>
      <w:r w:rsidRPr="00120FC4">
        <w:rPr>
          <w:rFonts w:cs="Arial"/>
          <w:b/>
          <w:bCs/>
          <w:smallCaps/>
          <w:sz w:val="22"/>
        </w:rPr>
        <w:t>une</w:t>
      </w:r>
      <w:proofErr w:type="spellEnd"/>
      <w:r w:rsidRPr="00120FC4">
        <w:rPr>
          <w:rFonts w:cs="Arial"/>
          <w:b/>
          <w:bCs/>
          <w:smallCaps/>
          <w:sz w:val="22"/>
        </w:rPr>
        <w:t xml:space="preserve"> </w:t>
      </w:r>
      <w:proofErr w:type="spellStart"/>
      <w:r w:rsidRPr="00120FC4">
        <w:rPr>
          <w:rFonts w:cs="Arial"/>
          <w:b/>
          <w:bCs/>
          <w:smallCaps/>
          <w:sz w:val="22"/>
        </w:rPr>
        <w:t>dizaine</w:t>
      </w:r>
      <w:proofErr w:type="spellEnd"/>
      <w:r w:rsidRPr="00120FC4">
        <w:rPr>
          <w:rFonts w:cs="Arial"/>
          <w:b/>
          <w:bCs/>
          <w:smallCaps/>
          <w:sz w:val="22"/>
        </w:rPr>
        <w:t xml:space="preserve"> </w:t>
      </w:r>
      <w:proofErr w:type="spellStart"/>
      <w:r w:rsidRPr="00120FC4">
        <w:rPr>
          <w:rFonts w:cs="Arial"/>
          <w:b/>
          <w:bCs/>
          <w:smallCaps/>
          <w:sz w:val="22"/>
        </w:rPr>
        <w:t>d’Etats</w:t>
      </w:r>
      <w:proofErr w:type="spellEnd"/>
      <w:r w:rsidRPr="00120FC4">
        <w:rPr>
          <w:rFonts w:cs="Arial"/>
          <w:b/>
          <w:bCs/>
          <w:smallCaps/>
          <w:sz w:val="22"/>
        </w:rPr>
        <w:t xml:space="preserve"> </w:t>
      </w:r>
      <w:proofErr w:type="spellStart"/>
      <w:r w:rsidRPr="00120FC4">
        <w:rPr>
          <w:rFonts w:cs="Arial"/>
          <w:b/>
          <w:bCs/>
          <w:smallCaps/>
          <w:sz w:val="22"/>
        </w:rPr>
        <w:t>ont</w:t>
      </w:r>
      <w:proofErr w:type="spellEnd"/>
      <w:r w:rsidRPr="00120FC4">
        <w:rPr>
          <w:rFonts w:cs="Arial"/>
          <w:b/>
          <w:bCs/>
          <w:smallCaps/>
          <w:sz w:val="22"/>
        </w:rPr>
        <w:t xml:space="preserve"> </w:t>
      </w:r>
      <w:proofErr w:type="spellStart"/>
      <w:r w:rsidRPr="00120FC4">
        <w:rPr>
          <w:rFonts w:cs="Arial"/>
          <w:b/>
          <w:bCs/>
          <w:smallCaps/>
          <w:sz w:val="22"/>
        </w:rPr>
        <w:t>légalisé</w:t>
      </w:r>
      <w:proofErr w:type="spellEnd"/>
      <w:r w:rsidRPr="00120FC4">
        <w:rPr>
          <w:rFonts w:cs="Arial"/>
          <w:b/>
          <w:bCs/>
          <w:smallCaps/>
          <w:sz w:val="22"/>
        </w:rPr>
        <w:t xml:space="preserve"> </w:t>
      </w:r>
      <w:proofErr w:type="spellStart"/>
      <w:r w:rsidRPr="00120FC4">
        <w:rPr>
          <w:rFonts w:cs="Arial"/>
          <w:b/>
          <w:bCs/>
          <w:smallCaps/>
          <w:sz w:val="22"/>
        </w:rPr>
        <w:t>l’assistance</w:t>
      </w:r>
      <w:proofErr w:type="spellEnd"/>
      <w:r w:rsidRPr="00120FC4">
        <w:rPr>
          <w:rFonts w:cs="Arial"/>
          <w:b/>
          <w:bCs/>
          <w:smallCaps/>
          <w:sz w:val="22"/>
        </w:rPr>
        <w:t xml:space="preserve"> </w:t>
      </w:r>
      <w:proofErr w:type="spellStart"/>
      <w:r w:rsidRPr="00120FC4">
        <w:rPr>
          <w:rFonts w:cs="Arial"/>
          <w:b/>
          <w:bCs/>
          <w:smallCaps/>
          <w:sz w:val="22"/>
        </w:rPr>
        <w:t>médicalisée</w:t>
      </w:r>
      <w:proofErr w:type="spellEnd"/>
      <w:r w:rsidRPr="00120FC4">
        <w:rPr>
          <w:rFonts w:cs="Arial"/>
          <w:b/>
          <w:bCs/>
          <w:smallCaps/>
          <w:sz w:val="22"/>
        </w:rPr>
        <w:t xml:space="preserve"> au </w:t>
      </w:r>
      <w:proofErr w:type="spellStart"/>
      <w:r w:rsidRPr="00120FC4">
        <w:rPr>
          <w:rFonts w:cs="Arial"/>
          <w:b/>
          <w:bCs/>
          <w:smallCaps/>
          <w:sz w:val="22"/>
        </w:rPr>
        <w:t>suicide</w:t>
      </w:r>
      <w:proofErr w:type="spellEnd"/>
      <w:r w:rsidRPr="00120FC4">
        <w:rPr>
          <w:rFonts w:cs="Arial"/>
          <w:b/>
          <w:bCs/>
          <w:smallCaps/>
          <w:sz w:val="22"/>
        </w:rPr>
        <w:t xml:space="preserve">. </w:t>
      </w:r>
      <w:proofErr w:type="spellStart"/>
      <w:r w:rsidRPr="00120FC4">
        <w:rPr>
          <w:rFonts w:cs="Arial"/>
          <w:b/>
          <w:bCs/>
          <w:smallCaps/>
          <w:sz w:val="22"/>
        </w:rPr>
        <w:t>Pour</w:t>
      </w:r>
      <w:proofErr w:type="spellEnd"/>
      <w:r w:rsidRPr="00120FC4">
        <w:rPr>
          <w:rFonts w:cs="Arial"/>
          <w:b/>
          <w:bCs/>
          <w:smallCaps/>
          <w:sz w:val="22"/>
        </w:rPr>
        <w:t xml:space="preserve"> </w:t>
      </w:r>
      <w:proofErr w:type="spellStart"/>
      <w:r w:rsidRPr="00120FC4">
        <w:rPr>
          <w:rFonts w:cs="Arial"/>
          <w:b/>
          <w:bCs/>
          <w:smallCaps/>
          <w:sz w:val="22"/>
        </w:rPr>
        <w:t>quelles</w:t>
      </w:r>
      <w:proofErr w:type="spellEnd"/>
      <w:r w:rsidRPr="00120FC4">
        <w:rPr>
          <w:rFonts w:cs="Arial"/>
          <w:b/>
          <w:bCs/>
          <w:smallCaps/>
          <w:sz w:val="22"/>
        </w:rPr>
        <w:t xml:space="preserve"> </w:t>
      </w:r>
      <w:proofErr w:type="spellStart"/>
      <w:r w:rsidRPr="00120FC4">
        <w:rPr>
          <w:rFonts w:cs="Arial"/>
          <w:b/>
          <w:bCs/>
          <w:smallCaps/>
          <w:sz w:val="22"/>
        </w:rPr>
        <w:t>raisons</w:t>
      </w:r>
      <w:proofErr w:type="spellEnd"/>
      <w:r w:rsidRPr="00120FC4">
        <w:rPr>
          <w:rFonts w:cs="Arial"/>
          <w:b/>
          <w:bCs/>
          <w:smallCaps/>
          <w:sz w:val="22"/>
        </w:rPr>
        <w:t xml:space="preserve"> ne </w:t>
      </w:r>
      <w:proofErr w:type="spellStart"/>
      <w:r w:rsidRPr="00120FC4">
        <w:rPr>
          <w:rFonts w:cs="Arial"/>
          <w:b/>
          <w:bCs/>
          <w:smallCaps/>
          <w:sz w:val="22"/>
        </w:rPr>
        <w:t>peut</w:t>
      </w:r>
      <w:proofErr w:type="spellEnd"/>
      <w:r w:rsidRPr="00120FC4">
        <w:rPr>
          <w:rFonts w:cs="Arial"/>
          <w:b/>
          <w:bCs/>
          <w:smallCaps/>
          <w:sz w:val="22"/>
        </w:rPr>
        <w:t xml:space="preserve">-on </w:t>
      </w:r>
      <w:proofErr w:type="spellStart"/>
      <w:r w:rsidRPr="00120FC4">
        <w:rPr>
          <w:rFonts w:cs="Arial"/>
          <w:b/>
          <w:bCs/>
          <w:smallCaps/>
          <w:sz w:val="22"/>
        </w:rPr>
        <w:t>pas</w:t>
      </w:r>
      <w:proofErr w:type="spellEnd"/>
      <w:r w:rsidRPr="00120FC4">
        <w:rPr>
          <w:rFonts w:cs="Arial"/>
          <w:b/>
          <w:bCs/>
          <w:smallCaps/>
          <w:sz w:val="22"/>
        </w:rPr>
        <w:t xml:space="preserve"> </w:t>
      </w:r>
      <w:proofErr w:type="spellStart"/>
      <w:r w:rsidRPr="00120FC4">
        <w:rPr>
          <w:rFonts w:cs="Arial"/>
          <w:b/>
          <w:bCs/>
          <w:smallCaps/>
          <w:sz w:val="22"/>
        </w:rPr>
        <w:t>parler</w:t>
      </w:r>
      <w:proofErr w:type="spellEnd"/>
      <w:r w:rsidRPr="00120FC4">
        <w:rPr>
          <w:rFonts w:cs="Arial"/>
          <w:b/>
          <w:bCs/>
          <w:smallCaps/>
          <w:sz w:val="22"/>
        </w:rPr>
        <w:t xml:space="preserve"> </w:t>
      </w:r>
      <w:proofErr w:type="spellStart"/>
      <w:r w:rsidRPr="00120FC4">
        <w:rPr>
          <w:rFonts w:cs="Arial"/>
          <w:b/>
          <w:bCs/>
          <w:smallCaps/>
          <w:sz w:val="22"/>
        </w:rPr>
        <w:t>d’assistance</w:t>
      </w:r>
      <w:proofErr w:type="spellEnd"/>
      <w:r w:rsidRPr="00120FC4">
        <w:rPr>
          <w:rFonts w:cs="Arial"/>
          <w:b/>
          <w:bCs/>
          <w:smallCaps/>
          <w:sz w:val="22"/>
        </w:rPr>
        <w:t xml:space="preserve"> „</w:t>
      </w:r>
      <w:proofErr w:type="spellStart"/>
      <w:r w:rsidRPr="00120FC4">
        <w:rPr>
          <w:rFonts w:cs="Arial"/>
          <w:b/>
          <w:bCs/>
          <w:smallCaps/>
          <w:sz w:val="22"/>
        </w:rPr>
        <w:t>médicalisées</w:t>
      </w:r>
      <w:proofErr w:type="spellEnd"/>
      <w:r w:rsidRPr="00120FC4">
        <w:rPr>
          <w:rFonts w:cs="Arial"/>
          <w:b/>
          <w:bCs/>
          <w:smallCaps/>
          <w:sz w:val="22"/>
        </w:rPr>
        <w:t xml:space="preserve">“ en Suisse ? </w:t>
      </w:r>
    </w:p>
    <w:p w14:paraId="77A732A5" w14:textId="77777777" w:rsidR="00B8608F" w:rsidRPr="00120FC4" w:rsidRDefault="00B8608F" w:rsidP="00E7723B">
      <w:pPr>
        <w:spacing w:line="240" w:lineRule="auto"/>
        <w:jc w:val="both"/>
        <w:rPr>
          <w:rFonts w:cs="Arial"/>
          <w:b/>
          <w:bCs/>
          <w:smallCaps/>
          <w:sz w:val="22"/>
        </w:rPr>
      </w:pPr>
    </w:p>
    <w:p w14:paraId="644ED2C2" w14:textId="77777777" w:rsidR="00B8608F" w:rsidRPr="00120FC4" w:rsidRDefault="00B8608F" w:rsidP="00E7723B">
      <w:pPr>
        <w:autoSpaceDE w:val="0"/>
        <w:autoSpaceDN w:val="0"/>
        <w:adjustRightInd w:val="0"/>
        <w:spacing w:line="240" w:lineRule="auto"/>
        <w:jc w:val="both"/>
        <w:rPr>
          <w:rFonts w:cs="Arial"/>
          <w:sz w:val="22"/>
        </w:rPr>
      </w:pPr>
    </w:p>
    <w:p w14:paraId="3EF84F31" w14:textId="77777777" w:rsidR="0029789E"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On peut envisager plusieurs explications, légales, associatives, jurisprudentielles.</w:t>
      </w:r>
    </w:p>
    <w:p w14:paraId="5702E829" w14:textId="77777777" w:rsidR="0029789E" w:rsidRPr="00120FC4" w:rsidRDefault="0029789E" w:rsidP="00E7723B">
      <w:pPr>
        <w:autoSpaceDE w:val="0"/>
        <w:autoSpaceDN w:val="0"/>
        <w:adjustRightInd w:val="0"/>
        <w:spacing w:line="240" w:lineRule="auto"/>
        <w:jc w:val="both"/>
        <w:rPr>
          <w:rFonts w:cs="Arial"/>
          <w:sz w:val="22"/>
          <w:lang w:val="fr-CH"/>
        </w:rPr>
      </w:pPr>
    </w:p>
    <w:p w14:paraId="2591532C" w14:textId="77777777" w:rsidR="0029789E" w:rsidRPr="00120FC4" w:rsidRDefault="0029789E" w:rsidP="00E7723B">
      <w:pPr>
        <w:autoSpaceDE w:val="0"/>
        <w:autoSpaceDN w:val="0"/>
        <w:adjustRightInd w:val="0"/>
        <w:spacing w:line="240" w:lineRule="auto"/>
        <w:jc w:val="both"/>
        <w:rPr>
          <w:rFonts w:cs="Arial"/>
          <w:sz w:val="22"/>
          <w:u w:val="single"/>
          <w:lang w:val="fr-CH"/>
        </w:rPr>
      </w:pPr>
      <w:r w:rsidRPr="00120FC4">
        <w:rPr>
          <w:rFonts w:cs="Arial"/>
          <w:sz w:val="22"/>
          <w:u w:val="single"/>
          <w:lang w:val="fr-CH"/>
        </w:rPr>
        <w:t>Considérations légales</w:t>
      </w:r>
    </w:p>
    <w:p w14:paraId="53309680" w14:textId="77777777" w:rsidR="0029789E" w:rsidRPr="00120FC4" w:rsidRDefault="0029789E" w:rsidP="00E7723B">
      <w:pPr>
        <w:autoSpaceDE w:val="0"/>
        <w:autoSpaceDN w:val="0"/>
        <w:adjustRightInd w:val="0"/>
        <w:spacing w:line="240" w:lineRule="auto"/>
        <w:jc w:val="both"/>
        <w:rPr>
          <w:rFonts w:cs="Arial"/>
          <w:sz w:val="22"/>
          <w:u w:val="single"/>
          <w:lang w:val="fr-CH"/>
        </w:rPr>
      </w:pPr>
    </w:p>
    <w:p w14:paraId="22EA24E4" w14:textId="77777777" w:rsidR="00E70031"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 xml:space="preserve">Depuis 1937, </w:t>
      </w:r>
      <w:r w:rsidR="00E70031" w:rsidRPr="00120FC4">
        <w:rPr>
          <w:rFonts w:cs="Arial"/>
          <w:sz w:val="22"/>
          <w:lang w:val="fr-CH"/>
        </w:rPr>
        <w:t>l’art</w:t>
      </w:r>
      <w:r w:rsidRPr="00120FC4">
        <w:rPr>
          <w:rFonts w:cs="Arial"/>
          <w:sz w:val="22"/>
          <w:lang w:val="fr-CH"/>
        </w:rPr>
        <w:t xml:space="preserve"> 115</w:t>
      </w:r>
      <w:r w:rsidR="00E70031" w:rsidRPr="00120FC4">
        <w:rPr>
          <w:rFonts w:cs="Arial"/>
          <w:sz w:val="22"/>
          <w:lang w:val="fr-CH"/>
        </w:rPr>
        <w:t xml:space="preserve"> CP prévoit que</w:t>
      </w:r>
      <w:r w:rsidRPr="00120FC4">
        <w:rPr>
          <w:rFonts w:cs="Arial"/>
          <w:sz w:val="22"/>
          <w:lang w:val="fr-CH"/>
        </w:rPr>
        <w:t xml:space="preserve"> « </w:t>
      </w:r>
      <w:r w:rsidR="00E70031" w:rsidRPr="00120FC4">
        <w:rPr>
          <w:rStyle w:val="Accentuation"/>
          <w:rFonts w:cs="Arial"/>
          <w:sz w:val="22"/>
          <w:lang w:val="fr-CH"/>
        </w:rPr>
        <w:t>c</w:t>
      </w:r>
      <w:r w:rsidRPr="00120FC4">
        <w:rPr>
          <w:rStyle w:val="Accentuation"/>
          <w:rFonts w:cs="Arial"/>
          <w:sz w:val="22"/>
          <w:lang w:val="fr-CH"/>
        </w:rPr>
        <w:t>elui qui, poussé par un mobile égoïste, aura incité une personne au suicide, ou lui aura prêté assistance en vue du suicide, sera, si le suicide a été consommé ou tenté, puni d’une peine privative de liberté de cinq ans au plus ou d’une peine pécuniaire</w:t>
      </w:r>
      <w:r w:rsidRPr="00120FC4">
        <w:rPr>
          <w:rFonts w:cs="Arial"/>
          <w:sz w:val="22"/>
          <w:lang w:val="fr-CH"/>
        </w:rPr>
        <w:t xml:space="preserve">. » </w:t>
      </w:r>
    </w:p>
    <w:p w14:paraId="17EF98CA" w14:textId="77777777" w:rsidR="00E70031" w:rsidRPr="00120FC4" w:rsidRDefault="00E70031" w:rsidP="00E7723B">
      <w:pPr>
        <w:autoSpaceDE w:val="0"/>
        <w:autoSpaceDN w:val="0"/>
        <w:adjustRightInd w:val="0"/>
        <w:spacing w:line="240" w:lineRule="auto"/>
        <w:jc w:val="both"/>
        <w:rPr>
          <w:rFonts w:cs="Arial"/>
          <w:sz w:val="22"/>
          <w:lang w:val="fr-CH"/>
        </w:rPr>
      </w:pPr>
    </w:p>
    <w:p w14:paraId="12B152C7" w14:textId="77777777" w:rsidR="00E70031"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A contrario, il tolère</w:t>
      </w:r>
      <w:r w:rsidR="00E70031" w:rsidRPr="00120FC4">
        <w:rPr>
          <w:rFonts w:cs="Arial"/>
          <w:sz w:val="22"/>
          <w:lang w:val="fr-CH"/>
        </w:rPr>
        <w:t xml:space="preserve"> donc</w:t>
      </w:r>
      <w:r w:rsidRPr="00120FC4">
        <w:rPr>
          <w:rFonts w:cs="Arial"/>
          <w:sz w:val="22"/>
          <w:lang w:val="fr-CH"/>
        </w:rPr>
        <w:t xml:space="preserve"> l’aide au suicide si le mobile égoïste de l’assistant n’est pas établi. </w:t>
      </w:r>
    </w:p>
    <w:p w14:paraId="1015139C" w14:textId="77777777" w:rsidR="00E70031" w:rsidRPr="00120FC4" w:rsidRDefault="00E70031" w:rsidP="00E7723B">
      <w:pPr>
        <w:autoSpaceDE w:val="0"/>
        <w:autoSpaceDN w:val="0"/>
        <w:adjustRightInd w:val="0"/>
        <w:spacing w:line="240" w:lineRule="auto"/>
        <w:jc w:val="both"/>
        <w:rPr>
          <w:rFonts w:cs="Arial"/>
          <w:sz w:val="22"/>
          <w:lang w:val="fr-CH"/>
        </w:rPr>
      </w:pPr>
    </w:p>
    <w:p w14:paraId="046E224A" w14:textId="77777777" w:rsidR="00E70031"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 xml:space="preserve">Juridiquement, seules trois conditions sont requises pour avoir recours à un suicide assisté : </w:t>
      </w:r>
      <w:r w:rsidR="00E70031" w:rsidRPr="00120FC4">
        <w:rPr>
          <w:rFonts w:cs="Arial"/>
          <w:sz w:val="22"/>
          <w:lang w:val="fr-CH"/>
        </w:rPr>
        <w:t>-</w:t>
      </w:r>
    </w:p>
    <w:p w14:paraId="22C389CB" w14:textId="77777777" w:rsidR="00E70031" w:rsidRPr="00120FC4" w:rsidRDefault="00E70031" w:rsidP="00E7723B">
      <w:pPr>
        <w:autoSpaceDE w:val="0"/>
        <w:autoSpaceDN w:val="0"/>
        <w:adjustRightInd w:val="0"/>
        <w:spacing w:line="240" w:lineRule="auto"/>
        <w:jc w:val="both"/>
        <w:rPr>
          <w:rFonts w:cs="Arial"/>
          <w:sz w:val="22"/>
          <w:lang w:val="fr-CH"/>
        </w:rPr>
      </w:pPr>
    </w:p>
    <w:p w14:paraId="2318F2C0" w14:textId="593D6A4D" w:rsidR="00E70031" w:rsidRPr="00120FC4" w:rsidRDefault="00E70031" w:rsidP="00E7723B">
      <w:pPr>
        <w:pStyle w:val="Paragraphedeliste"/>
        <w:numPr>
          <w:ilvl w:val="0"/>
          <w:numId w:val="47"/>
        </w:numPr>
        <w:autoSpaceDE w:val="0"/>
        <w:autoSpaceDN w:val="0"/>
        <w:adjustRightInd w:val="0"/>
        <w:spacing w:line="240" w:lineRule="auto"/>
        <w:jc w:val="both"/>
        <w:rPr>
          <w:rFonts w:cs="Arial"/>
          <w:sz w:val="22"/>
          <w:lang w:val="fr-CH"/>
        </w:rPr>
      </w:pPr>
      <w:r w:rsidRPr="00120FC4">
        <w:rPr>
          <w:rFonts w:cs="Arial"/>
          <w:sz w:val="22"/>
          <w:lang w:val="fr-CH"/>
        </w:rPr>
        <w:t>capacité</w:t>
      </w:r>
      <w:r w:rsidR="0029789E" w:rsidRPr="00120FC4">
        <w:rPr>
          <w:rFonts w:cs="Arial"/>
          <w:sz w:val="22"/>
          <w:lang w:val="fr-CH"/>
        </w:rPr>
        <w:t xml:space="preserve"> de discernement, </w:t>
      </w:r>
    </w:p>
    <w:p w14:paraId="49294821" w14:textId="77777777" w:rsidR="00E70031" w:rsidRPr="00120FC4" w:rsidRDefault="00E70031" w:rsidP="00E7723B">
      <w:pPr>
        <w:pStyle w:val="Paragraphedeliste"/>
        <w:numPr>
          <w:ilvl w:val="0"/>
          <w:numId w:val="47"/>
        </w:numPr>
        <w:autoSpaceDE w:val="0"/>
        <w:autoSpaceDN w:val="0"/>
        <w:adjustRightInd w:val="0"/>
        <w:spacing w:line="240" w:lineRule="auto"/>
        <w:jc w:val="both"/>
        <w:rPr>
          <w:rFonts w:cs="Arial"/>
          <w:sz w:val="22"/>
          <w:u w:val="single"/>
          <w:lang w:val="fr-CH"/>
        </w:rPr>
      </w:pPr>
      <w:r w:rsidRPr="00120FC4">
        <w:rPr>
          <w:rFonts w:cs="Arial"/>
          <w:sz w:val="22"/>
          <w:lang w:val="fr-CH"/>
        </w:rPr>
        <w:t xml:space="preserve">capacité à </w:t>
      </w:r>
      <w:r w:rsidR="0029789E" w:rsidRPr="00120FC4">
        <w:rPr>
          <w:rFonts w:cs="Arial"/>
          <w:sz w:val="22"/>
          <w:lang w:val="fr-CH"/>
        </w:rPr>
        <w:t xml:space="preserve">s’administrer soi-même la dose létale et </w:t>
      </w:r>
    </w:p>
    <w:p w14:paraId="0A0A8C56" w14:textId="07272719" w:rsidR="0029789E" w:rsidRPr="00120FC4" w:rsidRDefault="00E70031" w:rsidP="00E7723B">
      <w:pPr>
        <w:pStyle w:val="Paragraphedeliste"/>
        <w:numPr>
          <w:ilvl w:val="0"/>
          <w:numId w:val="47"/>
        </w:numPr>
        <w:autoSpaceDE w:val="0"/>
        <w:autoSpaceDN w:val="0"/>
        <w:adjustRightInd w:val="0"/>
        <w:spacing w:line="240" w:lineRule="auto"/>
        <w:jc w:val="both"/>
        <w:rPr>
          <w:rFonts w:cs="Arial"/>
          <w:sz w:val="22"/>
          <w:u w:val="single"/>
          <w:lang w:val="fr-CH"/>
        </w:rPr>
      </w:pPr>
      <w:r w:rsidRPr="00120FC4">
        <w:rPr>
          <w:rFonts w:cs="Arial"/>
          <w:sz w:val="22"/>
          <w:lang w:val="fr-CH"/>
        </w:rPr>
        <w:t xml:space="preserve">absence de mobile égoïste de la part de </w:t>
      </w:r>
      <w:r w:rsidR="0029789E" w:rsidRPr="00120FC4">
        <w:rPr>
          <w:rFonts w:cs="Arial"/>
          <w:sz w:val="22"/>
          <w:lang w:val="fr-CH"/>
        </w:rPr>
        <w:t>l’aidan</w:t>
      </w:r>
      <w:r w:rsidRPr="00120FC4">
        <w:rPr>
          <w:rFonts w:cs="Arial"/>
          <w:sz w:val="22"/>
          <w:lang w:val="fr-CH"/>
        </w:rPr>
        <w:t>t</w:t>
      </w:r>
      <w:r w:rsidR="0029789E" w:rsidRPr="00120FC4">
        <w:rPr>
          <w:rFonts w:cs="Arial"/>
          <w:sz w:val="22"/>
          <w:lang w:val="fr-CH"/>
        </w:rPr>
        <w:t>.</w:t>
      </w:r>
    </w:p>
    <w:p w14:paraId="51B67EEE" w14:textId="77777777" w:rsidR="0029789E" w:rsidRPr="00120FC4" w:rsidRDefault="0029789E" w:rsidP="00E7723B">
      <w:pPr>
        <w:autoSpaceDE w:val="0"/>
        <w:autoSpaceDN w:val="0"/>
        <w:adjustRightInd w:val="0"/>
        <w:spacing w:line="240" w:lineRule="auto"/>
        <w:jc w:val="both"/>
        <w:rPr>
          <w:rFonts w:cs="Arial"/>
          <w:sz w:val="22"/>
          <w:lang w:val="fr-CH"/>
        </w:rPr>
      </w:pPr>
    </w:p>
    <w:p w14:paraId="02256AE1" w14:textId="77777777" w:rsidR="00E70031"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 xml:space="preserve">Les directives de l’ASSM soulignent qu’il n’est pas du devoir du médecin de proposer ou de pratiquer une assistance au suicide, mais que chaque médecin reste libre de le faire, pour autant que certaines conditions soient réunies : </w:t>
      </w:r>
    </w:p>
    <w:p w14:paraId="07E93B3E" w14:textId="3A85191F" w:rsidR="00E70031" w:rsidRPr="00120FC4" w:rsidRDefault="0029789E" w:rsidP="00E7723B">
      <w:pPr>
        <w:pStyle w:val="Paragraphedeliste"/>
        <w:numPr>
          <w:ilvl w:val="0"/>
          <w:numId w:val="47"/>
        </w:numPr>
        <w:autoSpaceDE w:val="0"/>
        <w:autoSpaceDN w:val="0"/>
        <w:adjustRightInd w:val="0"/>
        <w:spacing w:line="240" w:lineRule="auto"/>
        <w:jc w:val="both"/>
        <w:rPr>
          <w:rFonts w:cs="Arial"/>
          <w:sz w:val="22"/>
          <w:lang w:val="fr-CH"/>
        </w:rPr>
      </w:pPr>
      <w:r w:rsidRPr="00120FC4">
        <w:rPr>
          <w:rFonts w:cs="Arial"/>
          <w:sz w:val="22"/>
          <w:lang w:val="fr-CH"/>
        </w:rPr>
        <w:t>le patient est capable de discernement</w:t>
      </w:r>
    </w:p>
    <w:p w14:paraId="709602A9" w14:textId="70F3054D" w:rsidR="00E70031" w:rsidRPr="00120FC4" w:rsidRDefault="0029789E" w:rsidP="00E7723B">
      <w:pPr>
        <w:pStyle w:val="Paragraphedeliste"/>
        <w:numPr>
          <w:ilvl w:val="0"/>
          <w:numId w:val="47"/>
        </w:numPr>
        <w:autoSpaceDE w:val="0"/>
        <w:autoSpaceDN w:val="0"/>
        <w:adjustRightInd w:val="0"/>
        <w:spacing w:line="240" w:lineRule="auto"/>
        <w:jc w:val="both"/>
        <w:rPr>
          <w:rFonts w:cs="Arial"/>
          <w:sz w:val="22"/>
          <w:lang w:val="fr-CH"/>
        </w:rPr>
      </w:pPr>
      <w:r w:rsidRPr="00120FC4">
        <w:rPr>
          <w:rFonts w:cs="Arial"/>
          <w:sz w:val="22"/>
          <w:lang w:val="fr-CH"/>
        </w:rPr>
        <w:t>le désir de mourir est mûrement réfléchi</w:t>
      </w:r>
      <w:r w:rsidR="00E70031" w:rsidRPr="00120FC4">
        <w:rPr>
          <w:rFonts w:cs="Arial"/>
          <w:sz w:val="22"/>
          <w:lang w:val="fr-CH"/>
        </w:rPr>
        <w:t xml:space="preserve"> et la demande réitérée</w:t>
      </w:r>
    </w:p>
    <w:p w14:paraId="2122D8F5" w14:textId="77777777" w:rsidR="00E70031" w:rsidRPr="00120FC4" w:rsidRDefault="0029789E" w:rsidP="00E7723B">
      <w:pPr>
        <w:pStyle w:val="Paragraphedeliste"/>
        <w:numPr>
          <w:ilvl w:val="0"/>
          <w:numId w:val="47"/>
        </w:numPr>
        <w:autoSpaceDE w:val="0"/>
        <w:autoSpaceDN w:val="0"/>
        <w:adjustRightInd w:val="0"/>
        <w:spacing w:line="240" w:lineRule="auto"/>
        <w:jc w:val="both"/>
        <w:rPr>
          <w:rFonts w:cs="Arial"/>
          <w:sz w:val="22"/>
          <w:lang w:val="fr-CH"/>
        </w:rPr>
      </w:pPr>
      <w:r w:rsidRPr="00120FC4">
        <w:rPr>
          <w:rFonts w:cs="Arial"/>
          <w:sz w:val="22"/>
          <w:lang w:val="fr-CH"/>
        </w:rPr>
        <w:t>en cas de souffrances insupportables, il n’y a pas d’autres options thérapeutiques</w:t>
      </w:r>
    </w:p>
    <w:p w14:paraId="62AC441D" w14:textId="2B3B07DE" w:rsidR="00E70031" w:rsidRPr="00120FC4" w:rsidRDefault="0029789E" w:rsidP="00E7723B">
      <w:pPr>
        <w:pStyle w:val="Paragraphedeliste"/>
        <w:numPr>
          <w:ilvl w:val="0"/>
          <w:numId w:val="47"/>
        </w:numPr>
        <w:autoSpaceDE w:val="0"/>
        <w:autoSpaceDN w:val="0"/>
        <w:adjustRightInd w:val="0"/>
        <w:spacing w:line="240" w:lineRule="auto"/>
        <w:jc w:val="both"/>
        <w:rPr>
          <w:rFonts w:cs="Arial"/>
          <w:sz w:val="22"/>
          <w:lang w:val="fr-CH"/>
        </w:rPr>
      </w:pPr>
      <w:r w:rsidRPr="00120FC4">
        <w:rPr>
          <w:rFonts w:cs="Arial"/>
          <w:sz w:val="22"/>
          <w:lang w:val="fr-CH"/>
        </w:rPr>
        <w:t>le médecin comprend et considère qu’il est acceptable de l’aider</w:t>
      </w:r>
    </w:p>
    <w:p w14:paraId="12A9964F" w14:textId="34B0EBF6" w:rsidR="0060768D" w:rsidRPr="00120FC4" w:rsidRDefault="0060768D" w:rsidP="00E7723B">
      <w:pPr>
        <w:pStyle w:val="Paragraphedeliste"/>
        <w:numPr>
          <w:ilvl w:val="0"/>
          <w:numId w:val="47"/>
        </w:numPr>
        <w:autoSpaceDE w:val="0"/>
        <w:autoSpaceDN w:val="0"/>
        <w:adjustRightInd w:val="0"/>
        <w:spacing w:line="240" w:lineRule="auto"/>
        <w:jc w:val="both"/>
        <w:rPr>
          <w:rFonts w:cs="Arial"/>
          <w:sz w:val="22"/>
          <w:lang w:val="fr-CH"/>
        </w:rPr>
      </w:pPr>
      <w:r w:rsidRPr="00120FC4">
        <w:rPr>
          <w:rFonts w:cs="Arial"/>
          <w:sz w:val="22"/>
          <w:lang w:val="fr-CH"/>
        </w:rPr>
        <w:t xml:space="preserve">la solution létale est obtenue par prescription médicale. </w:t>
      </w:r>
    </w:p>
    <w:p w14:paraId="4F204ADD" w14:textId="77777777" w:rsidR="00E70031" w:rsidRPr="00120FC4" w:rsidRDefault="00E70031" w:rsidP="00E7723B">
      <w:pPr>
        <w:autoSpaceDE w:val="0"/>
        <w:autoSpaceDN w:val="0"/>
        <w:adjustRightInd w:val="0"/>
        <w:spacing w:line="240" w:lineRule="auto"/>
        <w:jc w:val="both"/>
        <w:rPr>
          <w:rFonts w:cs="Arial"/>
          <w:sz w:val="22"/>
          <w:lang w:val="fr-CH"/>
        </w:rPr>
      </w:pPr>
    </w:p>
    <w:p w14:paraId="6130596F" w14:textId="08FC38EB" w:rsidR="0029789E"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Dans tous les cas, le dernier geste du processus conduisant à la mort doit être accompli par le patient.</w:t>
      </w:r>
    </w:p>
    <w:p w14:paraId="16E3E386" w14:textId="361F3DF4" w:rsidR="0029789E" w:rsidRPr="00120FC4" w:rsidRDefault="0029789E" w:rsidP="00E7723B">
      <w:pPr>
        <w:autoSpaceDE w:val="0"/>
        <w:autoSpaceDN w:val="0"/>
        <w:adjustRightInd w:val="0"/>
        <w:spacing w:line="240" w:lineRule="auto"/>
        <w:jc w:val="both"/>
        <w:rPr>
          <w:rFonts w:cs="Arial"/>
          <w:sz w:val="22"/>
          <w:lang w:val="fr-CH"/>
        </w:rPr>
      </w:pPr>
    </w:p>
    <w:p w14:paraId="67989188" w14:textId="77777777" w:rsidR="00E70031" w:rsidRPr="00120FC4" w:rsidRDefault="00E70031" w:rsidP="00E7723B">
      <w:pPr>
        <w:autoSpaceDE w:val="0"/>
        <w:autoSpaceDN w:val="0"/>
        <w:adjustRightInd w:val="0"/>
        <w:spacing w:line="240" w:lineRule="auto"/>
        <w:jc w:val="both"/>
        <w:rPr>
          <w:rFonts w:cs="Arial"/>
          <w:sz w:val="22"/>
          <w:lang w:val="fr-CH"/>
        </w:rPr>
      </w:pPr>
    </w:p>
    <w:p w14:paraId="3F9C4A3F" w14:textId="77777777" w:rsidR="0029789E" w:rsidRPr="00120FC4" w:rsidRDefault="0029789E" w:rsidP="00E7723B">
      <w:pPr>
        <w:autoSpaceDE w:val="0"/>
        <w:autoSpaceDN w:val="0"/>
        <w:adjustRightInd w:val="0"/>
        <w:spacing w:line="240" w:lineRule="auto"/>
        <w:jc w:val="both"/>
        <w:rPr>
          <w:rFonts w:cs="Arial"/>
          <w:sz w:val="22"/>
          <w:u w:val="single"/>
          <w:lang w:val="fr-CH"/>
        </w:rPr>
      </w:pPr>
      <w:r w:rsidRPr="00120FC4">
        <w:rPr>
          <w:rFonts w:cs="Arial"/>
          <w:sz w:val="22"/>
          <w:u w:val="single"/>
          <w:lang w:val="fr-CH"/>
        </w:rPr>
        <w:t xml:space="preserve">Considérations </w:t>
      </w:r>
      <w:r w:rsidR="0049181C" w:rsidRPr="00120FC4">
        <w:rPr>
          <w:rFonts w:cs="Arial"/>
          <w:sz w:val="22"/>
          <w:u w:val="single"/>
          <w:lang w:val="fr-CH"/>
        </w:rPr>
        <w:t>jurisprudentielles</w:t>
      </w:r>
    </w:p>
    <w:p w14:paraId="69D92010" w14:textId="77777777" w:rsidR="0029789E" w:rsidRPr="00120FC4" w:rsidRDefault="0029789E" w:rsidP="00E7723B">
      <w:pPr>
        <w:autoSpaceDE w:val="0"/>
        <w:autoSpaceDN w:val="0"/>
        <w:adjustRightInd w:val="0"/>
        <w:spacing w:line="240" w:lineRule="auto"/>
        <w:jc w:val="both"/>
        <w:rPr>
          <w:rFonts w:cs="Arial"/>
          <w:sz w:val="22"/>
          <w:lang w:val="fr-CH"/>
        </w:rPr>
      </w:pPr>
    </w:p>
    <w:p w14:paraId="56018187" w14:textId="77777777" w:rsidR="00E70031" w:rsidRPr="00120FC4" w:rsidRDefault="00604059" w:rsidP="00E7723B">
      <w:pPr>
        <w:autoSpaceDE w:val="0"/>
        <w:autoSpaceDN w:val="0"/>
        <w:adjustRightInd w:val="0"/>
        <w:spacing w:line="240" w:lineRule="auto"/>
        <w:jc w:val="both"/>
        <w:rPr>
          <w:rFonts w:cs="Arial"/>
          <w:sz w:val="22"/>
          <w:lang w:val="fr-CH"/>
        </w:rPr>
      </w:pPr>
      <w:r w:rsidRPr="00120FC4">
        <w:rPr>
          <w:rFonts w:cs="Arial"/>
          <w:sz w:val="22"/>
          <w:lang w:val="fr-CH"/>
        </w:rPr>
        <w:t xml:space="preserve">Les </w:t>
      </w:r>
      <w:r w:rsidRPr="00120FC4">
        <w:rPr>
          <w:rFonts w:cs="Arial"/>
          <w:b/>
          <w:sz w:val="22"/>
          <w:lang w:val="fr-CH"/>
        </w:rPr>
        <w:t>décisions judiciaires</w:t>
      </w:r>
      <w:r w:rsidRPr="00120FC4">
        <w:rPr>
          <w:rFonts w:cs="Arial"/>
          <w:sz w:val="22"/>
          <w:lang w:val="fr-CH"/>
        </w:rPr>
        <w:t xml:space="preserve"> ont joué un rôle important dans le choix du moment et des modalités de son décès. </w:t>
      </w:r>
    </w:p>
    <w:p w14:paraId="429EB0E0" w14:textId="77777777" w:rsidR="00E70031" w:rsidRPr="00120FC4" w:rsidRDefault="00E70031" w:rsidP="00E7723B">
      <w:pPr>
        <w:autoSpaceDE w:val="0"/>
        <w:autoSpaceDN w:val="0"/>
        <w:adjustRightInd w:val="0"/>
        <w:spacing w:line="240" w:lineRule="auto"/>
        <w:jc w:val="both"/>
        <w:rPr>
          <w:rFonts w:cs="Arial"/>
          <w:sz w:val="22"/>
          <w:lang w:val="fr-CH"/>
        </w:rPr>
      </w:pPr>
    </w:p>
    <w:p w14:paraId="56D92DC4" w14:textId="77777777" w:rsidR="00E70031" w:rsidRPr="00120FC4" w:rsidRDefault="00E70031" w:rsidP="00E7723B">
      <w:pPr>
        <w:autoSpaceDE w:val="0"/>
        <w:autoSpaceDN w:val="0"/>
        <w:adjustRightInd w:val="0"/>
        <w:spacing w:line="240" w:lineRule="auto"/>
        <w:jc w:val="both"/>
        <w:rPr>
          <w:rFonts w:cs="Arial"/>
          <w:sz w:val="22"/>
          <w:lang w:val="fr-CH"/>
        </w:rPr>
      </w:pPr>
      <w:r w:rsidRPr="00120FC4">
        <w:rPr>
          <w:rFonts w:cs="Arial"/>
          <w:sz w:val="22"/>
          <w:lang w:val="fr-CH"/>
        </w:rPr>
        <w:t xml:space="preserve">En 2007, à l’ATF </w:t>
      </w:r>
      <w:r w:rsidR="00604059" w:rsidRPr="00120FC4">
        <w:rPr>
          <w:rFonts w:cs="Arial"/>
          <w:sz w:val="22"/>
          <w:lang w:val="fr-CH"/>
        </w:rPr>
        <w:t xml:space="preserve">133 I 58), le Tribunal fédéral a déduit des </w:t>
      </w:r>
      <w:r w:rsidRPr="00120FC4">
        <w:rPr>
          <w:rFonts w:cs="Arial"/>
          <w:sz w:val="22"/>
          <w:lang w:val="fr-CH"/>
        </w:rPr>
        <w:t>art</w:t>
      </w:r>
      <w:r w:rsidR="00604059" w:rsidRPr="00120FC4">
        <w:rPr>
          <w:rFonts w:cs="Arial"/>
          <w:sz w:val="22"/>
          <w:lang w:val="fr-CH"/>
        </w:rPr>
        <w:t xml:space="preserve"> 10 CEHD et 8 </w:t>
      </w:r>
      <w:proofErr w:type="spellStart"/>
      <w:r w:rsidR="00604059" w:rsidRPr="00120FC4">
        <w:rPr>
          <w:rFonts w:cs="Arial"/>
          <w:sz w:val="22"/>
          <w:lang w:val="fr-CH"/>
        </w:rPr>
        <w:t>Cst</w:t>
      </w:r>
      <w:proofErr w:type="spellEnd"/>
      <w:r w:rsidR="00604059" w:rsidRPr="00120FC4">
        <w:rPr>
          <w:rFonts w:cs="Arial"/>
          <w:sz w:val="22"/>
          <w:lang w:val="fr-CH"/>
        </w:rPr>
        <w:t xml:space="preserve"> que chaque personne capable de forger librement sa volonté et d’agir en conséquence avait le droit de décider des modalités et du moment de sa mort, ce que la </w:t>
      </w:r>
      <w:proofErr w:type="spellStart"/>
      <w:r w:rsidR="00604059" w:rsidRPr="00120FC4">
        <w:rPr>
          <w:rFonts w:cs="Arial"/>
          <w:sz w:val="22"/>
          <w:lang w:val="fr-CH"/>
        </w:rPr>
        <w:t>CourEDH</w:t>
      </w:r>
      <w:proofErr w:type="spellEnd"/>
      <w:r w:rsidR="00604059" w:rsidRPr="00120FC4">
        <w:rPr>
          <w:rFonts w:cs="Arial"/>
          <w:sz w:val="22"/>
          <w:lang w:val="fr-CH"/>
        </w:rPr>
        <w:t xml:space="preserve"> a confirmé.</w:t>
      </w:r>
      <w:r w:rsidR="0029789E" w:rsidRPr="00120FC4">
        <w:rPr>
          <w:rFonts w:cs="Arial"/>
          <w:sz w:val="22"/>
          <w:lang w:val="fr-CH"/>
        </w:rPr>
        <w:t xml:space="preserve"> </w:t>
      </w:r>
    </w:p>
    <w:p w14:paraId="59D487EE" w14:textId="77777777" w:rsidR="00E70031" w:rsidRPr="00120FC4" w:rsidRDefault="00E70031" w:rsidP="00E7723B">
      <w:pPr>
        <w:autoSpaceDE w:val="0"/>
        <w:autoSpaceDN w:val="0"/>
        <w:adjustRightInd w:val="0"/>
        <w:spacing w:line="240" w:lineRule="auto"/>
        <w:jc w:val="both"/>
        <w:rPr>
          <w:rFonts w:cs="Arial"/>
          <w:sz w:val="22"/>
          <w:lang w:val="fr-CH"/>
        </w:rPr>
      </w:pPr>
    </w:p>
    <w:p w14:paraId="49AFE319" w14:textId="3F3DF902" w:rsidR="00604059" w:rsidRPr="00120FC4" w:rsidRDefault="00604059" w:rsidP="00E7723B">
      <w:pPr>
        <w:autoSpaceDE w:val="0"/>
        <w:autoSpaceDN w:val="0"/>
        <w:adjustRightInd w:val="0"/>
        <w:spacing w:line="240" w:lineRule="auto"/>
        <w:jc w:val="both"/>
        <w:rPr>
          <w:rFonts w:cs="Arial"/>
          <w:sz w:val="22"/>
          <w:lang w:val="fr-CH"/>
        </w:rPr>
      </w:pPr>
      <w:r w:rsidRPr="00120FC4">
        <w:rPr>
          <w:rFonts w:cs="Arial"/>
          <w:sz w:val="22"/>
          <w:lang w:val="fr-CH"/>
        </w:rPr>
        <w:t xml:space="preserve">Depuis le début du siècle, la </w:t>
      </w:r>
      <w:proofErr w:type="spellStart"/>
      <w:r w:rsidRPr="00120FC4">
        <w:rPr>
          <w:rFonts w:cs="Arial"/>
          <w:sz w:val="22"/>
          <w:lang w:val="fr-CH"/>
        </w:rPr>
        <w:t>CourEDH</w:t>
      </w:r>
      <w:proofErr w:type="spellEnd"/>
      <w:r w:rsidRPr="00120FC4">
        <w:rPr>
          <w:rFonts w:cs="Arial"/>
          <w:sz w:val="22"/>
          <w:lang w:val="fr-CH"/>
        </w:rPr>
        <w:t xml:space="preserve"> a rendu plusieurs arrêts importants concernant l’assistance au décès, au regard des </w:t>
      </w:r>
      <w:r w:rsidR="00E70031" w:rsidRPr="00120FC4">
        <w:rPr>
          <w:rFonts w:cs="Arial"/>
          <w:sz w:val="22"/>
          <w:lang w:val="fr-CH"/>
        </w:rPr>
        <w:t xml:space="preserve">art. </w:t>
      </w:r>
    </w:p>
    <w:p w14:paraId="7BA81563" w14:textId="77777777" w:rsidR="00604059" w:rsidRPr="00120FC4" w:rsidRDefault="00604059" w:rsidP="00E7723B">
      <w:pPr>
        <w:pStyle w:val="Paragraphedeliste"/>
        <w:numPr>
          <w:ilvl w:val="0"/>
          <w:numId w:val="45"/>
        </w:numPr>
        <w:autoSpaceDE w:val="0"/>
        <w:autoSpaceDN w:val="0"/>
        <w:adjustRightInd w:val="0"/>
        <w:spacing w:line="240" w:lineRule="auto"/>
        <w:jc w:val="both"/>
        <w:rPr>
          <w:rFonts w:cs="Arial"/>
          <w:sz w:val="22"/>
          <w:lang w:val="fr-CH"/>
        </w:rPr>
      </w:pPr>
      <w:r w:rsidRPr="00120FC4">
        <w:rPr>
          <w:rFonts w:cs="Arial"/>
          <w:sz w:val="22"/>
          <w:lang w:val="fr-CH"/>
        </w:rPr>
        <w:t>2, droit à la vie</w:t>
      </w:r>
    </w:p>
    <w:p w14:paraId="7A4978F6" w14:textId="77777777" w:rsidR="00604059" w:rsidRPr="00120FC4" w:rsidRDefault="00604059" w:rsidP="00E7723B">
      <w:pPr>
        <w:pStyle w:val="Paragraphedeliste"/>
        <w:numPr>
          <w:ilvl w:val="0"/>
          <w:numId w:val="45"/>
        </w:numPr>
        <w:autoSpaceDE w:val="0"/>
        <w:autoSpaceDN w:val="0"/>
        <w:adjustRightInd w:val="0"/>
        <w:spacing w:line="240" w:lineRule="auto"/>
        <w:jc w:val="both"/>
        <w:rPr>
          <w:rFonts w:cs="Arial"/>
          <w:sz w:val="22"/>
          <w:lang w:val="fr-CH"/>
        </w:rPr>
      </w:pPr>
      <w:r w:rsidRPr="00120FC4">
        <w:rPr>
          <w:rFonts w:cs="Arial"/>
          <w:sz w:val="22"/>
          <w:lang w:val="fr-CH"/>
        </w:rPr>
        <w:t>3, interdiction de la torture et des traitements inhumains ou dégradants</w:t>
      </w:r>
    </w:p>
    <w:p w14:paraId="6FB27B43" w14:textId="77777777" w:rsidR="00604059" w:rsidRPr="00120FC4" w:rsidRDefault="00604059" w:rsidP="00E7723B">
      <w:pPr>
        <w:pStyle w:val="Paragraphedeliste"/>
        <w:numPr>
          <w:ilvl w:val="0"/>
          <w:numId w:val="45"/>
        </w:numPr>
        <w:autoSpaceDE w:val="0"/>
        <w:autoSpaceDN w:val="0"/>
        <w:adjustRightInd w:val="0"/>
        <w:spacing w:line="240" w:lineRule="auto"/>
        <w:jc w:val="both"/>
        <w:rPr>
          <w:rFonts w:cs="Arial"/>
          <w:sz w:val="22"/>
          <w:lang w:val="fr-CH"/>
        </w:rPr>
      </w:pPr>
      <w:r w:rsidRPr="00120FC4">
        <w:rPr>
          <w:rFonts w:cs="Arial"/>
          <w:sz w:val="22"/>
          <w:lang w:val="fr-CH"/>
        </w:rPr>
        <w:lastRenderedPageBreak/>
        <w:t>8, droit au respect de la vie privée et familiale</w:t>
      </w:r>
    </w:p>
    <w:p w14:paraId="0EFA1EA8" w14:textId="77777777" w:rsidR="00E70031" w:rsidRPr="00120FC4" w:rsidRDefault="00E70031" w:rsidP="00E7723B">
      <w:pPr>
        <w:autoSpaceDE w:val="0"/>
        <w:autoSpaceDN w:val="0"/>
        <w:adjustRightInd w:val="0"/>
        <w:spacing w:line="240" w:lineRule="auto"/>
        <w:jc w:val="both"/>
        <w:rPr>
          <w:rFonts w:cs="Arial"/>
          <w:sz w:val="22"/>
          <w:lang w:val="fr-CH"/>
        </w:rPr>
      </w:pPr>
    </w:p>
    <w:p w14:paraId="2D2FA9F5" w14:textId="4786871C" w:rsidR="00604059" w:rsidRPr="00120FC4" w:rsidRDefault="00604059" w:rsidP="00E7723B">
      <w:pPr>
        <w:autoSpaceDE w:val="0"/>
        <w:autoSpaceDN w:val="0"/>
        <w:adjustRightInd w:val="0"/>
        <w:spacing w:line="240" w:lineRule="auto"/>
        <w:jc w:val="both"/>
        <w:rPr>
          <w:rFonts w:cs="Arial"/>
          <w:sz w:val="22"/>
          <w:lang w:val="fr-CH"/>
        </w:rPr>
      </w:pPr>
      <w:r w:rsidRPr="00120FC4">
        <w:rPr>
          <w:rFonts w:cs="Arial"/>
          <w:sz w:val="22"/>
          <w:lang w:val="fr-CH"/>
        </w:rPr>
        <w:t xml:space="preserve">L’interprétation large de l’art. 8 CEDH a clairement constitué le moteur de l’évolution de la jurisprudence de la </w:t>
      </w:r>
      <w:proofErr w:type="spellStart"/>
      <w:r w:rsidRPr="00120FC4">
        <w:rPr>
          <w:rFonts w:cs="Arial"/>
          <w:sz w:val="22"/>
          <w:lang w:val="fr-CH"/>
        </w:rPr>
        <w:t>CourEDH</w:t>
      </w:r>
      <w:proofErr w:type="spellEnd"/>
      <w:r w:rsidRPr="00120FC4">
        <w:rPr>
          <w:rFonts w:cs="Arial"/>
          <w:sz w:val="22"/>
          <w:lang w:val="fr-CH"/>
        </w:rPr>
        <w:t xml:space="preserve"> dans le domaine.</w:t>
      </w:r>
    </w:p>
    <w:p w14:paraId="1897F625" w14:textId="77777777" w:rsidR="00435BFC" w:rsidRPr="00120FC4" w:rsidRDefault="00435BFC" w:rsidP="00E7723B">
      <w:pPr>
        <w:spacing w:line="240" w:lineRule="auto"/>
        <w:jc w:val="both"/>
        <w:rPr>
          <w:rFonts w:cs="Arial"/>
          <w:sz w:val="22"/>
          <w:lang w:val="fr-CH"/>
        </w:rPr>
      </w:pPr>
    </w:p>
    <w:p w14:paraId="18CAB0A0" w14:textId="77777777" w:rsidR="0029789E" w:rsidRPr="00120FC4" w:rsidRDefault="0029789E" w:rsidP="00E7723B">
      <w:pPr>
        <w:autoSpaceDE w:val="0"/>
        <w:autoSpaceDN w:val="0"/>
        <w:adjustRightInd w:val="0"/>
        <w:spacing w:line="240" w:lineRule="auto"/>
        <w:jc w:val="both"/>
        <w:rPr>
          <w:rFonts w:cs="Arial"/>
          <w:sz w:val="22"/>
          <w:u w:val="single"/>
          <w:lang w:val="fr-CH"/>
        </w:rPr>
      </w:pPr>
      <w:r w:rsidRPr="00120FC4">
        <w:rPr>
          <w:rFonts w:cs="Arial"/>
          <w:sz w:val="22"/>
          <w:u w:val="single"/>
          <w:lang w:val="fr-CH"/>
        </w:rPr>
        <w:t>Considérations associatives</w:t>
      </w:r>
    </w:p>
    <w:p w14:paraId="32E6B308" w14:textId="77777777" w:rsidR="0029789E" w:rsidRPr="00120FC4" w:rsidRDefault="0029789E" w:rsidP="00E7723B">
      <w:pPr>
        <w:autoSpaceDE w:val="0"/>
        <w:autoSpaceDN w:val="0"/>
        <w:adjustRightInd w:val="0"/>
        <w:spacing w:line="240" w:lineRule="auto"/>
        <w:jc w:val="both"/>
        <w:rPr>
          <w:rFonts w:cs="Arial"/>
          <w:sz w:val="22"/>
          <w:u w:val="single"/>
          <w:lang w:val="fr-CH"/>
        </w:rPr>
      </w:pPr>
    </w:p>
    <w:p w14:paraId="576F09A1" w14:textId="77777777" w:rsidR="0029789E"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Le mouvement Exit (monde) est né en 1935 en Angleterre.</w:t>
      </w:r>
    </w:p>
    <w:p w14:paraId="59D14984" w14:textId="77777777" w:rsidR="0029789E" w:rsidRPr="00120FC4" w:rsidRDefault="0029789E" w:rsidP="00E7723B">
      <w:pPr>
        <w:autoSpaceDE w:val="0"/>
        <w:autoSpaceDN w:val="0"/>
        <w:adjustRightInd w:val="0"/>
        <w:spacing w:line="240" w:lineRule="auto"/>
        <w:jc w:val="both"/>
        <w:rPr>
          <w:rFonts w:cs="Arial"/>
          <w:sz w:val="22"/>
          <w:lang w:val="fr-CH"/>
        </w:rPr>
      </w:pPr>
    </w:p>
    <w:p w14:paraId="4CFE3999" w14:textId="0673E652" w:rsidR="00B8608F"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 xml:space="preserve">L’association </w:t>
      </w:r>
      <w:r w:rsidRPr="00120FC4">
        <w:rPr>
          <w:rFonts w:cs="Arial"/>
          <w:b/>
          <w:sz w:val="22"/>
          <w:lang w:val="fr-CH"/>
        </w:rPr>
        <w:t>Exit A.D.M.D.</w:t>
      </w:r>
      <w:r w:rsidRPr="00120FC4">
        <w:rPr>
          <w:rFonts w:cs="Arial"/>
          <w:sz w:val="22"/>
          <w:lang w:val="fr-CH"/>
        </w:rPr>
        <w:t xml:space="preserve"> (Association pour le Droit de Mourir Dignement) a été créé en janvier 1982 à Genève : elle compte aujourd’hui env. 30'000 membres. Au départ, cette association entendait défendre le droit de mourir dans la dignité, en s’opposant notamment à l’acharnement thérapeutique</w:t>
      </w:r>
      <w:r w:rsidR="0060768D" w:rsidRPr="00120FC4">
        <w:rPr>
          <w:rFonts w:cs="Arial"/>
          <w:sz w:val="22"/>
          <w:lang w:val="fr-CH"/>
        </w:rPr>
        <w:t xml:space="preserve"> (dispositions prises en anticipation, pour éviter cet acharnement, constituant l’ancêtre des directives anticipées)</w:t>
      </w:r>
      <w:r w:rsidRPr="00120FC4">
        <w:rPr>
          <w:rFonts w:cs="Arial"/>
          <w:sz w:val="22"/>
          <w:lang w:val="fr-CH"/>
        </w:rPr>
        <w:t xml:space="preserve">. </w:t>
      </w:r>
    </w:p>
    <w:p w14:paraId="4FF48AF5" w14:textId="77777777" w:rsidR="00B8608F" w:rsidRPr="00120FC4" w:rsidRDefault="00B8608F" w:rsidP="00E7723B">
      <w:pPr>
        <w:autoSpaceDE w:val="0"/>
        <w:autoSpaceDN w:val="0"/>
        <w:adjustRightInd w:val="0"/>
        <w:spacing w:line="240" w:lineRule="auto"/>
        <w:jc w:val="both"/>
        <w:rPr>
          <w:rFonts w:cs="Arial"/>
          <w:sz w:val="22"/>
          <w:lang w:val="fr-CH"/>
        </w:rPr>
      </w:pPr>
    </w:p>
    <w:p w14:paraId="7383B3D0" w14:textId="77777777" w:rsidR="0029789E"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Puis elle a proposé une forme documentaire d’aide au suicide, réservée à ses membres. Vers la fin des années 1990, l’association a finalement proposé une véritable assistance.</w:t>
      </w:r>
    </w:p>
    <w:p w14:paraId="1E963876" w14:textId="77777777" w:rsidR="0029789E" w:rsidRPr="00120FC4" w:rsidRDefault="0029789E" w:rsidP="00E7723B">
      <w:pPr>
        <w:autoSpaceDE w:val="0"/>
        <w:autoSpaceDN w:val="0"/>
        <w:adjustRightInd w:val="0"/>
        <w:spacing w:line="240" w:lineRule="auto"/>
        <w:jc w:val="both"/>
        <w:rPr>
          <w:rFonts w:cs="Arial"/>
          <w:sz w:val="22"/>
          <w:lang w:val="fr-CH"/>
        </w:rPr>
      </w:pPr>
    </w:p>
    <w:p w14:paraId="0400D120" w14:textId="77777777" w:rsidR="0029789E" w:rsidRPr="00120FC4" w:rsidRDefault="0029789E" w:rsidP="00E7723B">
      <w:pPr>
        <w:autoSpaceDE w:val="0"/>
        <w:autoSpaceDN w:val="0"/>
        <w:adjustRightInd w:val="0"/>
        <w:spacing w:line="240" w:lineRule="auto"/>
        <w:jc w:val="both"/>
        <w:rPr>
          <w:rFonts w:cs="Arial"/>
          <w:sz w:val="22"/>
          <w:lang w:val="fr-CH"/>
        </w:rPr>
      </w:pPr>
      <w:r w:rsidRPr="00120FC4">
        <w:rPr>
          <w:rFonts w:cs="Arial"/>
          <w:sz w:val="22"/>
          <w:lang w:val="fr-CH"/>
        </w:rPr>
        <w:t xml:space="preserve">Une autre association a également joué un rôle, </w:t>
      </w:r>
      <w:proofErr w:type="spellStart"/>
      <w:r w:rsidRPr="00120FC4">
        <w:rPr>
          <w:rFonts w:cs="Arial"/>
          <w:b/>
          <w:sz w:val="22"/>
          <w:lang w:val="fr-CH"/>
        </w:rPr>
        <w:t>Dignitas</w:t>
      </w:r>
      <w:proofErr w:type="spellEnd"/>
      <w:r w:rsidRPr="00120FC4">
        <w:rPr>
          <w:rFonts w:cs="Arial"/>
          <w:sz w:val="22"/>
          <w:lang w:val="fr-CH"/>
        </w:rPr>
        <w:t>, fondée en mai 1998 à Zurich.</w:t>
      </w:r>
    </w:p>
    <w:p w14:paraId="2E636C54" w14:textId="37F86A8E" w:rsidR="0029789E" w:rsidRDefault="0029789E" w:rsidP="00E7723B">
      <w:pPr>
        <w:autoSpaceDE w:val="0"/>
        <w:autoSpaceDN w:val="0"/>
        <w:adjustRightInd w:val="0"/>
        <w:spacing w:line="240" w:lineRule="auto"/>
        <w:jc w:val="both"/>
        <w:rPr>
          <w:rFonts w:cs="Arial"/>
          <w:sz w:val="22"/>
          <w:lang w:val="fr-CH"/>
        </w:rPr>
      </w:pPr>
    </w:p>
    <w:p w14:paraId="501C9C15" w14:textId="1C242E26" w:rsidR="00763F53" w:rsidRDefault="00763F53" w:rsidP="00E7723B">
      <w:pPr>
        <w:autoSpaceDE w:val="0"/>
        <w:autoSpaceDN w:val="0"/>
        <w:adjustRightInd w:val="0"/>
        <w:spacing w:line="240" w:lineRule="auto"/>
        <w:jc w:val="both"/>
        <w:rPr>
          <w:rFonts w:cs="Arial"/>
          <w:sz w:val="22"/>
          <w:lang w:val="fr-CH"/>
        </w:rPr>
      </w:pPr>
      <w:r>
        <w:rPr>
          <w:rFonts w:cs="Arial"/>
          <w:sz w:val="22"/>
          <w:lang w:val="fr-CH"/>
        </w:rPr>
        <w:t xml:space="preserve">On ne peut pas parler d’assistance médicalisée au suicide en Suisse parce que, théoriquement, l’aide apportée, par Exit ou un privé, pourrait prendre une autre forme qu’une solution létale. Celle-ci est retenue exclusivement par les associations parce qu’elle représente la forme la plus « digne » de mourir mais elle n’est pas la seule. </w:t>
      </w:r>
    </w:p>
    <w:p w14:paraId="330B2CBD" w14:textId="77777777" w:rsidR="00763F53" w:rsidRPr="00120FC4" w:rsidRDefault="00763F53" w:rsidP="00E7723B">
      <w:pPr>
        <w:autoSpaceDE w:val="0"/>
        <w:autoSpaceDN w:val="0"/>
        <w:adjustRightInd w:val="0"/>
        <w:spacing w:line="240" w:lineRule="auto"/>
        <w:jc w:val="both"/>
        <w:rPr>
          <w:rFonts w:cs="Arial"/>
          <w:sz w:val="22"/>
          <w:lang w:val="fr-CH"/>
        </w:rPr>
      </w:pPr>
    </w:p>
    <w:p w14:paraId="373F92BB" w14:textId="77777777" w:rsidR="0029789E" w:rsidRPr="00120FC4" w:rsidRDefault="0029789E" w:rsidP="00E7723B">
      <w:pPr>
        <w:spacing w:line="240" w:lineRule="auto"/>
        <w:jc w:val="both"/>
        <w:rPr>
          <w:rFonts w:cs="Arial"/>
          <w:sz w:val="22"/>
          <w:lang w:val="fr-CH"/>
        </w:rPr>
      </w:pPr>
    </w:p>
    <w:p w14:paraId="1CECDCF6" w14:textId="77777777" w:rsidR="00435BFC" w:rsidRPr="00120FC4" w:rsidRDefault="00435BFC" w:rsidP="00E7723B">
      <w:pPr>
        <w:spacing w:line="240" w:lineRule="auto"/>
        <w:jc w:val="both"/>
        <w:rPr>
          <w:rFonts w:cs="Arial"/>
          <w:sz w:val="22"/>
          <w:lang w:val="fr-CH"/>
        </w:rPr>
      </w:pPr>
      <w:r w:rsidRPr="00120FC4">
        <w:rPr>
          <w:rFonts w:cs="Arial"/>
          <w:sz w:val="22"/>
          <w:lang w:val="fr-CH"/>
        </w:rPr>
        <w:br w:type="page"/>
      </w:r>
    </w:p>
    <w:p w14:paraId="12CC5491" w14:textId="77777777" w:rsidR="00120FC4" w:rsidRPr="00120FC4" w:rsidRDefault="00120FC4" w:rsidP="00E7723B">
      <w:pPr>
        <w:spacing w:line="240" w:lineRule="auto"/>
        <w:jc w:val="both"/>
        <w:rPr>
          <w:rFonts w:cs="Arial"/>
          <w:b/>
          <w:bCs/>
          <w:caps/>
          <w:sz w:val="22"/>
        </w:rPr>
      </w:pPr>
      <w:bookmarkStart w:id="0" w:name="_Toc60306919"/>
      <w:r w:rsidRPr="00120FC4">
        <w:rPr>
          <w:rFonts w:cs="Arial"/>
          <w:b/>
          <w:bCs/>
          <w:caps/>
          <w:sz w:val="22"/>
        </w:rPr>
        <w:lastRenderedPageBreak/>
        <w:t>assistance au suicide</w:t>
      </w:r>
    </w:p>
    <w:p w14:paraId="43D4E856" w14:textId="77777777" w:rsidR="00120FC4" w:rsidRPr="00120FC4" w:rsidRDefault="00120FC4" w:rsidP="00E7723B">
      <w:pPr>
        <w:spacing w:line="240" w:lineRule="auto"/>
        <w:jc w:val="both"/>
        <w:rPr>
          <w:rFonts w:cs="Arial"/>
          <w:b/>
          <w:bCs/>
          <w:caps/>
          <w:sz w:val="22"/>
        </w:rPr>
      </w:pPr>
    </w:p>
    <w:p w14:paraId="409C63CD" w14:textId="730B457D" w:rsidR="00120FC4" w:rsidRPr="00120FC4" w:rsidRDefault="00120FC4" w:rsidP="00E7723B">
      <w:pPr>
        <w:pBdr>
          <w:bottom w:val="single" w:sz="12" w:space="1" w:color="auto"/>
        </w:pBdr>
        <w:spacing w:line="240" w:lineRule="auto"/>
        <w:jc w:val="both"/>
        <w:rPr>
          <w:rFonts w:cs="Arial"/>
          <w:b/>
          <w:bCs/>
          <w:smallCaps/>
          <w:sz w:val="22"/>
        </w:rPr>
      </w:pPr>
      <w:proofErr w:type="spellStart"/>
      <w:r w:rsidRPr="00120FC4">
        <w:rPr>
          <w:rFonts w:cs="Arial"/>
          <w:b/>
          <w:bCs/>
          <w:smallCaps/>
          <w:sz w:val="22"/>
        </w:rPr>
        <w:t>Selon</w:t>
      </w:r>
      <w:proofErr w:type="spellEnd"/>
      <w:r w:rsidRPr="00120FC4">
        <w:rPr>
          <w:rFonts w:cs="Arial"/>
          <w:b/>
          <w:bCs/>
          <w:smallCaps/>
          <w:sz w:val="22"/>
        </w:rPr>
        <w:t xml:space="preserve"> </w:t>
      </w:r>
      <w:proofErr w:type="spellStart"/>
      <w:r w:rsidRPr="00120FC4">
        <w:rPr>
          <w:rFonts w:cs="Arial"/>
          <w:b/>
          <w:bCs/>
          <w:smallCaps/>
          <w:sz w:val="22"/>
        </w:rPr>
        <w:t>l’art</w:t>
      </w:r>
      <w:proofErr w:type="spellEnd"/>
      <w:r w:rsidRPr="00120FC4">
        <w:rPr>
          <w:rFonts w:cs="Arial"/>
          <w:b/>
          <w:bCs/>
          <w:smallCaps/>
          <w:sz w:val="22"/>
        </w:rPr>
        <w:t>. 115 CP (</w:t>
      </w:r>
      <w:proofErr w:type="spellStart"/>
      <w:r w:rsidRPr="00120FC4">
        <w:rPr>
          <w:rFonts w:cs="Arial"/>
          <w:b/>
          <w:bCs/>
          <w:smallCaps/>
          <w:sz w:val="22"/>
        </w:rPr>
        <w:t>incitation</w:t>
      </w:r>
      <w:proofErr w:type="spellEnd"/>
      <w:r w:rsidRPr="00120FC4">
        <w:rPr>
          <w:rFonts w:cs="Arial"/>
          <w:b/>
          <w:bCs/>
          <w:smallCaps/>
          <w:sz w:val="22"/>
        </w:rPr>
        <w:t xml:space="preserve"> et </w:t>
      </w:r>
      <w:proofErr w:type="spellStart"/>
      <w:r w:rsidRPr="00120FC4">
        <w:rPr>
          <w:rFonts w:cs="Arial"/>
          <w:b/>
          <w:bCs/>
          <w:smallCaps/>
          <w:sz w:val="22"/>
        </w:rPr>
        <w:t>assistance</w:t>
      </w:r>
      <w:proofErr w:type="spellEnd"/>
      <w:r w:rsidRPr="00120FC4">
        <w:rPr>
          <w:rFonts w:cs="Arial"/>
          <w:b/>
          <w:bCs/>
          <w:smallCaps/>
          <w:sz w:val="22"/>
        </w:rPr>
        <w:t xml:space="preserve"> au </w:t>
      </w:r>
      <w:proofErr w:type="spellStart"/>
      <w:r w:rsidRPr="00120FC4">
        <w:rPr>
          <w:rFonts w:cs="Arial"/>
          <w:b/>
          <w:bCs/>
          <w:smallCaps/>
          <w:sz w:val="22"/>
        </w:rPr>
        <w:t>suicide</w:t>
      </w:r>
      <w:proofErr w:type="spellEnd"/>
      <w:r w:rsidRPr="00120FC4">
        <w:rPr>
          <w:rFonts w:cs="Arial"/>
          <w:b/>
          <w:bCs/>
          <w:smallCaps/>
          <w:sz w:val="22"/>
        </w:rPr>
        <w:t xml:space="preserve">) </w:t>
      </w:r>
      <w:proofErr w:type="spellStart"/>
      <w:r w:rsidRPr="00120FC4">
        <w:rPr>
          <w:rFonts w:cs="Arial"/>
          <w:b/>
          <w:bCs/>
          <w:smallCaps/>
          <w:sz w:val="22"/>
        </w:rPr>
        <w:t>seul</w:t>
      </w:r>
      <w:proofErr w:type="spellEnd"/>
      <w:r w:rsidRPr="00120FC4">
        <w:rPr>
          <w:rFonts w:cs="Arial"/>
          <w:b/>
          <w:bCs/>
          <w:smallCaps/>
          <w:sz w:val="22"/>
        </w:rPr>
        <w:t xml:space="preserve"> </w:t>
      </w:r>
      <w:proofErr w:type="spellStart"/>
      <w:r w:rsidRPr="00120FC4">
        <w:rPr>
          <w:rFonts w:cs="Arial"/>
          <w:b/>
          <w:bCs/>
          <w:smallCaps/>
          <w:sz w:val="22"/>
        </w:rPr>
        <w:t>celui</w:t>
      </w:r>
      <w:proofErr w:type="spellEnd"/>
      <w:r w:rsidRPr="00120FC4">
        <w:rPr>
          <w:rFonts w:cs="Arial"/>
          <w:b/>
          <w:bCs/>
          <w:smallCaps/>
          <w:sz w:val="22"/>
        </w:rPr>
        <w:t xml:space="preserve"> </w:t>
      </w:r>
      <w:proofErr w:type="spellStart"/>
      <w:r w:rsidRPr="00120FC4">
        <w:rPr>
          <w:rFonts w:cs="Arial"/>
          <w:b/>
          <w:bCs/>
          <w:smallCaps/>
          <w:sz w:val="22"/>
        </w:rPr>
        <w:t>qui</w:t>
      </w:r>
      <w:proofErr w:type="spellEnd"/>
      <w:r w:rsidRPr="00120FC4">
        <w:rPr>
          <w:rFonts w:cs="Arial"/>
          <w:b/>
          <w:bCs/>
          <w:smallCaps/>
          <w:sz w:val="22"/>
        </w:rPr>
        <w:t xml:space="preserve"> </w:t>
      </w:r>
      <w:proofErr w:type="spellStart"/>
      <w:r w:rsidRPr="00120FC4">
        <w:rPr>
          <w:rFonts w:cs="Arial"/>
          <w:b/>
          <w:bCs/>
          <w:smallCaps/>
          <w:sz w:val="22"/>
        </w:rPr>
        <w:t>est</w:t>
      </w:r>
      <w:proofErr w:type="spellEnd"/>
      <w:r w:rsidRPr="00120FC4">
        <w:rPr>
          <w:rFonts w:cs="Arial"/>
          <w:b/>
          <w:bCs/>
          <w:smallCaps/>
          <w:sz w:val="22"/>
        </w:rPr>
        <w:t xml:space="preserve"> </w:t>
      </w:r>
      <w:proofErr w:type="spellStart"/>
      <w:r w:rsidRPr="00120FC4">
        <w:rPr>
          <w:rFonts w:cs="Arial"/>
          <w:b/>
          <w:bCs/>
          <w:smallCaps/>
          <w:sz w:val="22"/>
        </w:rPr>
        <w:t>poussé</w:t>
      </w:r>
      <w:proofErr w:type="spellEnd"/>
      <w:r w:rsidRPr="00120FC4">
        <w:rPr>
          <w:rFonts w:cs="Arial"/>
          <w:b/>
          <w:bCs/>
          <w:smallCaps/>
          <w:sz w:val="22"/>
        </w:rPr>
        <w:t xml:space="preserve"> par </w:t>
      </w:r>
      <w:proofErr w:type="spellStart"/>
      <w:r w:rsidRPr="00120FC4">
        <w:rPr>
          <w:rFonts w:cs="Arial"/>
          <w:b/>
          <w:bCs/>
          <w:smallCaps/>
          <w:sz w:val="22"/>
        </w:rPr>
        <w:t>un</w:t>
      </w:r>
      <w:proofErr w:type="spellEnd"/>
      <w:r w:rsidRPr="00120FC4">
        <w:rPr>
          <w:rFonts w:cs="Arial"/>
          <w:b/>
          <w:bCs/>
          <w:smallCaps/>
          <w:sz w:val="22"/>
        </w:rPr>
        <w:t xml:space="preserve"> mobile </w:t>
      </w:r>
      <w:proofErr w:type="spellStart"/>
      <w:r w:rsidRPr="00120FC4">
        <w:rPr>
          <w:rFonts w:cs="Arial"/>
          <w:b/>
          <w:bCs/>
          <w:smallCaps/>
          <w:sz w:val="22"/>
        </w:rPr>
        <w:t>égoïste</w:t>
      </w:r>
      <w:proofErr w:type="spellEnd"/>
      <w:r w:rsidRPr="00120FC4">
        <w:rPr>
          <w:rFonts w:cs="Arial"/>
          <w:b/>
          <w:bCs/>
          <w:smallCaps/>
          <w:sz w:val="22"/>
        </w:rPr>
        <w:t xml:space="preserve"> </w:t>
      </w:r>
      <w:proofErr w:type="spellStart"/>
      <w:r w:rsidRPr="00120FC4">
        <w:rPr>
          <w:rFonts w:cs="Arial"/>
          <w:b/>
          <w:bCs/>
          <w:smallCaps/>
          <w:sz w:val="22"/>
        </w:rPr>
        <w:t>est</w:t>
      </w:r>
      <w:proofErr w:type="spellEnd"/>
      <w:r w:rsidRPr="00120FC4">
        <w:rPr>
          <w:rFonts w:cs="Arial"/>
          <w:b/>
          <w:bCs/>
          <w:smallCaps/>
          <w:sz w:val="22"/>
        </w:rPr>
        <w:t xml:space="preserve"> </w:t>
      </w:r>
      <w:proofErr w:type="spellStart"/>
      <w:r w:rsidRPr="00120FC4">
        <w:rPr>
          <w:rFonts w:cs="Arial"/>
          <w:b/>
          <w:bCs/>
          <w:smallCaps/>
          <w:sz w:val="22"/>
        </w:rPr>
        <w:t>punissable</w:t>
      </w:r>
      <w:proofErr w:type="spellEnd"/>
      <w:r w:rsidRPr="00120FC4">
        <w:rPr>
          <w:rFonts w:cs="Arial"/>
          <w:b/>
          <w:bCs/>
          <w:smallCaps/>
          <w:sz w:val="22"/>
        </w:rPr>
        <w:t xml:space="preserve">. </w:t>
      </w:r>
    </w:p>
    <w:p w14:paraId="12727D3B" w14:textId="4D3B02AB" w:rsidR="00120FC4" w:rsidRPr="00120FC4" w:rsidRDefault="00120FC4" w:rsidP="00E7723B">
      <w:pPr>
        <w:pBdr>
          <w:bottom w:val="single" w:sz="12" w:space="1" w:color="auto"/>
        </w:pBdr>
        <w:spacing w:line="240" w:lineRule="auto"/>
        <w:jc w:val="both"/>
        <w:rPr>
          <w:rFonts w:cs="Arial"/>
          <w:b/>
          <w:bCs/>
          <w:smallCaps/>
          <w:sz w:val="22"/>
        </w:rPr>
      </w:pPr>
    </w:p>
    <w:p w14:paraId="6BE249D6" w14:textId="185047CA" w:rsidR="00120FC4" w:rsidRPr="00120FC4" w:rsidRDefault="00120FC4" w:rsidP="00E7723B">
      <w:pPr>
        <w:pBdr>
          <w:bottom w:val="single" w:sz="12" w:space="1" w:color="auto"/>
        </w:pBdr>
        <w:spacing w:line="240" w:lineRule="auto"/>
        <w:jc w:val="both"/>
        <w:rPr>
          <w:rFonts w:cs="Arial"/>
          <w:b/>
          <w:bCs/>
          <w:smallCaps/>
          <w:sz w:val="22"/>
        </w:rPr>
      </w:pPr>
      <w:proofErr w:type="spellStart"/>
      <w:r w:rsidRPr="00120FC4">
        <w:rPr>
          <w:rFonts w:cs="Arial"/>
          <w:b/>
          <w:bCs/>
          <w:smallCaps/>
          <w:sz w:val="22"/>
        </w:rPr>
        <w:t>Selon</w:t>
      </w:r>
      <w:proofErr w:type="spellEnd"/>
      <w:r w:rsidRPr="00120FC4">
        <w:rPr>
          <w:rFonts w:cs="Arial"/>
          <w:b/>
          <w:bCs/>
          <w:smallCaps/>
          <w:sz w:val="22"/>
        </w:rPr>
        <w:t xml:space="preserve"> </w:t>
      </w:r>
      <w:proofErr w:type="spellStart"/>
      <w:r w:rsidRPr="00120FC4">
        <w:rPr>
          <w:rFonts w:cs="Arial"/>
          <w:b/>
          <w:bCs/>
          <w:smallCaps/>
          <w:sz w:val="22"/>
        </w:rPr>
        <w:t>l’art</w:t>
      </w:r>
      <w:proofErr w:type="spellEnd"/>
      <w:r w:rsidRPr="00120FC4">
        <w:rPr>
          <w:rFonts w:cs="Arial"/>
          <w:b/>
          <w:bCs/>
          <w:smallCaps/>
          <w:sz w:val="22"/>
        </w:rPr>
        <w:t>. 114 CP (</w:t>
      </w:r>
      <w:proofErr w:type="spellStart"/>
      <w:r w:rsidRPr="00120FC4">
        <w:rPr>
          <w:rFonts w:cs="Arial"/>
          <w:b/>
          <w:bCs/>
          <w:smallCaps/>
          <w:sz w:val="22"/>
        </w:rPr>
        <w:t>meurtre</w:t>
      </w:r>
      <w:proofErr w:type="spellEnd"/>
      <w:r w:rsidRPr="00120FC4">
        <w:rPr>
          <w:rFonts w:cs="Arial"/>
          <w:b/>
          <w:bCs/>
          <w:smallCaps/>
          <w:sz w:val="22"/>
        </w:rPr>
        <w:t xml:space="preserve"> </w:t>
      </w:r>
      <w:proofErr w:type="spellStart"/>
      <w:r w:rsidRPr="00120FC4">
        <w:rPr>
          <w:rFonts w:cs="Arial"/>
          <w:b/>
          <w:bCs/>
          <w:smallCaps/>
          <w:sz w:val="22"/>
        </w:rPr>
        <w:t>sur</w:t>
      </w:r>
      <w:proofErr w:type="spellEnd"/>
      <w:r w:rsidRPr="00120FC4">
        <w:rPr>
          <w:rFonts w:cs="Arial"/>
          <w:b/>
          <w:bCs/>
          <w:smallCaps/>
          <w:sz w:val="22"/>
        </w:rPr>
        <w:t xml:space="preserve"> </w:t>
      </w:r>
      <w:proofErr w:type="spellStart"/>
      <w:r w:rsidRPr="00120FC4">
        <w:rPr>
          <w:rFonts w:cs="Arial"/>
          <w:b/>
          <w:bCs/>
          <w:smallCaps/>
          <w:sz w:val="22"/>
        </w:rPr>
        <w:t>demande</w:t>
      </w:r>
      <w:proofErr w:type="spellEnd"/>
      <w:r w:rsidRPr="00120FC4">
        <w:rPr>
          <w:rFonts w:cs="Arial"/>
          <w:b/>
          <w:bCs/>
          <w:smallCaps/>
          <w:sz w:val="22"/>
        </w:rPr>
        <w:t xml:space="preserve"> de la </w:t>
      </w:r>
      <w:proofErr w:type="spellStart"/>
      <w:r w:rsidRPr="00120FC4">
        <w:rPr>
          <w:rFonts w:cs="Arial"/>
          <w:b/>
          <w:bCs/>
          <w:smallCaps/>
          <w:sz w:val="22"/>
        </w:rPr>
        <w:t>victime</w:t>
      </w:r>
      <w:proofErr w:type="spellEnd"/>
      <w:r w:rsidRPr="00120FC4">
        <w:rPr>
          <w:rFonts w:cs="Arial"/>
          <w:b/>
          <w:bCs/>
          <w:smallCaps/>
          <w:sz w:val="22"/>
        </w:rPr>
        <w:t xml:space="preserve">), </w:t>
      </w:r>
      <w:proofErr w:type="spellStart"/>
      <w:r w:rsidRPr="00120FC4">
        <w:rPr>
          <w:rFonts w:cs="Arial"/>
          <w:b/>
          <w:bCs/>
          <w:smallCaps/>
          <w:sz w:val="22"/>
        </w:rPr>
        <w:t>celui</w:t>
      </w:r>
      <w:proofErr w:type="spellEnd"/>
      <w:r w:rsidRPr="00120FC4">
        <w:rPr>
          <w:rFonts w:cs="Arial"/>
          <w:b/>
          <w:bCs/>
          <w:smallCaps/>
          <w:sz w:val="22"/>
        </w:rPr>
        <w:t xml:space="preserve"> </w:t>
      </w:r>
      <w:proofErr w:type="spellStart"/>
      <w:r w:rsidRPr="00120FC4">
        <w:rPr>
          <w:rFonts w:cs="Arial"/>
          <w:b/>
          <w:bCs/>
          <w:smallCaps/>
          <w:sz w:val="22"/>
        </w:rPr>
        <w:t>qui</w:t>
      </w:r>
      <w:proofErr w:type="spellEnd"/>
      <w:r w:rsidRPr="00120FC4">
        <w:rPr>
          <w:rFonts w:cs="Arial"/>
          <w:b/>
          <w:bCs/>
          <w:smallCaps/>
          <w:sz w:val="22"/>
        </w:rPr>
        <w:t xml:space="preserve"> </w:t>
      </w:r>
      <w:proofErr w:type="spellStart"/>
      <w:r w:rsidRPr="00120FC4">
        <w:rPr>
          <w:rFonts w:cs="Arial"/>
          <w:b/>
          <w:bCs/>
          <w:smallCaps/>
          <w:sz w:val="22"/>
        </w:rPr>
        <w:t>cédant</w:t>
      </w:r>
      <w:proofErr w:type="spellEnd"/>
      <w:r w:rsidRPr="00120FC4">
        <w:rPr>
          <w:rFonts w:cs="Arial"/>
          <w:b/>
          <w:bCs/>
          <w:smallCaps/>
          <w:sz w:val="22"/>
        </w:rPr>
        <w:t xml:space="preserve"> à </w:t>
      </w:r>
      <w:proofErr w:type="spellStart"/>
      <w:r w:rsidRPr="00120FC4">
        <w:rPr>
          <w:rFonts w:cs="Arial"/>
          <w:b/>
          <w:bCs/>
          <w:smallCaps/>
          <w:sz w:val="22"/>
        </w:rPr>
        <w:t>un</w:t>
      </w:r>
      <w:proofErr w:type="spellEnd"/>
      <w:r w:rsidRPr="00120FC4">
        <w:rPr>
          <w:rFonts w:cs="Arial"/>
          <w:b/>
          <w:bCs/>
          <w:smallCaps/>
          <w:sz w:val="22"/>
        </w:rPr>
        <w:t xml:space="preserve"> mobile honorable </w:t>
      </w:r>
      <w:proofErr w:type="spellStart"/>
      <w:r w:rsidRPr="00120FC4">
        <w:rPr>
          <w:rFonts w:cs="Arial"/>
          <w:b/>
          <w:bCs/>
          <w:smallCaps/>
          <w:sz w:val="22"/>
        </w:rPr>
        <w:t>aura</w:t>
      </w:r>
      <w:proofErr w:type="spellEnd"/>
      <w:r w:rsidRPr="00120FC4">
        <w:rPr>
          <w:rFonts w:cs="Arial"/>
          <w:b/>
          <w:bCs/>
          <w:smallCaps/>
          <w:sz w:val="22"/>
        </w:rPr>
        <w:t xml:space="preserve"> </w:t>
      </w:r>
      <w:proofErr w:type="spellStart"/>
      <w:r w:rsidRPr="00120FC4">
        <w:rPr>
          <w:rFonts w:cs="Arial"/>
          <w:b/>
          <w:bCs/>
          <w:smallCaps/>
          <w:sz w:val="22"/>
        </w:rPr>
        <w:t>donné</w:t>
      </w:r>
      <w:proofErr w:type="spellEnd"/>
      <w:r w:rsidRPr="00120FC4">
        <w:rPr>
          <w:rFonts w:cs="Arial"/>
          <w:b/>
          <w:bCs/>
          <w:smallCaps/>
          <w:sz w:val="22"/>
        </w:rPr>
        <w:t xml:space="preserve"> la </w:t>
      </w:r>
      <w:proofErr w:type="spellStart"/>
      <w:r w:rsidRPr="00120FC4">
        <w:rPr>
          <w:rFonts w:cs="Arial"/>
          <w:b/>
          <w:bCs/>
          <w:smallCaps/>
          <w:sz w:val="22"/>
        </w:rPr>
        <w:t>mort</w:t>
      </w:r>
      <w:proofErr w:type="spellEnd"/>
      <w:r w:rsidRPr="00120FC4">
        <w:rPr>
          <w:rFonts w:cs="Arial"/>
          <w:b/>
          <w:bCs/>
          <w:smallCaps/>
          <w:sz w:val="22"/>
        </w:rPr>
        <w:t xml:space="preserve"> </w:t>
      </w:r>
      <w:proofErr w:type="spellStart"/>
      <w:r w:rsidRPr="00120FC4">
        <w:rPr>
          <w:rFonts w:cs="Arial"/>
          <w:b/>
          <w:bCs/>
          <w:smallCaps/>
          <w:sz w:val="22"/>
        </w:rPr>
        <w:t>sera</w:t>
      </w:r>
      <w:proofErr w:type="spellEnd"/>
      <w:r w:rsidRPr="00120FC4">
        <w:rPr>
          <w:rFonts w:cs="Arial"/>
          <w:b/>
          <w:bCs/>
          <w:smallCaps/>
          <w:sz w:val="22"/>
        </w:rPr>
        <w:t xml:space="preserve"> </w:t>
      </w:r>
      <w:proofErr w:type="spellStart"/>
      <w:r w:rsidRPr="00120FC4">
        <w:rPr>
          <w:rFonts w:cs="Arial"/>
          <w:b/>
          <w:bCs/>
          <w:smallCaps/>
          <w:sz w:val="22"/>
        </w:rPr>
        <w:t>puni</w:t>
      </w:r>
      <w:proofErr w:type="spellEnd"/>
      <w:r w:rsidRPr="00120FC4">
        <w:rPr>
          <w:rFonts w:cs="Arial"/>
          <w:b/>
          <w:bCs/>
          <w:smallCaps/>
          <w:sz w:val="22"/>
        </w:rPr>
        <w:t xml:space="preserve"> </w:t>
      </w:r>
      <w:proofErr w:type="spellStart"/>
      <w:r w:rsidRPr="00120FC4">
        <w:rPr>
          <w:rFonts w:cs="Arial"/>
          <w:b/>
          <w:bCs/>
          <w:smallCaps/>
          <w:sz w:val="22"/>
        </w:rPr>
        <w:t>d’une</w:t>
      </w:r>
      <w:proofErr w:type="spellEnd"/>
      <w:r w:rsidRPr="00120FC4">
        <w:rPr>
          <w:rFonts w:cs="Arial"/>
          <w:b/>
          <w:bCs/>
          <w:smallCaps/>
          <w:sz w:val="22"/>
        </w:rPr>
        <w:t xml:space="preserve"> </w:t>
      </w:r>
      <w:proofErr w:type="spellStart"/>
      <w:r w:rsidRPr="00120FC4">
        <w:rPr>
          <w:rFonts w:cs="Arial"/>
          <w:b/>
          <w:bCs/>
          <w:smallCaps/>
          <w:sz w:val="22"/>
        </w:rPr>
        <w:t>peine</w:t>
      </w:r>
      <w:proofErr w:type="spellEnd"/>
      <w:r w:rsidRPr="00120FC4">
        <w:rPr>
          <w:rFonts w:cs="Arial"/>
          <w:b/>
          <w:bCs/>
          <w:smallCaps/>
          <w:sz w:val="22"/>
        </w:rPr>
        <w:t xml:space="preserve"> privative de </w:t>
      </w:r>
      <w:proofErr w:type="spellStart"/>
      <w:r w:rsidRPr="00120FC4">
        <w:rPr>
          <w:rFonts w:cs="Arial"/>
          <w:b/>
          <w:bCs/>
          <w:smallCaps/>
          <w:sz w:val="22"/>
        </w:rPr>
        <w:t>liberté</w:t>
      </w:r>
      <w:proofErr w:type="spellEnd"/>
      <w:r w:rsidRPr="00120FC4">
        <w:rPr>
          <w:rFonts w:cs="Arial"/>
          <w:b/>
          <w:bCs/>
          <w:smallCaps/>
          <w:sz w:val="22"/>
        </w:rPr>
        <w:t xml:space="preserve">. </w:t>
      </w:r>
    </w:p>
    <w:p w14:paraId="5ADED3D1" w14:textId="3170E50C" w:rsidR="00120FC4" w:rsidRPr="00120FC4" w:rsidRDefault="00120FC4" w:rsidP="00E7723B">
      <w:pPr>
        <w:pBdr>
          <w:bottom w:val="single" w:sz="12" w:space="1" w:color="auto"/>
        </w:pBdr>
        <w:spacing w:line="240" w:lineRule="auto"/>
        <w:jc w:val="both"/>
        <w:rPr>
          <w:rFonts w:cs="Arial"/>
          <w:b/>
          <w:bCs/>
          <w:smallCaps/>
          <w:sz w:val="22"/>
        </w:rPr>
      </w:pPr>
    </w:p>
    <w:p w14:paraId="530FDB52" w14:textId="5E21C6C4" w:rsidR="00120FC4" w:rsidRPr="00120FC4" w:rsidRDefault="00120FC4" w:rsidP="00E7723B">
      <w:pPr>
        <w:pBdr>
          <w:bottom w:val="single" w:sz="12" w:space="1" w:color="auto"/>
        </w:pBdr>
        <w:spacing w:line="240" w:lineRule="auto"/>
        <w:jc w:val="both"/>
        <w:rPr>
          <w:rFonts w:cs="Arial"/>
          <w:b/>
          <w:bCs/>
          <w:smallCaps/>
          <w:sz w:val="22"/>
        </w:rPr>
      </w:pPr>
      <w:r w:rsidRPr="00120FC4">
        <w:rPr>
          <w:rFonts w:cs="Arial"/>
          <w:b/>
          <w:bCs/>
          <w:smallCaps/>
          <w:sz w:val="22"/>
        </w:rPr>
        <w:t xml:space="preserve">De </w:t>
      </w:r>
      <w:proofErr w:type="spellStart"/>
      <w:r w:rsidRPr="00120FC4">
        <w:rPr>
          <w:rFonts w:cs="Arial"/>
          <w:b/>
          <w:bCs/>
          <w:smallCaps/>
          <w:sz w:val="22"/>
        </w:rPr>
        <w:t>manière</w:t>
      </w:r>
      <w:proofErr w:type="spellEnd"/>
      <w:r w:rsidRPr="00120FC4">
        <w:rPr>
          <w:rFonts w:cs="Arial"/>
          <w:b/>
          <w:bCs/>
          <w:smallCaps/>
          <w:sz w:val="22"/>
        </w:rPr>
        <w:t xml:space="preserve"> </w:t>
      </w:r>
      <w:proofErr w:type="spellStart"/>
      <w:r w:rsidRPr="00120FC4">
        <w:rPr>
          <w:rFonts w:cs="Arial"/>
          <w:b/>
          <w:bCs/>
          <w:smallCaps/>
          <w:sz w:val="22"/>
        </w:rPr>
        <w:t>générale</w:t>
      </w:r>
      <w:proofErr w:type="spellEnd"/>
      <w:r w:rsidRPr="00120FC4">
        <w:rPr>
          <w:rFonts w:cs="Arial"/>
          <w:b/>
          <w:bCs/>
          <w:smallCaps/>
          <w:sz w:val="22"/>
        </w:rPr>
        <w:t xml:space="preserve">, </w:t>
      </w:r>
      <w:proofErr w:type="spellStart"/>
      <w:r w:rsidRPr="00120FC4">
        <w:rPr>
          <w:rFonts w:cs="Arial"/>
          <w:b/>
          <w:bCs/>
          <w:smallCaps/>
          <w:sz w:val="22"/>
        </w:rPr>
        <w:t>comment</w:t>
      </w:r>
      <w:proofErr w:type="spellEnd"/>
      <w:r w:rsidRPr="00120FC4">
        <w:rPr>
          <w:rFonts w:cs="Arial"/>
          <w:b/>
          <w:bCs/>
          <w:smallCaps/>
          <w:sz w:val="22"/>
        </w:rPr>
        <w:t xml:space="preserve"> </w:t>
      </w:r>
      <w:proofErr w:type="spellStart"/>
      <w:r w:rsidRPr="00120FC4">
        <w:rPr>
          <w:rFonts w:cs="Arial"/>
          <w:b/>
          <w:bCs/>
          <w:smallCaps/>
          <w:sz w:val="22"/>
        </w:rPr>
        <w:t>qualifie</w:t>
      </w:r>
      <w:proofErr w:type="spellEnd"/>
      <w:r w:rsidRPr="00120FC4">
        <w:rPr>
          <w:rFonts w:cs="Arial"/>
          <w:b/>
          <w:bCs/>
          <w:smallCaps/>
          <w:sz w:val="22"/>
        </w:rPr>
        <w:t xml:space="preserve">-t-on </w:t>
      </w:r>
      <w:proofErr w:type="spellStart"/>
      <w:r w:rsidRPr="00120FC4">
        <w:rPr>
          <w:rFonts w:cs="Arial"/>
          <w:b/>
          <w:bCs/>
          <w:smallCaps/>
          <w:sz w:val="22"/>
        </w:rPr>
        <w:t>l’acte</w:t>
      </w:r>
      <w:proofErr w:type="spellEnd"/>
      <w:r w:rsidRPr="00120FC4">
        <w:rPr>
          <w:rFonts w:cs="Arial"/>
          <w:b/>
          <w:bCs/>
          <w:smallCaps/>
          <w:sz w:val="22"/>
        </w:rPr>
        <w:t xml:space="preserve"> </w:t>
      </w:r>
      <w:proofErr w:type="spellStart"/>
      <w:r w:rsidRPr="00120FC4">
        <w:rPr>
          <w:rFonts w:cs="Arial"/>
          <w:b/>
          <w:bCs/>
          <w:smallCaps/>
          <w:sz w:val="22"/>
        </w:rPr>
        <w:t>commis</w:t>
      </w:r>
      <w:proofErr w:type="spellEnd"/>
      <w:r w:rsidRPr="00120FC4">
        <w:rPr>
          <w:rFonts w:cs="Arial"/>
          <w:b/>
          <w:bCs/>
          <w:smallCaps/>
          <w:sz w:val="22"/>
        </w:rPr>
        <w:t xml:space="preserve"> </w:t>
      </w:r>
      <w:proofErr w:type="spellStart"/>
      <w:r w:rsidRPr="00120FC4">
        <w:rPr>
          <w:rFonts w:cs="Arial"/>
          <w:b/>
          <w:bCs/>
          <w:smallCaps/>
          <w:sz w:val="22"/>
        </w:rPr>
        <w:t>dans</w:t>
      </w:r>
      <w:proofErr w:type="spellEnd"/>
      <w:r w:rsidRPr="00120FC4">
        <w:rPr>
          <w:rFonts w:cs="Arial"/>
          <w:b/>
          <w:bCs/>
          <w:smallCaps/>
          <w:sz w:val="22"/>
        </w:rPr>
        <w:t xml:space="preserve"> le </w:t>
      </w:r>
      <w:proofErr w:type="spellStart"/>
      <w:r w:rsidRPr="00120FC4">
        <w:rPr>
          <w:rFonts w:cs="Arial"/>
          <w:b/>
          <w:bCs/>
          <w:smallCaps/>
          <w:sz w:val="22"/>
        </w:rPr>
        <w:t>cadre</w:t>
      </w:r>
      <w:proofErr w:type="spellEnd"/>
      <w:r w:rsidRPr="00120FC4">
        <w:rPr>
          <w:rFonts w:cs="Arial"/>
          <w:b/>
          <w:bCs/>
          <w:smallCaps/>
          <w:sz w:val="22"/>
        </w:rPr>
        <w:t xml:space="preserve"> de 114 CP et </w:t>
      </w:r>
      <w:proofErr w:type="spellStart"/>
      <w:r w:rsidRPr="00120FC4">
        <w:rPr>
          <w:rFonts w:cs="Arial"/>
          <w:b/>
          <w:bCs/>
          <w:smallCaps/>
          <w:sz w:val="22"/>
        </w:rPr>
        <w:t>qu’est-ce</w:t>
      </w:r>
      <w:proofErr w:type="spellEnd"/>
      <w:r w:rsidRPr="00120FC4">
        <w:rPr>
          <w:rFonts w:cs="Arial"/>
          <w:b/>
          <w:bCs/>
          <w:smallCaps/>
          <w:sz w:val="22"/>
        </w:rPr>
        <w:t xml:space="preserve"> </w:t>
      </w:r>
      <w:proofErr w:type="spellStart"/>
      <w:r w:rsidRPr="00120FC4">
        <w:rPr>
          <w:rFonts w:cs="Arial"/>
          <w:b/>
          <w:bCs/>
          <w:smallCaps/>
          <w:sz w:val="22"/>
        </w:rPr>
        <w:t>qui</w:t>
      </w:r>
      <w:proofErr w:type="spellEnd"/>
      <w:r w:rsidRPr="00120FC4">
        <w:rPr>
          <w:rFonts w:cs="Arial"/>
          <w:b/>
          <w:bCs/>
          <w:smallCaps/>
          <w:sz w:val="22"/>
        </w:rPr>
        <w:t xml:space="preserve"> </w:t>
      </w:r>
      <w:proofErr w:type="spellStart"/>
      <w:r w:rsidRPr="00120FC4">
        <w:rPr>
          <w:rFonts w:cs="Arial"/>
          <w:b/>
          <w:bCs/>
          <w:smallCaps/>
          <w:sz w:val="22"/>
        </w:rPr>
        <w:t>distingue</w:t>
      </w:r>
      <w:proofErr w:type="spellEnd"/>
      <w:r w:rsidRPr="00120FC4">
        <w:rPr>
          <w:rFonts w:cs="Arial"/>
          <w:b/>
          <w:bCs/>
          <w:smallCaps/>
          <w:sz w:val="22"/>
        </w:rPr>
        <w:t xml:space="preserve"> </w:t>
      </w:r>
      <w:proofErr w:type="spellStart"/>
      <w:r w:rsidRPr="00120FC4">
        <w:rPr>
          <w:rFonts w:cs="Arial"/>
          <w:b/>
          <w:bCs/>
          <w:smallCaps/>
          <w:sz w:val="22"/>
        </w:rPr>
        <w:t>cet</w:t>
      </w:r>
      <w:proofErr w:type="spellEnd"/>
      <w:r w:rsidRPr="00120FC4">
        <w:rPr>
          <w:rFonts w:cs="Arial"/>
          <w:b/>
          <w:bCs/>
          <w:smallCaps/>
          <w:sz w:val="22"/>
        </w:rPr>
        <w:t xml:space="preserve"> </w:t>
      </w:r>
      <w:proofErr w:type="spellStart"/>
      <w:r w:rsidRPr="00120FC4">
        <w:rPr>
          <w:rFonts w:cs="Arial"/>
          <w:b/>
          <w:bCs/>
          <w:smallCaps/>
          <w:sz w:val="22"/>
        </w:rPr>
        <w:t>acte</w:t>
      </w:r>
      <w:proofErr w:type="spellEnd"/>
      <w:r w:rsidRPr="00120FC4">
        <w:rPr>
          <w:rFonts w:cs="Arial"/>
          <w:b/>
          <w:bCs/>
          <w:smallCaps/>
          <w:sz w:val="22"/>
        </w:rPr>
        <w:t xml:space="preserve"> </w:t>
      </w:r>
      <w:proofErr w:type="spellStart"/>
      <w:r w:rsidRPr="00120FC4">
        <w:rPr>
          <w:rFonts w:cs="Arial"/>
          <w:b/>
          <w:bCs/>
          <w:smallCaps/>
          <w:sz w:val="22"/>
        </w:rPr>
        <w:t>d’une</w:t>
      </w:r>
      <w:proofErr w:type="spellEnd"/>
      <w:r w:rsidRPr="00120FC4">
        <w:rPr>
          <w:rFonts w:cs="Arial"/>
          <w:b/>
          <w:bCs/>
          <w:smallCaps/>
          <w:sz w:val="22"/>
        </w:rPr>
        <w:t xml:space="preserve"> </w:t>
      </w:r>
      <w:proofErr w:type="spellStart"/>
      <w:r w:rsidRPr="00120FC4">
        <w:rPr>
          <w:rFonts w:cs="Arial"/>
          <w:b/>
          <w:bCs/>
          <w:smallCaps/>
          <w:sz w:val="22"/>
        </w:rPr>
        <w:t>assistance</w:t>
      </w:r>
      <w:proofErr w:type="spellEnd"/>
      <w:r w:rsidRPr="00120FC4">
        <w:rPr>
          <w:rFonts w:cs="Arial"/>
          <w:b/>
          <w:bCs/>
          <w:smallCaps/>
          <w:sz w:val="22"/>
        </w:rPr>
        <w:t xml:space="preserve"> au </w:t>
      </w:r>
      <w:proofErr w:type="spellStart"/>
      <w:r w:rsidRPr="00120FC4">
        <w:rPr>
          <w:rFonts w:cs="Arial"/>
          <w:b/>
          <w:bCs/>
          <w:smallCaps/>
          <w:sz w:val="22"/>
        </w:rPr>
        <w:t>suicide</w:t>
      </w:r>
      <w:proofErr w:type="spellEnd"/>
      <w:r w:rsidRPr="00120FC4">
        <w:rPr>
          <w:rFonts w:cs="Arial"/>
          <w:b/>
          <w:bCs/>
          <w:smallCaps/>
          <w:sz w:val="22"/>
        </w:rPr>
        <w:t xml:space="preserve"> ? </w:t>
      </w:r>
    </w:p>
    <w:bookmarkEnd w:id="0"/>
    <w:p w14:paraId="3FA8E9CB" w14:textId="6825026C" w:rsidR="00FD1B21" w:rsidRDefault="00FD1B21" w:rsidP="00E7723B">
      <w:pPr>
        <w:autoSpaceDE w:val="0"/>
        <w:autoSpaceDN w:val="0"/>
        <w:adjustRightInd w:val="0"/>
        <w:spacing w:line="240" w:lineRule="auto"/>
        <w:jc w:val="both"/>
        <w:rPr>
          <w:rFonts w:cs="Arial"/>
          <w:sz w:val="22"/>
          <w:lang w:val="fr-CH"/>
        </w:rPr>
      </w:pPr>
    </w:p>
    <w:p w14:paraId="2DA72367" w14:textId="7C09CBF1" w:rsidR="00120FC4" w:rsidRDefault="00120FC4" w:rsidP="00E7723B">
      <w:pPr>
        <w:autoSpaceDE w:val="0"/>
        <w:autoSpaceDN w:val="0"/>
        <w:adjustRightInd w:val="0"/>
        <w:spacing w:line="240" w:lineRule="auto"/>
        <w:jc w:val="both"/>
        <w:rPr>
          <w:rFonts w:cs="Arial"/>
          <w:sz w:val="22"/>
          <w:lang w:val="fr-CH"/>
        </w:rPr>
      </w:pPr>
      <w:r>
        <w:rPr>
          <w:rFonts w:cs="Arial"/>
          <w:sz w:val="22"/>
          <w:lang w:val="fr-CH"/>
        </w:rPr>
        <w:t xml:space="preserve">Le concours entre 114 CP et 115 CP n’est pas possible. </w:t>
      </w:r>
    </w:p>
    <w:p w14:paraId="4669B00C" w14:textId="77777777" w:rsidR="00120FC4" w:rsidRDefault="00120FC4" w:rsidP="00E7723B">
      <w:pPr>
        <w:autoSpaceDE w:val="0"/>
        <w:autoSpaceDN w:val="0"/>
        <w:adjustRightInd w:val="0"/>
        <w:spacing w:line="240" w:lineRule="auto"/>
        <w:jc w:val="both"/>
        <w:rPr>
          <w:rFonts w:cs="Arial"/>
          <w:sz w:val="22"/>
          <w:lang w:val="fr-CH"/>
        </w:rPr>
      </w:pPr>
    </w:p>
    <w:p w14:paraId="6EDADEA5" w14:textId="77164D79" w:rsidR="00120FC4" w:rsidRPr="00120FC4" w:rsidRDefault="00120FC4" w:rsidP="00E7723B">
      <w:pPr>
        <w:autoSpaceDE w:val="0"/>
        <w:autoSpaceDN w:val="0"/>
        <w:adjustRightInd w:val="0"/>
        <w:spacing w:line="240" w:lineRule="auto"/>
        <w:jc w:val="both"/>
        <w:rPr>
          <w:rFonts w:cs="Arial"/>
          <w:b/>
          <w:bCs/>
          <w:sz w:val="22"/>
          <w:lang w:val="fr-CH"/>
        </w:rPr>
      </w:pPr>
      <w:r w:rsidRPr="00120FC4">
        <w:rPr>
          <w:rFonts w:cs="Arial"/>
          <w:b/>
          <w:bCs/>
          <w:sz w:val="22"/>
          <w:lang w:val="fr-CH"/>
        </w:rPr>
        <w:t xml:space="preserve">Art. 114 CP (meurtre sur la demande de la victime) </w:t>
      </w:r>
    </w:p>
    <w:p w14:paraId="20A7026D" w14:textId="77777777" w:rsidR="00120FC4" w:rsidRPr="00120FC4" w:rsidRDefault="00120FC4" w:rsidP="00E7723B">
      <w:pPr>
        <w:spacing w:line="240" w:lineRule="auto"/>
        <w:rPr>
          <w:rFonts w:ascii="Times New Roman" w:eastAsia="Times New Roman" w:hAnsi="Times New Roman" w:cs="Times New Roman"/>
          <w:i/>
          <w:iCs/>
          <w:sz w:val="24"/>
          <w:szCs w:val="24"/>
          <w:lang w:val="fr-CH" w:eastAsia="fr-FR"/>
        </w:rPr>
      </w:pPr>
      <w:r w:rsidRPr="00120FC4">
        <w:rPr>
          <w:rFonts w:ascii="Times New Roman" w:eastAsia="Times New Roman" w:hAnsi="Times New Roman" w:cs="Times New Roman"/>
          <w:b/>
          <w:bCs/>
          <w:i/>
          <w:iCs/>
          <w:sz w:val="24"/>
          <w:szCs w:val="24"/>
          <w:lang w:val="fr-CH" w:eastAsia="fr-FR"/>
        </w:rPr>
        <w:t>Celui qui</w:t>
      </w:r>
      <w:r w:rsidRPr="00120FC4">
        <w:rPr>
          <w:rFonts w:ascii="Times New Roman" w:eastAsia="Times New Roman" w:hAnsi="Times New Roman" w:cs="Times New Roman"/>
          <w:i/>
          <w:iCs/>
          <w:sz w:val="24"/>
          <w:szCs w:val="24"/>
          <w:lang w:val="fr-CH" w:eastAsia="fr-FR"/>
        </w:rPr>
        <w:t xml:space="preserve">, cédant à un mobile honorable, notamment à la pitié, </w:t>
      </w:r>
      <w:r w:rsidRPr="00120FC4">
        <w:rPr>
          <w:rFonts w:ascii="Times New Roman" w:eastAsia="Times New Roman" w:hAnsi="Times New Roman" w:cs="Times New Roman"/>
          <w:b/>
          <w:bCs/>
          <w:i/>
          <w:iCs/>
          <w:sz w:val="24"/>
          <w:szCs w:val="24"/>
          <w:lang w:val="fr-CH" w:eastAsia="fr-FR"/>
        </w:rPr>
        <w:t>aura donné</w:t>
      </w:r>
      <w:r w:rsidRPr="00120FC4">
        <w:rPr>
          <w:rFonts w:ascii="Times New Roman" w:eastAsia="Times New Roman" w:hAnsi="Times New Roman" w:cs="Times New Roman"/>
          <w:i/>
          <w:iCs/>
          <w:sz w:val="24"/>
          <w:szCs w:val="24"/>
          <w:lang w:val="fr-CH" w:eastAsia="fr-FR"/>
        </w:rPr>
        <w:t xml:space="preserve"> la mort à une personne </w:t>
      </w:r>
    </w:p>
    <w:p w14:paraId="33A991B9" w14:textId="77777777" w:rsidR="00120FC4" w:rsidRPr="00120FC4" w:rsidRDefault="00120FC4" w:rsidP="00E7723B">
      <w:pPr>
        <w:pStyle w:val="Paragraphedeliste"/>
        <w:numPr>
          <w:ilvl w:val="0"/>
          <w:numId w:val="45"/>
        </w:numPr>
        <w:spacing w:line="240" w:lineRule="auto"/>
        <w:rPr>
          <w:rFonts w:ascii="Times New Roman" w:eastAsia="Times New Roman" w:hAnsi="Times New Roman" w:cs="Times New Roman"/>
          <w:i/>
          <w:iCs/>
          <w:sz w:val="24"/>
          <w:szCs w:val="24"/>
          <w:lang w:val="fr-CH" w:eastAsia="fr-FR"/>
        </w:rPr>
      </w:pPr>
      <w:r w:rsidRPr="00120FC4">
        <w:rPr>
          <w:rFonts w:ascii="Times New Roman" w:eastAsia="Times New Roman" w:hAnsi="Times New Roman" w:cs="Times New Roman"/>
          <w:i/>
          <w:iCs/>
          <w:sz w:val="24"/>
          <w:szCs w:val="24"/>
          <w:lang w:val="fr-CH" w:eastAsia="fr-FR"/>
        </w:rPr>
        <w:t xml:space="preserve">sur la demande sérieuse et </w:t>
      </w:r>
    </w:p>
    <w:p w14:paraId="6E43B8BA" w14:textId="77777777" w:rsidR="00120FC4" w:rsidRPr="00120FC4" w:rsidRDefault="00120FC4" w:rsidP="00E7723B">
      <w:pPr>
        <w:pStyle w:val="Paragraphedeliste"/>
        <w:numPr>
          <w:ilvl w:val="0"/>
          <w:numId w:val="45"/>
        </w:numPr>
        <w:spacing w:line="240" w:lineRule="auto"/>
        <w:rPr>
          <w:rFonts w:ascii="Times New Roman" w:eastAsia="Times New Roman" w:hAnsi="Times New Roman" w:cs="Times New Roman"/>
          <w:i/>
          <w:iCs/>
          <w:sz w:val="24"/>
          <w:szCs w:val="24"/>
          <w:lang w:val="fr-CH" w:eastAsia="fr-FR"/>
        </w:rPr>
      </w:pPr>
      <w:r w:rsidRPr="00120FC4">
        <w:rPr>
          <w:rFonts w:ascii="Times New Roman" w:eastAsia="Times New Roman" w:hAnsi="Times New Roman" w:cs="Times New Roman"/>
          <w:i/>
          <w:iCs/>
          <w:sz w:val="24"/>
          <w:szCs w:val="24"/>
          <w:lang w:val="fr-CH" w:eastAsia="fr-FR"/>
        </w:rPr>
        <w:t xml:space="preserve">instante de celle-ci </w:t>
      </w:r>
    </w:p>
    <w:p w14:paraId="4A31B213" w14:textId="0B48431F" w:rsidR="00120FC4" w:rsidRPr="00120FC4" w:rsidRDefault="00120FC4" w:rsidP="00E7723B">
      <w:pPr>
        <w:spacing w:line="240" w:lineRule="auto"/>
        <w:rPr>
          <w:rFonts w:ascii="Times New Roman" w:eastAsia="Times New Roman" w:hAnsi="Times New Roman" w:cs="Times New Roman"/>
          <w:i/>
          <w:iCs/>
          <w:sz w:val="24"/>
          <w:szCs w:val="24"/>
          <w:lang w:val="fr-CH" w:eastAsia="fr-FR"/>
        </w:rPr>
      </w:pPr>
      <w:r w:rsidRPr="00120FC4">
        <w:rPr>
          <w:rFonts w:ascii="Times New Roman" w:eastAsia="Times New Roman" w:hAnsi="Times New Roman" w:cs="Times New Roman"/>
          <w:i/>
          <w:iCs/>
          <w:sz w:val="24"/>
          <w:szCs w:val="24"/>
          <w:lang w:val="fr-CH" w:eastAsia="fr-FR"/>
        </w:rPr>
        <w:t>sera puni d’une peine privative de liberté de trois ans au plus ou d’une peine pécuniaire</w:t>
      </w:r>
    </w:p>
    <w:p w14:paraId="2EA1F844" w14:textId="77777777" w:rsidR="00120FC4" w:rsidRPr="00120FC4" w:rsidRDefault="00120FC4" w:rsidP="00E7723B">
      <w:pPr>
        <w:autoSpaceDE w:val="0"/>
        <w:autoSpaceDN w:val="0"/>
        <w:adjustRightInd w:val="0"/>
        <w:spacing w:line="240" w:lineRule="auto"/>
        <w:jc w:val="both"/>
        <w:rPr>
          <w:rFonts w:cs="Arial"/>
          <w:sz w:val="22"/>
          <w:lang w:val="fr-CH"/>
        </w:rPr>
      </w:pPr>
    </w:p>
    <w:p w14:paraId="25766090" w14:textId="010AA7BC" w:rsidR="00120FC4" w:rsidRDefault="00D5011B" w:rsidP="00E7723B">
      <w:pPr>
        <w:spacing w:before="100" w:beforeAutospacing="1" w:after="100" w:afterAutospacing="1" w:line="240" w:lineRule="auto"/>
        <w:jc w:val="both"/>
        <w:rPr>
          <w:rFonts w:eastAsia="Times New Roman" w:cs="Arial"/>
          <w:sz w:val="22"/>
          <w:lang w:val="fr-CH" w:eastAsia="de-CH"/>
        </w:rPr>
      </w:pPr>
      <w:r w:rsidRPr="00120FC4">
        <w:rPr>
          <w:rFonts w:eastAsia="Times New Roman" w:cs="Arial"/>
          <w:color w:val="000000" w:themeColor="text1"/>
          <w:sz w:val="22"/>
          <w:lang w:val="fr-CH" w:eastAsia="de-CH"/>
        </w:rPr>
        <w:t xml:space="preserve">L’assistance au suicide </w:t>
      </w:r>
      <w:r w:rsidRPr="00120FC4">
        <w:rPr>
          <w:rFonts w:eastAsia="Times New Roman" w:cs="Arial"/>
          <w:b/>
          <w:sz w:val="22"/>
          <w:lang w:val="fr-CH" w:eastAsia="de-CH"/>
        </w:rPr>
        <w:t>consiste à procurer</w:t>
      </w:r>
      <w:r w:rsidRPr="00120FC4">
        <w:rPr>
          <w:rFonts w:eastAsia="Times New Roman" w:cs="Arial"/>
          <w:sz w:val="22"/>
          <w:lang w:val="fr-CH" w:eastAsia="de-CH"/>
        </w:rPr>
        <w:t xml:space="preserve"> à une personne capable de discernement, désirant se suicider, </w:t>
      </w:r>
      <w:r w:rsidRPr="00120FC4">
        <w:rPr>
          <w:rFonts w:eastAsia="Times New Roman" w:cs="Arial"/>
          <w:b/>
          <w:sz w:val="22"/>
          <w:lang w:val="fr-CH" w:eastAsia="de-CH"/>
        </w:rPr>
        <w:t>les moyens de le faire</w:t>
      </w:r>
      <w:r w:rsidRPr="00120FC4">
        <w:rPr>
          <w:rFonts w:eastAsia="Times New Roman" w:cs="Arial"/>
          <w:sz w:val="22"/>
          <w:lang w:val="fr-CH" w:eastAsia="de-CH"/>
        </w:rPr>
        <w:t>. L’assistance au suicide est légalement possible en Suisse car cet acte n’est pas punissable s’il est réalisé sans mobile égoïste.</w:t>
      </w:r>
    </w:p>
    <w:p w14:paraId="10D1792B" w14:textId="77777777" w:rsidR="00120FC4" w:rsidRDefault="00120FC4" w:rsidP="00E7723B">
      <w:pPr>
        <w:spacing w:before="100" w:beforeAutospacing="1" w:after="100" w:afterAutospacing="1" w:line="240" w:lineRule="auto"/>
        <w:jc w:val="both"/>
        <w:rPr>
          <w:rFonts w:eastAsia="Times New Roman" w:cs="Arial"/>
          <w:sz w:val="22"/>
          <w:lang w:val="fr-CH" w:eastAsia="de-CH"/>
        </w:rPr>
      </w:pPr>
    </w:p>
    <w:p w14:paraId="73E74EAA" w14:textId="77777777" w:rsidR="00120FC4" w:rsidRDefault="00120FC4" w:rsidP="00E7723B">
      <w:pPr>
        <w:spacing w:before="100" w:beforeAutospacing="1" w:after="100" w:afterAutospacing="1" w:line="240" w:lineRule="auto"/>
        <w:jc w:val="both"/>
        <w:rPr>
          <w:rFonts w:eastAsia="Times New Roman" w:cs="Arial"/>
          <w:b/>
          <w:bCs/>
          <w:sz w:val="22"/>
          <w:lang w:val="fr-CH" w:eastAsia="de-CH"/>
        </w:rPr>
      </w:pPr>
      <w:r w:rsidRPr="00120FC4">
        <w:rPr>
          <w:rFonts w:eastAsia="Times New Roman" w:cs="Arial"/>
          <w:b/>
          <w:bCs/>
          <w:sz w:val="22"/>
          <w:lang w:val="fr-CH" w:eastAsia="de-CH"/>
        </w:rPr>
        <w:t>Art. 115 CP (i</w:t>
      </w:r>
      <w:r w:rsidR="00D5011B" w:rsidRPr="00120FC4">
        <w:rPr>
          <w:rFonts w:eastAsia="Times New Roman" w:cs="Arial"/>
          <w:b/>
          <w:bCs/>
          <w:sz w:val="22"/>
          <w:lang w:val="fr-CH" w:eastAsia="de-CH"/>
        </w:rPr>
        <w:t>ncitation et assistance au suicide</w:t>
      </w:r>
      <w:r w:rsidRPr="00120FC4">
        <w:rPr>
          <w:rFonts w:eastAsia="Times New Roman" w:cs="Arial"/>
          <w:b/>
          <w:bCs/>
          <w:sz w:val="22"/>
          <w:lang w:val="fr-CH" w:eastAsia="de-CH"/>
        </w:rPr>
        <w:t>)</w:t>
      </w:r>
    </w:p>
    <w:p w14:paraId="01E8622C" w14:textId="2913B3D9" w:rsidR="00D5011B" w:rsidRPr="00120FC4" w:rsidRDefault="00D5011B" w:rsidP="00E7723B">
      <w:pPr>
        <w:spacing w:before="100" w:beforeAutospacing="1" w:after="100" w:afterAutospacing="1" w:line="240" w:lineRule="auto"/>
        <w:jc w:val="both"/>
        <w:rPr>
          <w:rFonts w:eastAsia="Times New Roman" w:cs="Arial"/>
          <w:b/>
          <w:bCs/>
          <w:sz w:val="22"/>
          <w:lang w:val="fr-CH" w:eastAsia="de-CH"/>
        </w:rPr>
      </w:pPr>
      <w:r w:rsidRPr="00120FC4">
        <w:rPr>
          <w:rFonts w:eastAsia="Times New Roman" w:cs="Arial"/>
          <w:i/>
          <w:iCs/>
          <w:sz w:val="22"/>
          <w:lang w:val="fr-CH" w:eastAsia="de-CH"/>
        </w:rPr>
        <w:t xml:space="preserve">Celui qui, </w:t>
      </w:r>
      <w:r w:rsidRPr="00120FC4">
        <w:rPr>
          <w:rFonts w:eastAsia="Times New Roman" w:cs="Arial"/>
          <w:b/>
          <w:bCs/>
          <w:i/>
          <w:iCs/>
          <w:sz w:val="22"/>
          <w:lang w:val="fr-CH" w:eastAsia="de-CH"/>
        </w:rPr>
        <w:t>poussé par un mobile égoïste</w:t>
      </w:r>
      <w:r w:rsidRPr="00120FC4">
        <w:rPr>
          <w:rFonts w:eastAsia="Times New Roman" w:cs="Arial"/>
          <w:i/>
          <w:iCs/>
          <w:sz w:val="22"/>
          <w:lang w:val="fr-CH" w:eastAsia="de-CH"/>
        </w:rPr>
        <w:t xml:space="preserve">, aura </w:t>
      </w:r>
      <w:r w:rsidRPr="00120FC4">
        <w:rPr>
          <w:rFonts w:eastAsia="Times New Roman" w:cs="Arial"/>
          <w:b/>
          <w:bCs/>
          <w:i/>
          <w:iCs/>
          <w:sz w:val="22"/>
          <w:lang w:val="fr-CH" w:eastAsia="de-CH"/>
        </w:rPr>
        <w:t>incité</w:t>
      </w:r>
      <w:r w:rsidRPr="00120FC4">
        <w:rPr>
          <w:rFonts w:eastAsia="Times New Roman" w:cs="Arial"/>
          <w:i/>
          <w:iCs/>
          <w:sz w:val="22"/>
          <w:lang w:val="fr-CH" w:eastAsia="de-CH"/>
        </w:rPr>
        <w:t xml:space="preserve"> une personne au suicide, ou lui aura </w:t>
      </w:r>
      <w:r w:rsidRPr="00120FC4">
        <w:rPr>
          <w:rFonts w:eastAsia="Times New Roman" w:cs="Arial"/>
          <w:b/>
          <w:bCs/>
          <w:i/>
          <w:iCs/>
          <w:sz w:val="22"/>
          <w:lang w:val="fr-CH" w:eastAsia="de-CH"/>
        </w:rPr>
        <w:t>prêté assistance</w:t>
      </w:r>
      <w:r w:rsidRPr="00120FC4">
        <w:rPr>
          <w:rFonts w:eastAsia="Times New Roman" w:cs="Arial"/>
          <w:i/>
          <w:iCs/>
          <w:sz w:val="22"/>
          <w:lang w:val="fr-CH" w:eastAsia="de-CH"/>
        </w:rPr>
        <w:t xml:space="preserve"> en vue du suicide, sera, si le suicide a été consommé ou tenté, puni d’une peine privative de liberté de cinq ans au plus ou d’une peine pécuniaire.</w:t>
      </w:r>
    </w:p>
    <w:p w14:paraId="6BCECC0B" w14:textId="7F1873F2" w:rsidR="00120FC4" w:rsidRPr="00120FC4" w:rsidRDefault="00D5011B" w:rsidP="00E7723B">
      <w:pPr>
        <w:spacing w:before="100" w:beforeAutospacing="1" w:after="100" w:afterAutospacing="1" w:line="240" w:lineRule="auto"/>
        <w:jc w:val="both"/>
        <w:rPr>
          <w:rFonts w:eastAsia="Times New Roman" w:cs="Arial"/>
          <w:sz w:val="22"/>
          <w:lang w:val="fr-CH" w:eastAsia="de-CH"/>
        </w:rPr>
      </w:pPr>
      <w:r w:rsidRPr="00120FC4">
        <w:rPr>
          <w:rFonts w:eastAsia="Times New Roman" w:cs="Arial"/>
          <w:sz w:val="22"/>
          <w:lang w:val="fr-CH" w:eastAsia="de-CH"/>
        </w:rPr>
        <w:t>La demande d’assistance au suicide est une démarche personnelle du patient capable de discernement. Elle relève de la liberté individuelle</w:t>
      </w:r>
      <w:r w:rsidR="00120FC4" w:rsidRPr="00120FC4">
        <w:rPr>
          <w:rFonts w:eastAsia="Times New Roman" w:cs="Arial"/>
          <w:sz w:val="22"/>
          <w:lang w:val="fr-CH" w:eastAsia="de-CH"/>
        </w:rPr>
        <w:t xml:space="preserve"> au sens de la </w:t>
      </w:r>
      <w:proofErr w:type="spellStart"/>
      <w:r w:rsidR="00120FC4" w:rsidRPr="00120FC4">
        <w:rPr>
          <w:rFonts w:eastAsia="Times New Roman" w:cs="Arial"/>
          <w:sz w:val="22"/>
          <w:lang w:val="fr-CH" w:eastAsia="de-CH"/>
        </w:rPr>
        <w:t>Cst</w:t>
      </w:r>
      <w:proofErr w:type="spellEnd"/>
      <w:r w:rsidR="00120FC4" w:rsidRPr="00120FC4">
        <w:rPr>
          <w:rFonts w:eastAsia="Times New Roman" w:cs="Arial"/>
          <w:sz w:val="22"/>
          <w:lang w:val="fr-CH" w:eastAsia="de-CH"/>
        </w:rPr>
        <w:t xml:space="preserve"> et de la CEDH</w:t>
      </w:r>
      <w:r w:rsidRPr="00120FC4">
        <w:rPr>
          <w:rFonts w:eastAsia="Times New Roman" w:cs="Arial"/>
          <w:sz w:val="22"/>
          <w:lang w:val="fr-CH" w:eastAsia="de-CH"/>
        </w:rPr>
        <w:t xml:space="preserve">. </w:t>
      </w:r>
    </w:p>
    <w:p w14:paraId="21B753B1" w14:textId="77777777" w:rsidR="00120FC4" w:rsidRPr="00120FC4" w:rsidRDefault="00D5011B" w:rsidP="00E7723B">
      <w:pPr>
        <w:spacing w:before="100" w:beforeAutospacing="1" w:after="100" w:afterAutospacing="1" w:line="240" w:lineRule="auto"/>
        <w:jc w:val="both"/>
        <w:rPr>
          <w:rFonts w:eastAsia="Times New Roman" w:cs="Arial"/>
          <w:sz w:val="22"/>
          <w:lang w:val="fr-CH" w:eastAsia="de-CH"/>
        </w:rPr>
      </w:pPr>
      <w:r w:rsidRPr="00120FC4">
        <w:rPr>
          <w:rFonts w:eastAsia="Times New Roman" w:cs="Arial"/>
          <w:sz w:val="22"/>
          <w:lang w:val="fr-CH" w:eastAsia="de-CH"/>
        </w:rPr>
        <w:t xml:space="preserve">Une personne </w:t>
      </w:r>
      <w:r w:rsidRPr="00120FC4">
        <w:rPr>
          <w:rFonts w:eastAsia="Times New Roman" w:cs="Arial"/>
          <w:b/>
          <w:bCs/>
          <w:sz w:val="22"/>
          <w:lang w:val="fr-CH" w:eastAsia="de-CH"/>
        </w:rPr>
        <w:t>peut demander une assistance au suicide (droit-liberté</w:t>
      </w:r>
      <w:r w:rsidRPr="00120FC4">
        <w:rPr>
          <w:rFonts w:eastAsia="Times New Roman" w:cs="Arial"/>
          <w:sz w:val="22"/>
          <w:lang w:val="fr-CH" w:eastAsia="de-CH"/>
        </w:rPr>
        <w:t xml:space="preserve">), mais </w:t>
      </w:r>
      <w:r w:rsidRPr="00120FC4">
        <w:rPr>
          <w:rFonts w:eastAsia="Times New Roman" w:cs="Arial"/>
          <w:b/>
          <w:bCs/>
          <w:sz w:val="22"/>
          <w:lang w:val="fr-CH" w:eastAsia="de-CH"/>
        </w:rPr>
        <w:t>elle ne peut pas l’exiger (droit-créance</w:t>
      </w:r>
      <w:r w:rsidRPr="00120FC4">
        <w:rPr>
          <w:rFonts w:eastAsia="Times New Roman" w:cs="Arial"/>
          <w:sz w:val="22"/>
          <w:lang w:val="fr-CH" w:eastAsia="de-CH"/>
        </w:rPr>
        <w:t xml:space="preserve">). </w:t>
      </w:r>
    </w:p>
    <w:p w14:paraId="4B0AF2F2" w14:textId="111282F2" w:rsidR="00D5011B" w:rsidRPr="00120FC4" w:rsidRDefault="00D5011B" w:rsidP="00E7723B">
      <w:pPr>
        <w:spacing w:before="100" w:beforeAutospacing="1" w:after="100" w:afterAutospacing="1" w:line="240" w:lineRule="auto"/>
        <w:jc w:val="both"/>
        <w:rPr>
          <w:rFonts w:eastAsia="Times New Roman" w:cs="Arial"/>
          <w:sz w:val="22"/>
          <w:lang w:val="fr-CH" w:eastAsia="de-CH"/>
        </w:rPr>
      </w:pPr>
      <w:r w:rsidRPr="00120FC4">
        <w:rPr>
          <w:rFonts w:eastAsia="Times New Roman" w:cs="Arial"/>
          <w:sz w:val="22"/>
          <w:lang w:val="fr-CH" w:eastAsia="de-CH"/>
        </w:rPr>
        <w:t>La personne doit avoir la capacité d’exécuter l’acte conduisant à son décès. Par ailleurs, trois conditions minimales sont généralement reconnues pour pouvoir envisager une assistance au suicide:</w:t>
      </w:r>
    </w:p>
    <w:p w14:paraId="7E171A42" w14:textId="77777777" w:rsidR="00D5011B" w:rsidRPr="00120FC4" w:rsidRDefault="00D5011B" w:rsidP="00E7723B">
      <w:pPr>
        <w:numPr>
          <w:ilvl w:val="0"/>
          <w:numId w:val="44"/>
        </w:numPr>
        <w:spacing w:before="100" w:beforeAutospacing="1" w:after="100" w:afterAutospacing="1" w:line="240" w:lineRule="auto"/>
        <w:jc w:val="both"/>
        <w:rPr>
          <w:rFonts w:eastAsia="Times New Roman" w:cs="Arial"/>
          <w:sz w:val="22"/>
          <w:lang w:val="fr-CH" w:eastAsia="de-CH"/>
        </w:rPr>
      </w:pPr>
      <w:r w:rsidRPr="00120FC4">
        <w:rPr>
          <w:rFonts w:eastAsia="Times New Roman" w:cs="Arial"/>
          <w:sz w:val="22"/>
          <w:lang w:val="fr-CH" w:eastAsia="de-CH"/>
        </w:rPr>
        <w:t>la demande doit être sérieuse et répétée</w:t>
      </w:r>
    </w:p>
    <w:p w14:paraId="57575FD8" w14:textId="77777777" w:rsidR="00D5011B" w:rsidRPr="00120FC4" w:rsidRDefault="00D5011B" w:rsidP="00E7723B">
      <w:pPr>
        <w:numPr>
          <w:ilvl w:val="0"/>
          <w:numId w:val="44"/>
        </w:numPr>
        <w:spacing w:before="100" w:beforeAutospacing="1" w:after="100" w:afterAutospacing="1" w:line="240" w:lineRule="auto"/>
        <w:jc w:val="both"/>
        <w:rPr>
          <w:rFonts w:eastAsia="Times New Roman" w:cs="Arial"/>
          <w:sz w:val="22"/>
          <w:lang w:val="fr-CH" w:eastAsia="de-CH"/>
        </w:rPr>
      </w:pPr>
      <w:r w:rsidRPr="00120FC4">
        <w:rPr>
          <w:rFonts w:eastAsia="Times New Roman" w:cs="Arial"/>
          <w:sz w:val="22"/>
          <w:lang w:val="fr-CH" w:eastAsia="de-CH"/>
        </w:rPr>
        <w:t>la personne doit être capable de discernement</w:t>
      </w:r>
    </w:p>
    <w:p w14:paraId="4E04C3B3" w14:textId="77777777" w:rsidR="00D5011B" w:rsidRPr="00120FC4" w:rsidRDefault="00D5011B" w:rsidP="00E7723B">
      <w:pPr>
        <w:numPr>
          <w:ilvl w:val="0"/>
          <w:numId w:val="44"/>
        </w:numPr>
        <w:spacing w:before="100" w:beforeAutospacing="1" w:after="100" w:afterAutospacing="1" w:line="240" w:lineRule="auto"/>
        <w:jc w:val="both"/>
        <w:rPr>
          <w:rFonts w:eastAsia="Times New Roman" w:cs="Arial"/>
          <w:sz w:val="22"/>
          <w:lang w:val="fr-CH" w:eastAsia="de-CH"/>
        </w:rPr>
      </w:pPr>
      <w:r w:rsidRPr="00120FC4">
        <w:rPr>
          <w:rFonts w:eastAsia="Times New Roman" w:cs="Arial"/>
          <w:sz w:val="22"/>
          <w:lang w:val="fr-CH" w:eastAsia="de-CH"/>
        </w:rPr>
        <w:t>des alternatives de traitement doivent être proposées à la personne.</w:t>
      </w:r>
    </w:p>
    <w:p w14:paraId="27D488E3" w14:textId="77777777" w:rsidR="00C52357" w:rsidRPr="00120FC4" w:rsidRDefault="00D5011B" w:rsidP="00E7723B">
      <w:pPr>
        <w:autoSpaceDE w:val="0"/>
        <w:autoSpaceDN w:val="0"/>
        <w:adjustRightInd w:val="0"/>
        <w:spacing w:line="240" w:lineRule="auto"/>
        <w:jc w:val="both"/>
        <w:rPr>
          <w:rFonts w:cs="Arial"/>
          <w:sz w:val="22"/>
          <w:lang w:val="fr-CH"/>
        </w:rPr>
      </w:pPr>
      <w:r w:rsidRPr="00120FC4">
        <w:rPr>
          <w:rFonts w:cs="Arial"/>
          <w:color w:val="FF0000"/>
          <w:sz w:val="22"/>
          <w:lang w:val="fr-CH"/>
        </w:rPr>
        <w:t>L’euthanasie active directe</w:t>
      </w:r>
      <w:r w:rsidRPr="00120FC4">
        <w:rPr>
          <w:rFonts w:cs="Arial"/>
          <w:sz w:val="22"/>
          <w:lang w:val="fr-CH"/>
        </w:rPr>
        <w:t xml:space="preserve"> désigne le </w:t>
      </w:r>
      <w:r w:rsidRPr="00120FC4">
        <w:rPr>
          <w:rFonts w:cs="Arial"/>
          <w:b/>
          <w:sz w:val="22"/>
          <w:lang w:val="fr-CH"/>
        </w:rPr>
        <w:t>comportement actif d’une personne qui met directement et intentionnellement fin à la vie d’autrui</w:t>
      </w:r>
      <w:r w:rsidRPr="00120FC4">
        <w:rPr>
          <w:rFonts w:cs="Arial"/>
          <w:sz w:val="22"/>
          <w:lang w:val="fr-CH"/>
        </w:rPr>
        <w:t xml:space="preserve">, à sa demande et dans le but d’abréger ses souffrances. Cette forme d’assistance au décès est visée par l’art. 114 CP. </w:t>
      </w:r>
    </w:p>
    <w:p w14:paraId="1F9444A8" w14:textId="77777777" w:rsidR="00C52357" w:rsidRPr="00120FC4" w:rsidRDefault="00C52357" w:rsidP="00E7723B">
      <w:pPr>
        <w:autoSpaceDE w:val="0"/>
        <w:autoSpaceDN w:val="0"/>
        <w:adjustRightInd w:val="0"/>
        <w:spacing w:line="240" w:lineRule="auto"/>
        <w:jc w:val="both"/>
        <w:rPr>
          <w:rFonts w:cs="Arial"/>
          <w:sz w:val="22"/>
          <w:lang w:val="fr-CH"/>
        </w:rPr>
      </w:pPr>
    </w:p>
    <w:p w14:paraId="161AB2DB" w14:textId="2DD6BEEB" w:rsidR="0042354E" w:rsidRPr="00120FC4" w:rsidRDefault="00D5011B" w:rsidP="00E7723B">
      <w:pPr>
        <w:autoSpaceDE w:val="0"/>
        <w:autoSpaceDN w:val="0"/>
        <w:adjustRightInd w:val="0"/>
        <w:spacing w:line="240" w:lineRule="auto"/>
        <w:jc w:val="both"/>
        <w:rPr>
          <w:rFonts w:cs="Arial"/>
          <w:sz w:val="22"/>
          <w:lang w:val="fr-CH"/>
        </w:rPr>
      </w:pPr>
      <w:r w:rsidRPr="00120FC4">
        <w:rPr>
          <w:rFonts w:cs="Arial"/>
          <w:color w:val="FF0000"/>
          <w:sz w:val="22"/>
          <w:lang w:val="fr-CH"/>
        </w:rPr>
        <w:lastRenderedPageBreak/>
        <w:t>L’euthanasie active est indirect</w:t>
      </w:r>
      <w:r w:rsidRPr="00120FC4">
        <w:rPr>
          <w:rFonts w:cs="Arial"/>
          <w:color w:val="FF0000"/>
          <w:sz w:val="22"/>
        </w:rPr>
        <w:t>e</w:t>
      </w:r>
      <w:r w:rsidRPr="00120FC4">
        <w:rPr>
          <w:rFonts w:cs="Arial"/>
          <w:sz w:val="22"/>
          <w:lang w:val="fr-CH"/>
        </w:rPr>
        <w:t xml:space="preserve"> lorsque le comportement actif </w:t>
      </w:r>
      <w:r w:rsidR="00E7723B">
        <w:rPr>
          <w:rFonts w:cs="Arial"/>
          <w:sz w:val="22"/>
          <w:lang w:val="fr-CH"/>
        </w:rPr>
        <w:t>a</w:t>
      </w:r>
      <w:r w:rsidRPr="00120FC4">
        <w:rPr>
          <w:rFonts w:cs="Arial"/>
          <w:sz w:val="22"/>
          <w:lang w:val="fr-CH"/>
        </w:rPr>
        <w:t xml:space="preserve"> pour but d’alléger les souffrances d’un tiers, mais qui a pour effet collatéral d’abréger sa vie, voire de provoquer son décès. On parle aussi de </w:t>
      </w:r>
      <w:r w:rsidRPr="00E7723B">
        <w:rPr>
          <w:rFonts w:cs="Arial"/>
          <w:b/>
          <w:bCs/>
          <w:sz w:val="22"/>
          <w:lang w:val="fr-CH"/>
        </w:rPr>
        <w:t>sédation terminale</w:t>
      </w:r>
      <w:r w:rsidR="00C52357" w:rsidRPr="00120FC4">
        <w:rPr>
          <w:rFonts w:cs="Arial"/>
          <w:sz w:val="22"/>
          <w:lang w:val="fr-CH"/>
        </w:rPr>
        <w:t>. Faute d’intention de tuer de la part de l’auteur, l’euthanasie active indirecte ne tombe pas en principe sous le coup de l’art. 114 et est considérée comme licite.</w:t>
      </w:r>
    </w:p>
    <w:p w14:paraId="194C3C86" w14:textId="77777777" w:rsidR="00C52357" w:rsidRPr="00120FC4" w:rsidRDefault="00C52357" w:rsidP="00E7723B">
      <w:pPr>
        <w:autoSpaceDE w:val="0"/>
        <w:autoSpaceDN w:val="0"/>
        <w:adjustRightInd w:val="0"/>
        <w:spacing w:line="240" w:lineRule="auto"/>
        <w:jc w:val="both"/>
        <w:rPr>
          <w:rFonts w:cs="Arial"/>
          <w:sz w:val="22"/>
          <w:lang w:val="fr-CH"/>
        </w:rPr>
      </w:pPr>
    </w:p>
    <w:p w14:paraId="1CBAA6AA" w14:textId="77777777" w:rsidR="00C52357" w:rsidRPr="00120FC4" w:rsidRDefault="00C52357" w:rsidP="00E7723B">
      <w:pPr>
        <w:autoSpaceDE w:val="0"/>
        <w:autoSpaceDN w:val="0"/>
        <w:adjustRightInd w:val="0"/>
        <w:spacing w:line="240" w:lineRule="auto"/>
        <w:jc w:val="both"/>
        <w:rPr>
          <w:rFonts w:cs="Arial"/>
          <w:sz w:val="22"/>
          <w:lang w:val="fr-CH"/>
        </w:rPr>
      </w:pPr>
      <w:r w:rsidRPr="00120FC4">
        <w:rPr>
          <w:rFonts w:cs="Arial"/>
          <w:color w:val="FF0000"/>
          <w:sz w:val="22"/>
          <w:lang w:val="fr-CH"/>
        </w:rPr>
        <w:t>L’euthanasie passive</w:t>
      </w:r>
      <w:r w:rsidRPr="00120FC4">
        <w:rPr>
          <w:rFonts w:cs="Arial"/>
          <w:sz w:val="22"/>
          <w:lang w:val="fr-CH"/>
        </w:rPr>
        <w:t xml:space="preserve"> désigne le comportement par lequel une personne interrompt délibérément des mesures (par exemple le respirateur artificiel) maintenant une personne en vie ou renonce à mettre de telles mesures en place. Sous réserve du cas où cette abstention volontaire ne contrevient pas à un devoir d’agir, l’euthanasie passive ne constitue pas une infraction pénale et est considérée comme licite. Il faut encore que le patient y consente.</w:t>
      </w:r>
    </w:p>
    <w:sectPr w:rsidR="00C52357" w:rsidRPr="00120FC4" w:rsidSect="00C164B0">
      <w:headerReference w:type="default" r:id="rId8"/>
      <w:footerReference w:type="default" r:id="rId9"/>
      <w:headerReference w:type="first" r:id="rId10"/>
      <w:footerReference w:type="first" r:id="rId11"/>
      <w:type w:val="continuous"/>
      <w:pgSz w:w="11906" w:h="16838" w:code="9"/>
      <w:pgMar w:top="1985" w:right="1418" w:bottom="1418" w:left="1418"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F6234" w14:textId="77777777" w:rsidR="00AE405D" w:rsidRDefault="00AE405D" w:rsidP="00FA4F34">
      <w:pPr>
        <w:spacing w:line="240" w:lineRule="auto"/>
      </w:pPr>
      <w:r>
        <w:separator/>
      </w:r>
    </w:p>
  </w:endnote>
  <w:endnote w:type="continuationSeparator" w:id="0">
    <w:p w14:paraId="6A607661" w14:textId="77777777" w:rsidR="00AE405D" w:rsidRDefault="00AE405D" w:rsidP="00FA4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1EEFE" w14:textId="53C6DD1B" w:rsidR="001F4B04" w:rsidRPr="00E176DC" w:rsidRDefault="001F4B04" w:rsidP="00E176DC">
    <w:pPr>
      <w:pStyle w:val="Pieddepage"/>
    </w:pPr>
    <w:r w:rsidRPr="00E176DC">
      <w:tab/>
    </w:r>
    <w:r>
      <w:fldChar w:fldCharType="begin"/>
    </w:r>
    <w:r>
      <w:instrText xml:space="preserve"> PAGE  \* Arabic  \* MERGEFORMAT </w:instrText>
    </w:r>
    <w:r>
      <w:fldChar w:fldCharType="separate"/>
    </w:r>
    <w:r>
      <w:rPr>
        <w:noProof/>
      </w:rPr>
      <w:t>19</w:t>
    </w:r>
    <w:r>
      <w:fldChar w:fldCharType="end"/>
    </w:r>
    <w:r>
      <w:t>/</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4AF0A" w14:textId="77777777" w:rsidR="001F4B04" w:rsidRPr="00E176DC" w:rsidRDefault="001F4B04" w:rsidP="00891AB0">
    <w:pPr>
      <w:pStyle w:val="Pieddepage"/>
    </w:pPr>
    <w:r>
      <w:fldChar w:fldCharType="begin"/>
    </w:r>
    <w:r>
      <w:instrText xml:space="preserve"> CREATEDATE  \@ "dd.MM.yyyy"  \* MERGEFORMAT </w:instrText>
    </w:r>
    <w:r>
      <w:fldChar w:fldCharType="separate"/>
    </w:r>
    <w:r>
      <w:rPr>
        <w:noProof/>
      </w:rPr>
      <w:t>21.09.2020</w:t>
    </w:r>
    <w:r>
      <w:fldChar w:fldCharType="end"/>
    </w:r>
    <w:r w:rsidRPr="00ED4B12">
      <w:rPr>
        <w:lang w:val="fr-CH"/>
      </w:rPr>
      <w:t xml:space="preserve"> | </w:t>
    </w:r>
    <w:r>
      <w:rPr>
        <w:noProof/>
      </w:rPr>
      <w:fldChar w:fldCharType="begin"/>
    </w:r>
    <w:r w:rsidRPr="00ED4B12">
      <w:rPr>
        <w:noProof/>
        <w:lang w:val="fr-CH"/>
      </w:rPr>
      <w:instrText xml:space="preserve"> STYLEREF  "Titel"  \* MERGEFORMAT </w:instrText>
    </w:r>
    <w:r>
      <w:rPr>
        <w:noProof/>
      </w:rPr>
      <w:fldChar w:fldCharType="separate"/>
    </w:r>
    <w:r>
      <w:rPr>
        <w:b/>
        <w:bCs/>
        <w:noProof/>
        <w:lang w:val="fr-FR"/>
      </w:rPr>
      <w:t>Erreur ! Utilisez l'onglet Accueil pour appliquer Titel au texte que vous souhaitez faire apparaître ici.</w:t>
    </w:r>
    <w:r>
      <w:rPr>
        <w:noProof/>
      </w:rPr>
      <w:fldChar w:fldCharType="end"/>
    </w:r>
    <w:r w:rsidRPr="00ED4B12">
      <w:rPr>
        <w:lang w:val="fr-CH"/>
      </w:rPr>
      <w:t xml:space="preserve"> </w:t>
    </w:r>
    <w:r w:rsidRPr="00891AB0">
      <w:rPr>
        <w:noProof/>
      </w:rPr>
      <w:fldChar w:fldCharType="begin"/>
    </w:r>
    <w:r w:rsidRPr="00ED4B12">
      <w:rPr>
        <w:noProof/>
        <w:lang w:val="fr-CH"/>
      </w:rPr>
      <w:instrText xml:space="preserve"> STYLEREF  "Untertitel"  \* MERGEFORMAT </w:instrText>
    </w:r>
    <w:r w:rsidRPr="00891AB0">
      <w:rPr>
        <w:noProof/>
      </w:rPr>
      <w:fldChar w:fldCharType="separate"/>
    </w:r>
    <w:r>
      <w:rPr>
        <w:b/>
        <w:bCs/>
        <w:noProof/>
        <w:lang w:val="fr-FR"/>
      </w:rPr>
      <w:t>Erreur ! Utilisez l'onglet Accueil pour appliquer Untertitel au texte que vous souhaitez faire apparaître ici.</w:t>
    </w:r>
    <w:r w:rsidRPr="00891AB0">
      <w:rPr>
        <w:noProof/>
      </w:rPr>
      <w:fldChar w:fldCharType="end"/>
    </w:r>
    <w:r w:rsidRPr="00ED4B12">
      <w:rPr>
        <w:lang w:val="fr-CH"/>
      </w:rPr>
      <w:t xml:space="preserve"> </w:t>
    </w:r>
    <w:r>
      <w:rPr>
        <w:noProof/>
      </w:rPr>
      <w:t xml:space="preserve">| </w:t>
    </w:r>
    <w:r>
      <w:rPr>
        <w:noProof/>
      </w:rPr>
      <w:fldChar w:fldCharType="begin"/>
    </w:r>
    <w:r>
      <w:rPr>
        <w:noProof/>
      </w:rPr>
      <w:instrText xml:space="preserve"> USERNAME   \* MERGEFORMAT </w:instrText>
    </w:r>
    <w:r>
      <w:rPr>
        <w:noProof/>
      </w:rPr>
      <w:fldChar w:fldCharType="separate"/>
    </w:r>
    <w:r w:rsidR="0049181C">
      <w:rPr>
        <w:noProof/>
      </w:rPr>
      <w:t>Jean-François Léchot</w:t>
    </w:r>
    <w:r>
      <w:rPr>
        <w:noProof/>
      </w:rPr>
      <w:fldChar w:fldCharType="end"/>
    </w:r>
    <w:r w:rsidRPr="00E176DC">
      <w:tab/>
    </w:r>
    <w:r>
      <w:fldChar w:fldCharType="begin"/>
    </w:r>
    <w:r>
      <w:instrText xml:space="preserve"> PAGE  \* Arabic  \* MERGEFORMAT </w:instrText>
    </w:r>
    <w:r>
      <w:fldChar w:fldCharType="separate"/>
    </w:r>
    <w:r>
      <w:rPr>
        <w:noProof/>
      </w:rPr>
      <w:t>1</w:t>
    </w:r>
    <w:r>
      <w:fldChar w:fldCharType="end"/>
    </w:r>
    <w:r>
      <w:t>/</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26EC06D9" w14:textId="77777777" w:rsidR="001F4B04" w:rsidRDefault="001F4B04" w:rsidP="00891AB0">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9058B" w14:textId="77777777" w:rsidR="00AE405D" w:rsidRDefault="00AE405D" w:rsidP="00FA4F34">
      <w:pPr>
        <w:spacing w:line="240" w:lineRule="auto"/>
      </w:pPr>
      <w:r>
        <w:separator/>
      </w:r>
    </w:p>
  </w:footnote>
  <w:footnote w:type="continuationSeparator" w:id="0">
    <w:p w14:paraId="5C6F5588" w14:textId="77777777" w:rsidR="00AE405D" w:rsidRDefault="00AE405D" w:rsidP="00FA4F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B5A1" w14:textId="77777777" w:rsidR="00B8608F" w:rsidRPr="00506BB0" w:rsidRDefault="00B8608F" w:rsidP="00B8608F">
    <w:pPr>
      <w:pStyle w:val="En-tte"/>
      <w:ind w:left="4678"/>
      <w:jc w:val="right"/>
      <w:rPr>
        <w:szCs w:val="20"/>
        <w:lang w:val="fr-CH"/>
      </w:rPr>
    </w:pPr>
    <w:r w:rsidRPr="00506BB0">
      <w:rPr>
        <w:szCs w:val="20"/>
        <w:lang w:val="fr-CH"/>
      </w:rPr>
      <w:t>CAS droit des patients et santé publi</w:t>
    </w:r>
    <w:r>
      <w:rPr>
        <w:szCs w:val="20"/>
        <w:lang w:val="fr-CH"/>
      </w:rPr>
      <w:t>que</w:t>
    </w:r>
    <w:r w:rsidRPr="00506BB0">
      <w:rPr>
        <w:szCs w:val="20"/>
        <w:lang w:val="fr-CH"/>
      </w:rPr>
      <w:t xml:space="preserve"> </w:t>
    </w:r>
  </w:p>
  <w:p w14:paraId="2216E7C3" w14:textId="77777777" w:rsidR="00B8608F" w:rsidRPr="00B8608F" w:rsidRDefault="00B8608F" w:rsidP="00B8608F">
    <w:pPr>
      <w:pStyle w:val="En-tte"/>
      <w:ind w:left="5664"/>
      <w:jc w:val="right"/>
      <w:rPr>
        <w:szCs w:val="20"/>
        <w:lang w:val="fr-CH"/>
      </w:rPr>
    </w:pPr>
    <w:r w:rsidRPr="00506BB0">
      <w:rPr>
        <w:szCs w:val="20"/>
        <w:lang w:val="fr-CH"/>
      </w:rPr>
      <w:t xml:space="preserve">Oral no </w:t>
    </w:r>
    <w:r>
      <w:rPr>
        <w:szCs w:val="20"/>
        <w:lang w:val="fr-CH"/>
      </w:rPr>
      <w:t>2</w:t>
    </w:r>
    <w:r w:rsidRPr="00506BB0">
      <w:rPr>
        <w:szCs w:val="20"/>
        <w:lang w:val="fr-CH"/>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4EC17" w14:textId="77777777" w:rsidR="001F4B04" w:rsidRDefault="001F4B04">
    <w:pPr>
      <w:pStyle w:val="En-tte"/>
    </w:pPr>
    <w:r>
      <w:rPr>
        <w:noProof/>
        <w:lang w:val="fr-CH" w:eastAsia="fr-CH"/>
      </w:rPr>
      <w:drawing>
        <wp:anchor distT="0" distB="0" distL="114300" distR="114300" simplePos="0" relativeHeight="251653120" behindDoc="0" locked="1" layoutInCell="1" allowOverlap="1" wp14:anchorId="0630A957" wp14:editId="13DD2E5F">
          <wp:simplePos x="0" y="0"/>
          <wp:positionH relativeFrom="page">
            <wp:posOffset>878205</wp:posOffset>
          </wp:positionH>
          <wp:positionV relativeFrom="page">
            <wp:posOffset>551180</wp:posOffset>
          </wp:positionV>
          <wp:extent cx="2188800" cy="579600"/>
          <wp:effectExtent l="0" t="0" r="2540"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Logo.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8800" cy="57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ACC57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6134D5"/>
    <w:multiLevelType w:val="multilevel"/>
    <w:tmpl w:val="112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C7C39"/>
    <w:multiLevelType w:val="hybridMultilevel"/>
    <w:tmpl w:val="23D4F1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2C905EA"/>
    <w:multiLevelType w:val="hybridMultilevel"/>
    <w:tmpl w:val="F438AF5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98D1B14"/>
    <w:multiLevelType w:val="hybridMultilevel"/>
    <w:tmpl w:val="12C437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A546493"/>
    <w:multiLevelType w:val="hybridMultilevel"/>
    <w:tmpl w:val="4582E94A"/>
    <w:lvl w:ilvl="0" w:tplc="77C43EC0">
      <w:start w:val="1"/>
      <w:numFmt w:val="bullet"/>
      <w:pStyle w:val="Bullet"/>
      <w:lvlText w:val="–"/>
      <w:lvlJc w:val="left"/>
      <w:pPr>
        <w:ind w:left="227" w:hanging="227"/>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910FDB"/>
    <w:multiLevelType w:val="hybridMultilevel"/>
    <w:tmpl w:val="1164A3D8"/>
    <w:lvl w:ilvl="0" w:tplc="692A0166">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10E78DE"/>
    <w:multiLevelType w:val="hybridMultilevel"/>
    <w:tmpl w:val="4D36601A"/>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3AB381B"/>
    <w:multiLevelType w:val="hybridMultilevel"/>
    <w:tmpl w:val="A1744E2C"/>
    <w:lvl w:ilvl="0" w:tplc="0F6296B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BE6D76"/>
    <w:multiLevelType w:val="hybridMultilevel"/>
    <w:tmpl w:val="F022CAF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F9D7510"/>
    <w:multiLevelType w:val="hybridMultilevel"/>
    <w:tmpl w:val="B5BC8934"/>
    <w:lvl w:ilvl="0" w:tplc="E6E0A27A">
      <w:start w:val="9"/>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762C46"/>
    <w:multiLevelType w:val="hybridMultilevel"/>
    <w:tmpl w:val="4BC2BCD4"/>
    <w:lvl w:ilvl="0" w:tplc="9F7CDBD0">
      <w:start w:val="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18F724F"/>
    <w:multiLevelType w:val="hybridMultilevel"/>
    <w:tmpl w:val="B58E918C"/>
    <w:lvl w:ilvl="0" w:tplc="486EFDBC">
      <w:start w:val="2014"/>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5083F01"/>
    <w:multiLevelType w:val="hybridMultilevel"/>
    <w:tmpl w:val="6D8AC60C"/>
    <w:lvl w:ilvl="0" w:tplc="25CEC58E">
      <w:start w:val="1"/>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8B68F3"/>
    <w:multiLevelType w:val="hybridMultilevel"/>
    <w:tmpl w:val="6DAE430A"/>
    <w:lvl w:ilvl="0" w:tplc="D62C11C0">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E7721FE"/>
    <w:multiLevelType w:val="hybridMultilevel"/>
    <w:tmpl w:val="4CF6D10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1ED7325"/>
    <w:multiLevelType w:val="hybridMultilevel"/>
    <w:tmpl w:val="8D7E958E"/>
    <w:lvl w:ilvl="0" w:tplc="B732A63A">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35E4078"/>
    <w:multiLevelType w:val="hybridMultilevel"/>
    <w:tmpl w:val="7F64AD46"/>
    <w:lvl w:ilvl="0" w:tplc="F69672C6">
      <w:start w:val="2"/>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45664B7"/>
    <w:multiLevelType w:val="multilevel"/>
    <w:tmpl w:val="187CCB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64225B6"/>
    <w:multiLevelType w:val="hybridMultilevel"/>
    <w:tmpl w:val="306A9EC6"/>
    <w:lvl w:ilvl="0" w:tplc="6A7ED112">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F222F1"/>
    <w:multiLevelType w:val="hybridMultilevel"/>
    <w:tmpl w:val="426EF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500169F"/>
    <w:multiLevelType w:val="hybridMultilevel"/>
    <w:tmpl w:val="B2225B6A"/>
    <w:lvl w:ilvl="0" w:tplc="AFE4421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7B03F77"/>
    <w:multiLevelType w:val="hybridMultilevel"/>
    <w:tmpl w:val="9CB674AC"/>
    <w:lvl w:ilvl="0" w:tplc="2E721D40">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ADD298A"/>
    <w:multiLevelType w:val="hybridMultilevel"/>
    <w:tmpl w:val="7C24D648"/>
    <w:lvl w:ilvl="0" w:tplc="4264785A">
      <w:start w:val="1"/>
      <w:numFmt w:val="bullet"/>
      <w:lvlText w:val="–"/>
      <w:lvlJc w:val="left"/>
      <w:pPr>
        <w:ind w:left="357" w:hanging="357"/>
      </w:pPr>
      <w:rPr>
        <w:rFonts w:ascii="Arial" w:hAnsi="Arial" w:hint="default"/>
      </w:rPr>
    </w:lvl>
    <w:lvl w:ilvl="1" w:tplc="04070003" w:tentative="1">
      <w:start w:val="1"/>
      <w:numFmt w:val="bullet"/>
      <w:lvlText w:val="o"/>
      <w:lvlJc w:val="left"/>
      <w:pPr>
        <w:ind w:left="1803" w:hanging="360"/>
      </w:pPr>
      <w:rPr>
        <w:rFonts w:ascii="Courier New" w:hAnsi="Courier New" w:cs="Courier New" w:hint="default"/>
      </w:rPr>
    </w:lvl>
    <w:lvl w:ilvl="2" w:tplc="04070005" w:tentative="1">
      <w:start w:val="1"/>
      <w:numFmt w:val="bullet"/>
      <w:lvlText w:val=""/>
      <w:lvlJc w:val="left"/>
      <w:pPr>
        <w:ind w:left="2523" w:hanging="360"/>
      </w:pPr>
      <w:rPr>
        <w:rFonts w:ascii="Wingdings" w:hAnsi="Wingdings" w:hint="default"/>
      </w:rPr>
    </w:lvl>
    <w:lvl w:ilvl="3" w:tplc="04070001" w:tentative="1">
      <w:start w:val="1"/>
      <w:numFmt w:val="bullet"/>
      <w:lvlText w:val=""/>
      <w:lvlJc w:val="left"/>
      <w:pPr>
        <w:ind w:left="3243" w:hanging="360"/>
      </w:pPr>
      <w:rPr>
        <w:rFonts w:ascii="Symbol" w:hAnsi="Symbol" w:hint="default"/>
      </w:rPr>
    </w:lvl>
    <w:lvl w:ilvl="4" w:tplc="04070003" w:tentative="1">
      <w:start w:val="1"/>
      <w:numFmt w:val="bullet"/>
      <w:lvlText w:val="o"/>
      <w:lvlJc w:val="left"/>
      <w:pPr>
        <w:ind w:left="3963" w:hanging="360"/>
      </w:pPr>
      <w:rPr>
        <w:rFonts w:ascii="Courier New" w:hAnsi="Courier New" w:cs="Courier New" w:hint="default"/>
      </w:rPr>
    </w:lvl>
    <w:lvl w:ilvl="5" w:tplc="04070005" w:tentative="1">
      <w:start w:val="1"/>
      <w:numFmt w:val="bullet"/>
      <w:lvlText w:val=""/>
      <w:lvlJc w:val="left"/>
      <w:pPr>
        <w:ind w:left="4683" w:hanging="360"/>
      </w:pPr>
      <w:rPr>
        <w:rFonts w:ascii="Wingdings" w:hAnsi="Wingdings" w:hint="default"/>
      </w:rPr>
    </w:lvl>
    <w:lvl w:ilvl="6" w:tplc="04070001" w:tentative="1">
      <w:start w:val="1"/>
      <w:numFmt w:val="bullet"/>
      <w:lvlText w:val=""/>
      <w:lvlJc w:val="left"/>
      <w:pPr>
        <w:ind w:left="5403" w:hanging="360"/>
      </w:pPr>
      <w:rPr>
        <w:rFonts w:ascii="Symbol" w:hAnsi="Symbol" w:hint="default"/>
      </w:rPr>
    </w:lvl>
    <w:lvl w:ilvl="7" w:tplc="04070003" w:tentative="1">
      <w:start w:val="1"/>
      <w:numFmt w:val="bullet"/>
      <w:lvlText w:val="o"/>
      <w:lvlJc w:val="left"/>
      <w:pPr>
        <w:ind w:left="6123" w:hanging="360"/>
      </w:pPr>
      <w:rPr>
        <w:rFonts w:ascii="Courier New" w:hAnsi="Courier New" w:cs="Courier New" w:hint="default"/>
      </w:rPr>
    </w:lvl>
    <w:lvl w:ilvl="8" w:tplc="04070005" w:tentative="1">
      <w:start w:val="1"/>
      <w:numFmt w:val="bullet"/>
      <w:lvlText w:val=""/>
      <w:lvlJc w:val="left"/>
      <w:pPr>
        <w:ind w:left="6843" w:hanging="360"/>
      </w:pPr>
      <w:rPr>
        <w:rFonts w:ascii="Wingdings" w:hAnsi="Wingdings" w:hint="default"/>
      </w:rPr>
    </w:lvl>
  </w:abstractNum>
  <w:abstractNum w:abstractNumId="24" w15:restartNumberingAfterBreak="0">
    <w:nsid w:val="61D57D0D"/>
    <w:multiLevelType w:val="hybridMultilevel"/>
    <w:tmpl w:val="8CA4F6FA"/>
    <w:lvl w:ilvl="0" w:tplc="EFE261A0">
      <w:start w:val="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2E708A1"/>
    <w:multiLevelType w:val="hybridMultilevel"/>
    <w:tmpl w:val="962EF476"/>
    <w:lvl w:ilvl="0" w:tplc="03C277E2">
      <w:start w:val="9"/>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E17622"/>
    <w:multiLevelType w:val="multilevel"/>
    <w:tmpl w:val="508EEB12"/>
    <w:lvl w:ilvl="0">
      <w:start w:val="1"/>
      <w:numFmt w:val="decimal"/>
      <w:pStyle w:val="Titre1"/>
      <w:lvlText w:val="%1"/>
      <w:lvlJc w:val="left"/>
      <w:pPr>
        <w:ind w:left="1077" w:hanging="1077"/>
      </w:pPr>
      <w:rPr>
        <w:rFonts w:hint="default"/>
      </w:rPr>
    </w:lvl>
    <w:lvl w:ilvl="1">
      <w:start w:val="1"/>
      <w:numFmt w:val="decimal"/>
      <w:pStyle w:val="Titre2"/>
      <w:lvlText w:val="%1.%2"/>
      <w:lvlJc w:val="left"/>
      <w:pPr>
        <w:ind w:left="5754" w:hanging="1077"/>
      </w:pPr>
      <w:rPr>
        <w:rFonts w:hint="default"/>
      </w:rPr>
    </w:lvl>
    <w:lvl w:ilvl="2">
      <w:start w:val="1"/>
      <w:numFmt w:val="decimal"/>
      <w:pStyle w:val="Titre3"/>
      <w:lvlText w:val="%1.%2.%3"/>
      <w:lvlJc w:val="left"/>
      <w:pPr>
        <w:ind w:left="1077" w:hanging="1077"/>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077" w:hanging="1077"/>
      </w:pPr>
      <w:rPr>
        <w:rFonts w:hint="default"/>
      </w:rPr>
    </w:lvl>
    <w:lvl w:ilvl="5">
      <w:start w:val="1"/>
      <w:numFmt w:val="decimal"/>
      <w:pStyle w:val="Titre6"/>
      <w:lvlText w:val="%1.%2.%3.%4.%5.%6"/>
      <w:lvlJc w:val="left"/>
      <w:pPr>
        <w:ind w:left="1077" w:hanging="1077"/>
      </w:pPr>
      <w:rPr>
        <w:rFonts w:hint="default"/>
      </w:rPr>
    </w:lvl>
    <w:lvl w:ilvl="6">
      <w:start w:val="1"/>
      <w:numFmt w:val="decimal"/>
      <w:pStyle w:val="Titre7"/>
      <w:lvlText w:val="%1.%2.%3.%4.%5.%6.%7"/>
      <w:lvlJc w:val="left"/>
      <w:pPr>
        <w:ind w:left="1077" w:hanging="1077"/>
      </w:pPr>
      <w:rPr>
        <w:rFonts w:hint="default"/>
      </w:rPr>
    </w:lvl>
    <w:lvl w:ilvl="7">
      <w:start w:val="1"/>
      <w:numFmt w:val="decimal"/>
      <w:pStyle w:val="Titre8"/>
      <w:lvlText w:val="%1.%2.%3.%4.%5.%6.%7.%8"/>
      <w:lvlJc w:val="left"/>
      <w:pPr>
        <w:ind w:left="1077" w:hanging="1077"/>
      </w:pPr>
      <w:rPr>
        <w:rFonts w:hint="default"/>
      </w:rPr>
    </w:lvl>
    <w:lvl w:ilvl="8">
      <w:start w:val="1"/>
      <w:numFmt w:val="decimal"/>
      <w:pStyle w:val="Titre9"/>
      <w:lvlText w:val="%1.%2.%3.%4.%5.%6.%7.%8.%9"/>
      <w:lvlJc w:val="left"/>
      <w:pPr>
        <w:ind w:left="1077" w:hanging="1077"/>
      </w:pPr>
      <w:rPr>
        <w:rFonts w:hint="default"/>
      </w:rPr>
    </w:lvl>
  </w:abstractNum>
  <w:abstractNum w:abstractNumId="27" w15:restartNumberingAfterBreak="0">
    <w:nsid w:val="643E6ABE"/>
    <w:multiLevelType w:val="hybridMultilevel"/>
    <w:tmpl w:val="426EFF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F313FD"/>
    <w:multiLevelType w:val="hybridMultilevel"/>
    <w:tmpl w:val="AA12F6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E9800E0"/>
    <w:multiLevelType w:val="hybridMultilevel"/>
    <w:tmpl w:val="BFEE9354"/>
    <w:lvl w:ilvl="0" w:tplc="DE18D584">
      <w:start w:val="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EB15940"/>
    <w:multiLevelType w:val="hybridMultilevel"/>
    <w:tmpl w:val="C46E3F9C"/>
    <w:lvl w:ilvl="0" w:tplc="DF4AB016">
      <w:start w:val="8"/>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6FEB5791"/>
    <w:multiLevelType w:val="hybridMultilevel"/>
    <w:tmpl w:val="F0EE9A16"/>
    <w:lvl w:ilvl="0" w:tplc="1436CE10">
      <w:start w:val="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F5415E5"/>
    <w:multiLevelType w:val="hybridMultilevel"/>
    <w:tmpl w:val="9020A6CA"/>
    <w:lvl w:ilvl="0" w:tplc="3FF647D6">
      <w:start w:val="1"/>
      <w:numFmt w:val="decimal"/>
      <w:pStyle w:val="ZwischenberschriftmitNummerieru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26"/>
  </w:num>
  <w:num w:numId="4">
    <w:abstractNumId w:val="26"/>
  </w:num>
  <w:num w:numId="5">
    <w:abstractNumId w:val="26"/>
  </w:num>
  <w:num w:numId="6">
    <w:abstractNumId w:val="5"/>
  </w:num>
  <w:num w:numId="7">
    <w:abstractNumId w:val="5"/>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23"/>
  </w:num>
  <w:num w:numId="18">
    <w:abstractNumId w:val="32"/>
  </w:num>
  <w:num w:numId="19">
    <w:abstractNumId w:val="21"/>
  </w:num>
  <w:num w:numId="20">
    <w:abstractNumId w:val="9"/>
  </w:num>
  <w:num w:numId="21">
    <w:abstractNumId w:val="4"/>
  </w:num>
  <w:num w:numId="22">
    <w:abstractNumId w:val="14"/>
  </w:num>
  <w:num w:numId="23">
    <w:abstractNumId w:val="12"/>
  </w:num>
  <w:num w:numId="24">
    <w:abstractNumId w:val="29"/>
  </w:num>
  <w:num w:numId="25">
    <w:abstractNumId w:val="16"/>
  </w:num>
  <w:num w:numId="26">
    <w:abstractNumId w:val="19"/>
  </w:num>
  <w:num w:numId="27">
    <w:abstractNumId w:val="17"/>
  </w:num>
  <w:num w:numId="28">
    <w:abstractNumId w:val="20"/>
  </w:num>
  <w:num w:numId="29">
    <w:abstractNumId w:val="2"/>
  </w:num>
  <w:num w:numId="30">
    <w:abstractNumId w:val="3"/>
  </w:num>
  <w:num w:numId="31">
    <w:abstractNumId w:val="18"/>
  </w:num>
  <w:num w:numId="32">
    <w:abstractNumId w:val="28"/>
  </w:num>
  <w:num w:numId="33">
    <w:abstractNumId w:val="15"/>
  </w:num>
  <w:num w:numId="34">
    <w:abstractNumId w:val="27"/>
  </w:num>
  <w:num w:numId="35">
    <w:abstractNumId w:val="30"/>
  </w:num>
  <w:num w:numId="36">
    <w:abstractNumId w:val="0"/>
  </w:num>
  <w:num w:numId="37">
    <w:abstractNumId w:val="10"/>
  </w:num>
  <w:num w:numId="38">
    <w:abstractNumId w:val="25"/>
  </w:num>
  <w:num w:numId="39">
    <w:abstractNumId w:val="31"/>
  </w:num>
  <w:num w:numId="40">
    <w:abstractNumId w:val="24"/>
  </w:num>
  <w:num w:numId="41">
    <w:abstractNumId w:val="7"/>
  </w:num>
  <w:num w:numId="42">
    <w:abstractNumId w:val="11"/>
  </w:num>
  <w:num w:numId="43">
    <w:abstractNumId w:val="8"/>
  </w:num>
  <w:num w:numId="44">
    <w:abstractNumId w:val="1"/>
  </w:num>
  <w:num w:numId="45">
    <w:abstractNumId w:val="22"/>
  </w:num>
  <w:num w:numId="46">
    <w:abstractNumId w:val="6"/>
  </w:num>
  <w:num w:numId="4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11"/>
    <w:rsid w:val="00003504"/>
    <w:rsid w:val="00027BE6"/>
    <w:rsid w:val="000332AE"/>
    <w:rsid w:val="000358EC"/>
    <w:rsid w:val="00040255"/>
    <w:rsid w:val="0005206D"/>
    <w:rsid w:val="00052FDE"/>
    <w:rsid w:val="000578FF"/>
    <w:rsid w:val="00061C97"/>
    <w:rsid w:val="00062DFD"/>
    <w:rsid w:val="0007147A"/>
    <w:rsid w:val="0007470C"/>
    <w:rsid w:val="000768FD"/>
    <w:rsid w:val="00077365"/>
    <w:rsid w:val="000831A8"/>
    <w:rsid w:val="00083AF5"/>
    <w:rsid w:val="00093B26"/>
    <w:rsid w:val="00095F37"/>
    <w:rsid w:val="000A74CF"/>
    <w:rsid w:val="000B1A4E"/>
    <w:rsid w:val="000B3DF1"/>
    <w:rsid w:val="000C20B2"/>
    <w:rsid w:val="000D09E3"/>
    <w:rsid w:val="000D798D"/>
    <w:rsid w:val="000D7C04"/>
    <w:rsid w:val="000E045C"/>
    <w:rsid w:val="000E4167"/>
    <w:rsid w:val="000F21C7"/>
    <w:rsid w:val="000F380E"/>
    <w:rsid w:val="000F6112"/>
    <w:rsid w:val="00102B58"/>
    <w:rsid w:val="00104743"/>
    <w:rsid w:val="00105EC5"/>
    <w:rsid w:val="0011767A"/>
    <w:rsid w:val="00120FC4"/>
    <w:rsid w:val="00122F59"/>
    <w:rsid w:val="00125EA5"/>
    <w:rsid w:val="00130DFE"/>
    <w:rsid w:val="00132680"/>
    <w:rsid w:val="00133A30"/>
    <w:rsid w:val="00133C73"/>
    <w:rsid w:val="0014495D"/>
    <w:rsid w:val="00146C7D"/>
    <w:rsid w:val="0015034A"/>
    <w:rsid w:val="00156150"/>
    <w:rsid w:val="00157A96"/>
    <w:rsid w:val="001653E6"/>
    <w:rsid w:val="00171156"/>
    <w:rsid w:val="00171F8A"/>
    <w:rsid w:val="0017308E"/>
    <w:rsid w:val="001854A2"/>
    <w:rsid w:val="00186A36"/>
    <w:rsid w:val="00187C13"/>
    <w:rsid w:val="0019008F"/>
    <w:rsid w:val="001A03AF"/>
    <w:rsid w:val="001A6081"/>
    <w:rsid w:val="001B1EAA"/>
    <w:rsid w:val="001B6391"/>
    <w:rsid w:val="001C274C"/>
    <w:rsid w:val="001C4B07"/>
    <w:rsid w:val="001D1F8A"/>
    <w:rsid w:val="001D5061"/>
    <w:rsid w:val="001E1EA6"/>
    <w:rsid w:val="001F1553"/>
    <w:rsid w:val="001F4B04"/>
    <w:rsid w:val="001F564B"/>
    <w:rsid w:val="001F6C0C"/>
    <w:rsid w:val="0020765A"/>
    <w:rsid w:val="00223859"/>
    <w:rsid w:val="0022392E"/>
    <w:rsid w:val="0022551E"/>
    <w:rsid w:val="002277A5"/>
    <w:rsid w:val="00243053"/>
    <w:rsid w:val="002467EB"/>
    <w:rsid w:val="00250F53"/>
    <w:rsid w:val="00262797"/>
    <w:rsid w:val="0026518A"/>
    <w:rsid w:val="002728E6"/>
    <w:rsid w:val="00291CDA"/>
    <w:rsid w:val="00291D8C"/>
    <w:rsid w:val="0029789E"/>
    <w:rsid w:val="002A2934"/>
    <w:rsid w:val="002A6642"/>
    <w:rsid w:val="002B7CCF"/>
    <w:rsid w:val="002D28E9"/>
    <w:rsid w:val="002E0846"/>
    <w:rsid w:val="002E6C55"/>
    <w:rsid w:val="002F4991"/>
    <w:rsid w:val="002F4BBC"/>
    <w:rsid w:val="002F6422"/>
    <w:rsid w:val="003046DC"/>
    <w:rsid w:val="003068F9"/>
    <w:rsid w:val="00307DAA"/>
    <w:rsid w:val="003160A8"/>
    <w:rsid w:val="00321744"/>
    <w:rsid w:val="00327209"/>
    <w:rsid w:val="003433CE"/>
    <w:rsid w:val="00347598"/>
    <w:rsid w:val="00353DFC"/>
    <w:rsid w:val="0035636D"/>
    <w:rsid w:val="003703D3"/>
    <w:rsid w:val="00373E89"/>
    <w:rsid w:val="003740AF"/>
    <w:rsid w:val="00385B88"/>
    <w:rsid w:val="0039494F"/>
    <w:rsid w:val="00395469"/>
    <w:rsid w:val="00396FDA"/>
    <w:rsid w:val="003A2DCA"/>
    <w:rsid w:val="003B3ED3"/>
    <w:rsid w:val="003B7958"/>
    <w:rsid w:val="003C6970"/>
    <w:rsid w:val="003C6B81"/>
    <w:rsid w:val="003D0233"/>
    <w:rsid w:val="003E1390"/>
    <w:rsid w:val="003E3CA0"/>
    <w:rsid w:val="003E59E0"/>
    <w:rsid w:val="004006B8"/>
    <w:rsid w:val="0041623E"/>
    <w:rsid w:val="00417057"/>
    <w:rsid w:val="004226DD"/>
    <w:rsid w:val="0042354E"/>
    <w:rsid w:val="0042497D"/>
    <w:rsid w:val="0043396A"/>
    <w:rsid w:val="00435BFC"/>
    <w:rsid w:val="004405E4"/>
    <w:rsid w:val="0044150A"/>
    <w:rsid w:val="0044315E"/>
    <w:rsid w:val="00450D66"/>
    <w:rsid w:val="004527F0"/>
    <w:rsid w:val="004568CA"/>
    <w:rsid w:val="00464DCF"/>
    <w:rsid w:val="00466296"/>
    <w:rsid w:val="004666BE"/>
    <w:rsid w:val="004679CB"/>
    <w:rsid w:val="0047380B"/>
    <w:rsid w:val="00476943"/>
    <w:rsid w:val="00480444"/>
    <w:rsid w:val="0049043E"/>
    <w:rsid w:val="0049181C"/>
    <w:rsid w:val="004A7151"/>
    <w:rsid w:val="004C124B"/>
    <w:rsid w:val="004D166C"/>
    <w:rsid w:val="004D183A"/>
    <w:rsid w:val="004D6CA3"/>
    <w:rsid w:val="004D75D9"/>
    <w:rsid w:val="004E31CC"/>
    <w:rsid w:val="004E4F3A"/>
    <w:rsid w:val="004E7EF9"/>
    <w:rsid w:val="004F00DF"/>
    <w:rsid w:val="004F2630"/>
    <w:rsid w:val="004F626B"/>
    <w:rsid w:val="004F7FF1"/>
    <w:rsid w:val="00505D71"/>
    <w:rsid w:val="00506428"/>
    <w:rsid w:val="005067FA"/>
    <w:rsid w:val="00513FB3"/>
    <w:rsid w:val="00514034"/>
    <w:rsid w:val="005156FE"/>
    <w:rsid w:val="00515EA3"/>
    <w:rsid w:val="00524EE8"/>
    <w:rsid w:val="00527BF5"/>
    <w:rsid w:val="0053536B"/>
    <w:rsid w:val="005406D2"/>
    <w:rsid w:val="00542728"/>
    <w:rsid w:val="005538EC"/>
    <w:rsid w:val="00557504"/>
    <w:rsid w:val="00566B01"/>
    <w:rsid w:val="005755A3"/>
    <w:rsid w:val="005758ED"/>
    <w:rsid w:val="00576303"/>
    <w:rsid w:val="00580A44"/>
    <w:rsid w:val="0058361D"/>
    <w:rsid w:val="00584591"/>
    <w:rsid w:val="00595F46"/>
    <w:rsid w:val="005A7D4C"/>
    <w:rsid w:val="005B292E"/>
    <w:rsid w:val="005B2DF0"/>
    <w:rsid w:val="005B6026"/>
    <w:rsid w:val="005B64D2"/>
    <w:rsid w:val="005C16FA"/>
    <w:rsid w:val="005D3E8D"/>
    <w:rsid w:val="005D7924"/>
    <w:rsid w:val="005E10FB"/>
    <w:rsid w:val="005E259A"/>
    <w:rsid w:val="005E4193"/>
    <w:rsid w:val="005E62AB"/>
    <w:rsid w:val="005F3EBC"/>
    <w:rsid w:val="005F6476"/>
    <w:rsid w:val="0060222C"/>
    <w:rsid w:val="00603D74"/>
    <w:rsid w:val="00604059"/>
    <w:rsid w:val="0060768D"/>
    <w:rsid w:val="00620F2B"/>
    <w:rsid w:val="00623615"/>
    <w:rsid w:val="00625789"/>
    <w:rsid w:val="0064399D"/>
    <w:rsid w:val="0064601C"/>
    <w:rsid w:val="00652FE6"/>
    <w:rsid w:val="00656ADA"/>
    <w:rsid w:val="00663BA7"/>
    <w:rsid w:val="006640A8"/>
    <w:rsid w:val="00675980"/>
    <w:rsid w:val="00680588"/>
    <w:rsid w:val="006832DB"/>
    <w:rsid w:val="00683565"/>
    <w:rsid w:val="00690CAC"/>
    <w:rsid w:val="00691623"/>
    <w:rsid w:val="006B3A82"/>
    <w:rsid w:val="006B5A07"/>
    <w:rsid w:val="006D4D8A"/>
    <w:rsid w:val="006E114C"/>
    <w:rsid w:val="006E234F"/>
    <w:rsid w:val="006E42B2"/>
    <w:rsid w:val="006E772D"/>
    <w:rsid w:val="006F041B"/>
    <w:rsid w:val="0070051D"/>
    <w:rsid w:val="007005B0"/>
    <w:rsid w:val="007032CF"/>
    <w:rsid w:val="007043DA"/>
    <w:rsid w:val="007107FA"/>
    <w:rsid w:val="00712970"/>
    <w:rsid w:val="00717D67"/>
    <w:rsid w:val="0072223D"/>
    <w:rsid w:val="00727F1A"/>
    <w:rsid w:val="007349F7"/>
    <w:rsid w:val="00742C3C"/>
    <w:rsid w:val="00745C5F"/>
    <w:rsid w:val="0074637C"/>
    <w:rsid w:val="00746490"/>
    <w:rsid w:val="00747052"/>
    <w:rsid w:val="0074791A"/>
    <w:rsid w:val="00747DEE"/>
    <w:rsid w:val="00750F69"/>
    <w:rsid w:val="00751C12"/>
    <w:rsid w:val="00763F53"/>
    <w:rsid w:val="00765558"/>
    <w:rsid w:val="007673FC"/>
    <w:rsid w:val="00767658"/>
    <w:rsid w:val="0077686C"/>
    <w:rsid w:val="00782116"/>
    <w:rsid w:val="00782E0F"/>
    <w:rsid w:val="00786E9E"/>
    <w:rsid w:val="007945DE"/>
    <w:rsid w:val="0079478D"/>
    <w:rsid w:val="00796A84"/>
    <w:rsid w:val="007B291C"/>
    <w:rsid w:val="007C1258"/>
    <w:rsid w:val="007C2EA6"/>
    <w:rsid w:val="007D37D6"/>
    <w:rsid w:val="007D439C"/>
    <w:rsid w:val="007E02DC"/>
    <w:rsid w:val="007E7D8F"/>
    <w:rsid w:val="00802A58"/>
    <w:rsid w:val="00814087"/>
    <w:rsid w:val="00840F4C"/>
    <w:rsid w:val="00867DCB"/>
    <w:rsid w:val="008764BD"/>
    <w:rsid w:val="00882BFF"/>
    <w:rsid w:val="00891AB0"/>
    <w:rsid w:val="0089284E"/>
    <w:rsid w:val="00893BF0"/>
    <w:rsid w:val="00896CA8"/>
    <w:rsid w:val="008972EC"/>
    <w:rsid w:val="008A2549"/>
    <w:rsid w:val="008A6035"/>
    <w:rsid w:val="008B3E67"/>
    <w:rsid w:val="008B4548"/>
    <w:rsid w:val="008C063D"/>
    <w:rsid w:val="008C176E"/>
    <w:rsid w:val="008C1E40"/>
    <w:rsid w:val="008D2760"/>
    <w:rsid w:val="008D5B48"/>
    <w:rsid w:val="008E030E"/>
    <w:rsid w:val="008E0A34"/>
    <w:rsid w:val="008F24DC"/>
    <w:rsid w:val="008F418B"/>
    <w:rsid w:val="008F75A8"/>
    <w:rsid w:val="008F7F49"/>
    <w:rsid w:val="00901752"/>
    <w:rsid w:val="00915C67"/>
    <w:rsid w:val="00916DAA"/>
    <w:rsid w:val="009312FA"/>
    <w:rsid w:val="009503C7"/>
    <w:rsid w:val="00952A30"/>
    <w:rsid w:val="00954EB6"/>
    <w:rsid w:val="00965E34"/>
    <w:rsid w:val="0097182F"/>
    <w:rsid w:val="00976904"/>
    <w:rsid w:val="00982211"/>
    <w:rsid w:val="009840F0"/>
    <w:rsid w:val="009854CE"/>
    <w:rsid w:val="00987FA2"/>
    <w:rsid w:val="00991091"/>
    <w:rsid w:val="00995ED0"/>
    <w:rsid w:val="00996642"/>
    <w:rsid w:val="009B48E6"/>
    <w:rsid w:val="009B4E7F"/>
    <w:rsid w:val="009B6BD6"/>
    <w:rsid w:val="009C0A98"/>
    <w:rsid w:val="009C6AC4"/>
    <w:rsid w:val="009E044C"/>
    <w:rsid w:val="009F0C43"/>
    <w:rsid w:val="00A01782"/>
    <w:rsid w:val="00A039BD"/>
    <w:rsid w:val="00A11995"/>
    <w:rsid w:val="00A149A7"/>
    <w:rsid w:val="00A15CDD"/>
    <w:rsid w:val="00A25F7A"/>
    <w:rsid w:val="00A35389"/>
    <w:rsid w:val="00A370DF"/>
    <w:rsid w:val="00A41732"/>
    <w:rsid w:val="00A51C83"/>
    <w:rsid w:val="00A601C4"/>
    <w:rsid w:val="00A64F8C"/>
    <w:rsid w:val="00A65EEA"/>
    <w:rsid w:val="00A67DE6"/>
    <w:rsid w:val="00A73C92"/>
    <w:rsid w:val="00A74522"/>
    <w:rsid w:val="00A84F8A"/>
    <w:rsid w:val="00A90CD9"/>
    <w:rsid w:val="00A96ACC"/>
    <w:rsid w:val="00A97EA0"/>
    <w:rsid w:val="00AA6D01"/>
    <w:rsid w:val="00AB4471"/>
    <w:rsid w:val="00AB6851"/>
    <w:rsid w:val="00AC48F7"/>
    <w:rsid w:val="00AD54DB"/>
    <w:rsid w:val="00AE405D"/>
    <w:rsid w:val="00AE7053"/>
    <w:rsid w:val="00B04F38"/>
    <w:rsid w:val="00B05972"/>
    <w:rsid w:val="00B16AC6"/>
    <w:rsid w:val="00B21406"/>
    <w:rsid w:val="00B27B6E"/>
    <w:rsid w:val="00B3650A"/>
    <w:rsid w:val="00B4148E"/>
    <w:rsid w:val="00B4274F"/>
    <w:rsid w:val="00B46232"/>
    <w:rsid w:val="00B50C0C"/>
    <w:rsid w:val="00B55AAD"/>
    <w:rsid w:val="00B6102F"/>
    <w:rsid w:val="00B62039"/>
    <w:rsid w:val="00B67948"/>
    <w:rsid w:val="00B71516"/>
    <w:rsid w:val="00B75C78"/>
    <w:rsid w:val="00B779CF"/>
    <w:rsid w:val="00B80E12"/>
    <w:rsid w:val="00B8397A"/>
    <w:rsid w:val="00B8608F"/>
    <w:rsid w:val="00B87D92"/>
    <w:rsid w:val="00B9339C"/>
    <w:rsid w:val="00B94676"/>
    <w:rsid w:val="00BA6EBA"/>
    <w:rsid w:val="00BC2CC5"/>
    <w:rsid w:val="00BD792F"/>
    <w:rsid w:val="00BE34D2"/>
    <w:rsid w:val="00BE65EE"/>
    <w:rsid w:val="00BE667E"/>
    <w:rsid w:val="00BF2C67"/>
    <w:rsid w:val="00BF46BE"/>
    <w:rsid w:val="00C01B01"/>
    <w:rsid w:val="00C027DE"/>
    <w:rsid w:val="00C10B62"/>
    <w:rsid w:val="00C10B7D"/>
    <w:rsid w:val="00C146F9"/>
    <w:rsid w:val="00C164B0"/>
    <w:rsid w:val="00C16F92"/>
    <w:rsid w:val="00C241D3"/>
    <w:rsid w:val="00C24701"/>
    <w:rsid w:val="00C24EDB"/>
    <w:rsid w:val="00C52357"/>
    <w:rsid w:val="00C523A0"/>
    <w:rsid w:val="00C57837"/>
    <w:rsid w:val="00C57C6B"/>
    <w:rsid w:val="00C62FFD"/>
    <w:rsid w:val="00C67861"/>
    <w:rsid w:val="00C83C47"/>
    <w:rsid w:val="00C852B5"/>
    <w:rsid w:val="00C87695"/>
    <w:rsid w:val="00C927D6"/>
    <w:rsid w:val="00C93BD2"/>
    <w:rsid w:val="00CB7B53"/>
    <w:rsid w:val="00CC1A4D"/>
    <w:rsid w:val="00CD2BB4"/>
    <w:rsid w:val="00CD3B48"/>
    <w:rsid w:val="00CD4A28"/>
    <w:rsid w:val="00CD731A"/>
    <w:rsid w:val="00CE0848"/>
    <w:rsid w:val="00CE0E25"/>
    <w:rsid w:val="00CE434B"/>
    <w:rsid w:val="00CF34A7"/>
    <w:rsid w:val="00CF68DD"/>
    <w:rsid w:val="00D04689"/>
    <w:rsid w:val="00D24890"/>
    <w:rsid w:val="00D34417"/>
    <w:rsid w:val="00D4023C"/>
    <w:rsid w:val="00D5011B"/>
    <w:rsid w:val="00D53296"/>
    <w:rsid w:val="00D57348"/>
    <w:rsid w:val="00D65CE1"/>
    <w:rsid w:val="00D74E02"/>
    <w:rsid w:val="00D84B91"/>
    <w:rsid w:val="00D95DD9"/>
    <w:rsid w:val="00DA679C"/>
    <w:rsid w:val="00DB0DEB"/>
    <w:rsid w:val="00DB12B7"/>
    <w:rsid w:val="00DB4088"/>
    <w:rsid w:val="00DB41B9"/>
    <w:rsid w:val="00DB5F3F"/>
    <w:rsid w:val="00DB7028"/>
    <w:rsid w:val="00DC3231"/>
    <w:rsid w:val="00DC799D"/>
    <w:rsid w:val="00DE651E"/>
    <w:rsid w:val="00DE687A"/>
    <w:rsid w:val="00DF057B"/>
    <w:rsid w:val="00DF05D4"/>
    <w:rsid w:val="00E176DC"/>
    <w:rsid w:val="00E25F95"/>
    <w:rsid w:val="00E27A8E"/>
    <w:rsid w:val="00E35503"/>
    <w:rsid w:val="00E36297"/>
    <w:rsid w:val="00E53D0A"/>
    <w:rsid w:val="00E57FDA"/>
    <w:rsid w:val="00E60CEA"/>
    <w:rsid w:val="00E61801"/>
    <w:rsid w:val="00E665A5"/>
    <w:rsid w:val="00E66627"/>
    <w:rsid w:val="00E66DDC"/>
    <w:rsid w:val="00E70031"/>
    <w:rsid w:val="00E703A5"/>
    <w:rsid w:val="00E7177A"/>
    <w:rsid w:val="00E74924"/>
    <w:rsid w:val="00E7723B"/>
    <w:rsid w:val="00E841B6"/>
    <w:rsid w:val="00E846BF"/>
    <w:rsid w:val="00E867D7"/>
    <w:rsid w:val="00E91F2C"/>
    <w:rsid w:val="00E97359"/>
    <w:rsid w:val="00EB1067"/>
    <w:rsid w:val="00EB4F56"/>
    <w:rsid w:val="00EC08C2"/>
    <w:rsid w:val="00ED06E8"/>
    <w:rsid w:val="00ED205B"/>
    <w:rsid w:val="00ED4B12"/>
    <w:rsid w:val="00EE5A64"/>
    <w:rsid w:val="00F05D2B"/>
    <w:rsid w:val="00F12D4B"/>
    <w:rsid w:val="00F1437E"/>
    <w:rsid w:val="00F15CB8"/>
    <w:rsid w:val="00F2002F"/>
    <w:rsid w:val="00F21DBE"/>
    <w:rsid w:val="00F2269E"/>
    <w:rsid w:val="00F24A55"/>
    <w:rsid w:val="00F33703"/>
    <w:rsid w:val="00F342D3"/>
    <w:rsid w:val="00F358ED"/>
    <w:rsid w:val="00F40ADA"/>
    <w:rsid w:val="00F50033"/>
    <w:rsid w:val="00F713DD"/>
    <w:rsid w:val="00F72D77"/>
    <w:rsid w:val="00F7330A"/>
    <w:rsid w:val="00F75D9D"/>
    <w:rsid w:val="00F80401"/>
    <w:rsid w:val="00F80C5A"/>
    <w:rsid w:val="00F832ED"/>
    <w:rsid w:val="00F970A0"/>
    <w:rsid w:val="00F9710D"/>
    <w:rsid w:val="00F97CA7"/>
    <w:rsid w:val="00FA4F34"/>
    <w:rsid w:val="00FB1D50"/>
    <w:rsid w:val="00FB4F2D"/>
    <w:rsid w:val="00FC4979"/>
    <w:rsid w:val="00FD080A"/>
    <w:rsid w:val="00FD1298"/>
    <w:rsid w:val="00FD1B21"/>
    <w:rsid w:val="00FD2766"/>
    <w:rsid w:val="00FD65D4"/>
    <w:rsid w:val="00FD73B0"/>
    <w:rsid w:val="00FF13AF"/>
    <w:rsid w:val="00FF3D0E"/>
    <w:rsid w:val="00FF5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A66F"/>
  <w15:docId w15:val="{FA5C75D8-CEA5-409D-985F-5CAE930B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6">
    <w:lsdException w:name="Normal" w:uiPriority="2"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nhideWhenUsed="1"/>
    <w:lsdException w:name="header" w:semiHidden="1" w:uiPriority="15" w:unhideWhenUsed="1"/>
    <w:lsdException w:name="footer" w:semiHidden="1" w:uiPriority="1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970A0"/>
    <w:rPr>
      <w:rFonts w:ascii="Arial" w:hAnsi="Arial"/>
      <w:sz w:val="20"/>
    </w:rPr>
  </w:style>
  <w:style w:type="paragraph" w:styleId="Titre1">
    <w:name w:val="heading 1"/>
    <w:basedOn w:val="Normal"/>
    <w:next w:val="Normal"/>
    <w:link w:val="Titre1Car"/>
    <w:autoRedefine/>
    <w:uiPriority w:val="2"/>
    <w:qFormat/>
    <w:rsid w:val="008E0A34"/>
    <w:pPr>
      <w:numPr>
        <w:numId w:val="16"/>
      </w:numPr>
      <w:spacing w:before="480" w:after="250"/>
      <w:outlineLvl w:val="0"/>
    </w:pPr>
    <w:rPr>
      <w:rFonts w:asciiTheme="majorHAnsi" w:hAnsiTheme="majorHAnsi" w:cstheme="majorHAnsi"/>
      <w:b/>
      <w:caps/>
      <w:color w:val="5D8BA2"/>
      <w:sz w:val="28"/>
      <w:szCs w:val="28"/>
    </w:rPr>
  </w:style>
  <w:style w:type="paragraph" w:styleId="Titre2">
    <w:name w:val="heading 2"/>
    <w:basedOn w:val="Normal"/>
    <w:next w:val="Normal"/>
    <w:link w:val="Titre2Car"/>
    <w:autoRedefine/>
    <w:uiPriority w:val="2"/>
    <w:qFormat/>
    <w:rsid w:val="0007470C"/>
    <w:pPr>
      <w:keepNext/>
      <w:keepLines/>
      <w:numPr>
        <w:ilvl w:val="1"/>
        <w:numId w:val="16"/>
      </w:numPr>
      <w:spacing w:before="280" w:after="120"/>
      <w:ind w:left="1134" w:hanging="1134"/>
      <w:outlineLvl w:val="1"/>
    </w:pPr>
    <w:rPr>
      <w:rFonts w:asciiTheme="majorHAnsi" w:eastAsiaTheme="majorEastAsia" w:hAnsiTheme="majorHAnsi" w:cstheme="majorBidi"/>
      <w:b/>
      <w:bCs/>
      <w:caps/>
      <w:color w:val="808080"/>
      <w:sz w:val="22"/>
      <w:szCs w:val="26"/>
      <w:lang w:val="fr-CH"/>
    </w:rPr>
  </w:style>
  <w:style w:type="paragraph" w:styleId="Titre3">
    <w:name w:val="heading 3"/>
    <w:basedOn w:val="Normal"/>
    <w:next w:val="Normal"/>
    <w:link w:val="Titre3Car"/>
    <w:autoRedefine/>
    <w:uiPriority w:val="2"/>
    <w:qFormat/>
    <w:rsid w:val="00A96ACC"/>
    <w:pPr>
      <w:keepNext/>
      <w:keepLines/>
      <w:numPr>
        <w:ilvl w:val="2"/>
        <w:numId w:val="2"/>
      </w:numPr>
      <w:spacing w:before="200" w:after="120"/>
      <w:outlineLvl w:val="2"/>
    </w:pPr>
    <w:rPr>
      <w:rFonts w:asciiTheme="majorHAnsi" w:eastAsiaTheme="majorEastAsia" w:hAnsiTheme="majorHAnsi" w:cstheme="majorBidi"/>
      <w:b/>
      <w:bCs/>
      <w:caps/>
      <w:color w:val="638AAB"/>
      <w:sz w:val="22"/>
      <w:lang w:val="fr-CH"/>
    </w:rPr>
  </w:style>
  <w:style w:type="paragraph" w:styleId="Titre4">
    <w:name w:val="heading 4"/>
    <w:basedOn w:val="Normal"/>
    <w:next w:val="Normal"/>
    <w:link w:val="Titre4Car"/>
    <w:uiPriority w:val="2"/>
    <w:unhideWhenUsed/>
    <w:qFormat/>
    <w:rsid w:val="00E66627"/>
    <w:pPr>
      <w:keepNext/>
      <w:keepLines/>
      <w:numPr>
        <w:ilvl w:val="3"/>
        <w:numId w:val="16"/>
      </w:numPr>
      <w:spacing w:before="200"/>
      <w:outlineLvl w:val="3"/>
    </w:pPr>
    <w:rPr>
      <w:rFonts w:asciiTheme="majorHAnsi" w:eastAsiaTheme="majorEastAsia" w:hAnsiTheme="majorHAnsi" w:cstheme="majorBidi"/>
      <w:b/>
      <w:bCs/>
      <w:i/>
      <w:iCs/>
      <w:color w:val="662B64" w:themeColor="accent1"/>
    </w:rPr>
  </w:style>
  <w:style w:type="paragraph" w:styleId="Titre5">
    <w:name w:val="heading 5"/>
    <w:basedOn w:val="Normal"/>
    <w:next w:val="Normal"/>
    <w:link w:val="Titre5Car"/>
    <w:uiPriority w:val="2"/>
    <w:unhideWhenUsed/>
    <w:qFormat/>
    <w:rsid w:val="00E66627"/>
    <w:pPr>
      <w:keepNext/>
      <w:keepLines/>
      <w:numPr>
        <w:ilvl w:val="4"/>
        <w:numId w:val="16"/>
      </w:numPr>
      <w:spacing w:before="200"/>
      <w:outlineLvl w:val="4"/>
    </w:pPr>
    <w:rPr>
      <w:rFonts w:asciiTheme="majorHAnsi" w:eastAsiaTheme="majorEastAsia" w:hAnsiTheme="majorHAnsi" w:cstheme="majorBidi"/>
      <w:color w:val="321531" w:themeColor="accent1" w:themeShade="7F"/>
    </w:rPr>
  </w:style>
  <w:style w:type="paragraph" w:styleId="Titre6">
    <w:name w:val="heading 6"/>
    <w:basedOn w:val="Normal"/>
    <w:next w:val="Normal"/>
    <w:link w:val="Titre6Car"/>
    <w:uiPriority w:val="2"/>
    <w:unhideWhenUsed/>
    <w:qFormat/>
    <w:rsid w:val="00E66627"/>
    <w:pPr>
      <w:keepNext/>
      <w:keepLines/>
      <w:numPr>
        <w:ilvl w:val="5"/>
        <w:numId w:val="16"/>
      </w:numPr>
      <w:spacing w:before="200"/>
      <w:outlineLvl w:val="5"/>
    </w:pPr>
    <w:rPr>
      <w:rFonts w:asciiTheme="majorHAnsi" w:eastAsiaTheme="majorEastAsia" w:hAnsiTheme="majorHAnsi" w:cstheme="majorBidi"/>
      <w:i/>
      <w:iCs/>
      <w:color w:val="321531" w:themeColor="accent1" w:themeShade="7F"/>
    </w:rPr>
  </w:style>
  <w:style w:type="paragraph" w:styleId="Titre7">
    <w:name w:val="heading 7"/>
    <w:basedOn w:val="Normal"/>
    <w:next w:val="Normal"/>
    <w:link w:val="Titre7Car"/>
    <w:uiPriority w:val="2"/>
    <w:unhideWhenUsed/>
    <w:qFormat/>
    <w:rsid w:val="00E66627"/>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2"/>
    <w:unhideWhenUsed/>
    <w:qFormat/>
    <w:rsid w:val="00E66627"/>
    <w:pPr>
      <w:keepNext/>
      <w:keepLines/>
      <w:numPr>
        <w:ilvl w:val="7"/>
        <w:numId w:val="16"/>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2"/>
    <w:unhideWhenUsed/>
    <w:qFormat/>
    <w:rsid w:val="00E66627"/>
    <w:pPr>
      <w:keepNext/>
      <w:keepLines/>
      <w:numPr>
        <w:ilvl w:val="8"/>
        <w:numId w:val="16"/>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15"/>
    <w:unhideWhenUsed/>
    <w:rsid w:val="00E66627"/>
    <w:pPr>
      <w:tabs>
        <w:tab w:val="center" w:pos="4536"/>
        <w:tab w:val="right" w:pos="9072"/>
      </w:tabs>
      <w:spacing w:line="240" w:lineRule="auto"/>
    </w:pPr>
  </w:style>
  <w:style w:type="character" w:customStyle="1" w:styleId="En-tteCar">
    <w:name w:val="En-tête Car"/>
    <w:basedOn w:val="Policepardfaut"/>
    <w:link w:val="En-tte"/>
    <w:uiPriority w:val="15"/>
    <w:rsid w:val="00E66627"/>
    <w:rPr>
      <w:sz w:val="20"/>
    </w:rPr>
  </w:style>
  <w:style w:type="paragraph" w:styleId="Pieddepage">
    <w:name w:val="footer"/>
    <w:basedOn w:val="Normal"/>
    <w:link w:val="PieddepageCar"/>
    <w:uiPriority w:val="15"/>
    <w:unhideWhenUsed/>
    <w:rsid w:val="00E66627"/>
    <w:pPr>
      <w:tabs>
        <w:tab w:val="right" w:pos="9072"/>
      </w:tabs>
      <w:spacing w:line="240" w:lineRule="auto"/>
    </w:pPr>
    <w:rPr>
      <w:rFonts w:asciiTheme="majorHAnsi" w:hAnsiTheme="majorHAnsi" w:cstheme="majorHAnsi"/>
      <w:sz w:val="14"/>
      <w:szCs w:val="14"/>
    </w:rPr>
  </w:style>
  <w:style w:type="character" w:customStyle="1" w:styleId="PieddepageCar">
    <w:name w:val="Pied de page Car"/>
    <w:basedOn w:val="Policepardfaut"/>
    <w:link w:val="Pieddepage"/>
    <w:uiPriority w:val="15"/>
    <w:rsid w:val="00E66627"/>
    <w:rPr>
      <w:rFonts w:asciiTheme="majorHAnsi" w:hAnsiTheme="majorHAnsi" w:cstheme="majorHAnsi"/>
      <w:sz w:val="14"/>
      <w:szCs w:val="14"/>
    </w:rPr>
  </w:style>
  <w:style w:type="paragraph" w:styleId="Titre">
    <w:name w:val="Title"/>
    <w:basedOn w:val="Normal"/>
    <w:link w:val="TitreCar"/>
    <w:uiPriority w:val="8"/>
    <w:qFormat/>
    <w:rsid w:val="00E66627"/>
    <w:pPr>
      <w:spacing w:line="480" w:lineRule="exact"/>
    </w:pPr>
    <w:rPr>
      <w:rFonts w:asciiTheme="majorHAnsi" w:hAnsiTheme="majorHAnsi" w:cstheme="majorHAnsi"/>
      <w:caps/>
      <w:color w:val="6DC1FF" w:themeColor="background2"/>
      <w:sz w:val="44"/>
      <w:szCs w:val="44"/>
      <w:lang w:val="de-CH"/>
    </w:rPr>
  </w:style>
  <w:style w:type="character" w:customStyle="1" w:styleId="TitreCar">
    <w:name w:val="Titre Car"/>
    <w:basedOn w:val="Policepardfaut"/>
    <w:link w:val="Titre"/>
    <w:uiPriority w:val="8"/>
    <w:rsid w:val="00E66627"/>
    <w:rPr>
      <w:rFonts w:asciiTheme="majorHAnsi" w:hAnsiTheme="majorHAnsi" w:cstheme="majorHAnsi"/>
      <w:caps/>
      <w:color w:val="6DC1FF" w:themeColor="background2"/>
      <w:sz w:val="44"/>
      <w:szCs w:val="44"/>
      <w:lang w:val="de-CH"/>
    </w:rPr>
  </w:style>
  <w:style w:type="paragraph" w:styleId="Sous-titre">
    <w:name w:val="Subtitle"/>
    <w:basedOn w:val="Normal"/>
    <w:link w:val="Sous-titreCar"/>
    <w:uiPriority w:val="8"/>
    <w:qFormat/>
    <w:rsid w:val="00E66627"/>
    <w:pPr>
      <w:spacing w:line="480" w:lineRule="exact"/>
    </w:pPr>
    <w:rPr>
      <w:rFonts w:asciiTheme="majorHAnsi" w:hAnsiTheme="majorHAnsi" w:cstheme="majorHAnsi"/>
      <w:caps/>
      <w:color w:val="638AAB" w:themeColor="text2"/>
      <w:sz w:val="44"/>
      <w:szCs w:val="44"/>
      <w:lang w:val="de-CH"/>
    </w:rPr>
  </w:style>
  <w:style w:type="character" w:customStyle="1" w:styleId="Sous-titreCar">
    <w:name w:val="Sous-titre Car"/>
    <w:basedOn w:val="Policepardfaut"/>
    <w:link w:val="Sous-titre"/>
    <w:uiPriority w:val="8"/>
    <w:rsid w:val="00E66627"/>
    <w:rPr>
      <w:rFonts w:asciiTheme="majorHAnsi" w:hAnsiTheme="majorHAnsi" w:cstheme="majorHAnsi"/>
      <w:caps/>
      <w:color w:val="638AAB" w:themeColor="text2"/>
      <w:sz w:val="44"/>
      <w:szCs w:val="44"/>
      <w:lang w:val="de-CH"/>
    </w:rPr>
  </w:style>
  <w:style w:type="table" w:styleId="Grilledutableau">
    <w:name w:val="Table Grid"/>
    <w:basedOn w:val="TableauNormal"/>
    <w:uiPriority w:val="39"/>
    <w:rsid w:val="00E666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2"/>
    <w:rsid w:val="008E0A34"/>
    <w:rPr>
      <w:rFonts w:asciiTheme="majorHAnsi" w:hAnsiTheme="majorHAnsi" w:cstheme="majorHAnsi"/>
      <w:b/>
      <w:caps/>
      <w:color w:val="5D8BA2"/>
      <w:sz w:val="28"/>
      <w:szCs w:val="28"/>
    </w:rPr>
  </w:style>
  <w:style w:type="character" w:customStyle="1" w:styleId="Titre2Car">
    <w:name w:val="Titre 2 Car"/>
    <w:basedOn w:val="Policepardfaut"/>
    <w:link w:val="Titre2"/>
    <w:uiPriority w:val="2"/>
    <w:rsid w:val="0007470C"/>
    <w:rPr>
      <w:rFonts w:asciiTheme="majorHAnsi" w:eastAsiaTheme="majorEastAsia" w:hAnsiTheme="majorHAnsi" w:cstheme="majorBidi"/>
      <w:b/>
      <w:bCs/>
      <w:caps/>
      <w:color w:val="808080"/>
      <w:szCs w:val="26"/>
      <w:lang w:val="fr-CH"/>
    </w:rPr>
  </w:style>
  <w:style w:type="character" w:customStyle="1" w:styleId="Titre3Car">
    <w:name w:val="Titre 3 Car"/>
    <w:basedOn w:val="Policepardfaut"/>
    <w:link w:val="Titre3"/>
    <w:uiPriority w:val="2"/>
    <w:rsid w:val="00A96ACC"/>
    <w:rPr>
      <w:rFonts w:asciiTheme="majorHAnsi" w:eastAsiaTheme="majorEastAsia" w:hAnsiTheme="majorHAnsi" w:cstheme="majorBidi"/>
      <w:b/>
      <w:bCs/>
      <w:caps/>
      <w:color w:val="638AAB"/>
      <w:lang w:val="fr-CH"/>
    </w:rPr>
  </w:style>
  <w:style w:type="character" w:customStyle="1" w:styleId="Titre4Car">
    <w:name w:val="Titre 4 Car"/>
    <w:basedOn w:val="Policepardfaut"/>
    <w:link w:val="Titre4"/>
    <w:uiPriority w:val="4"/>
    <w:rsid w:val="00E66627"/>
    <w:rPr>
      <w:rFonts w:asciiTheme="majorHAnsi" w:eastAsiaTheme="majorEastAsia" w:hAnsiTheme="majorHAnsi" w:cstheme="majorBidi"/>
      <w:b/>
      <w:bCs/>
      <w:i/>
      <w:iCs/>
      <w:color w:val="662B64" w:themeColor="accent1"/>
      <w:sz w:val="20"/>
    </w:rPr>
  </w:style>
  <w:style w:type="character" w:customStyle="1" w:styleId="Titre5Car">
    <w:name w:val="Titre 5 Car"/>
    <w:basedOn w:val="Policepardfaut"/>
    <w:link w:val="Titre5"/>
    <w:uiPriority w:val="4"/>
    <w:rsid w:val="00E66627"/>
    <w:rPr>
      <w:rFonts w:asciiTheme="majorHAnsi" w:eastAsiaTheme="majorEastAsia" w:hAnsiTheme="majorHAnsi" w:cstheme="majorBidi"/>
      <w:color w:val="321531" w:themeColor="accent1" w:themeShade="7F"/>
      <w:sz w:val="20"/>
    </w:rPr>
  </w:style>
  <w:style w:type="character" w:customStyle="1" w:styleId="Titre6Car">
    <w:name w:val="Titre 6 Car"/>
    <w:basedOn w:val="Policepardfaut"/>
    <w:link w:val="Titre6"/>
    <w:uiPriority w:val="4"/>
    <w:rsid w:val="00E66627"/>
    <w:rPr>
      <w:rFonts w:asciiTheme="majorHAnsi" w:eastAsiaTheme="majorEastAsia" w:hAnsiTheme="majorHAnsi" w:cstheme="majorBidi"/>
      <w:i/>
      <w:iCs/>
      <w:color w:val="321531" w:themeColor="accent1" w:themeShade="7F"/>
      <w:sz w:val="20"/>
    </w:rPr>
  </w:style>
  <w:style w:type="character" w:customStyle="1" w:styleId="Titre7Car">
    <w:name w:val="Titre 7 Car"/>
    <w:basedOn w:val="Policepardfaut"/>
    <w:link w:val="Titre7"/>
    <w:uiPriority w:val="4"/>
    <w:rsid w:val="00E6662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4"/>
    <w:rsid w:val="00E6662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4"/>
    <w:rsid w:val="00E66627"/>
    <w:rPr>
      <w:rFonts w:asciiTheme="majorHAnsi" w:eastAsiaTheme="majorEastAsia" w:hAnsiTheme="majorHAnsi" w:cstheme="majorBidi"/>
      <w:i/>
      <w:iCs/>
      <w:color w:val="404040" w:themeColor="text1" w:themeTint="BF"/>
      <w:sz w:val="20"/>
      <w:szCs w:val="20"/>
    </w:rPr>
  </w:style>
  <w:style w:type="paragraph" w:customStyle="1" w:styleId="Flietext">
    <w:name w:val="Fließtext"/>
    <w:basedOn w:val="Normal"/>
    <w:link w:val="FlietextZchn"/>
    <w:qFormat/>
    <w:rsid w:val="006E42B2"/>
  </w:style>
  <w:style w:type="paragraph" w:customStyle="1" w:styleId="Bullet">
    <w:name w:val="Bullet"/>
    <w:basedOn w:val="Normal"/>
    <w:link w:val="BulletZchn"/>
    <w:uiPriority w:val="2"/>
    <w:qFormat/>
    <w:rsid w:val="00E66627"/>
    <w:pPr>
      <w:numPr>
        <w:numId w:val="7"/>
      </w:numPr>
    </w:pPr>
  </w:style>
  <w:style w:type="character" w:styleId="Textedelespacerserv">
    <w:name w:val="Placeholder Text"/>
    <w:basedOn w:val="Policepardfaut"/>
    <w:uiPriority w:val="99"/>
    <w:semiHidden/>
    <w:rsid w:val="00E66627"/>
    <w:rPr>
      <w:color w:val="808080"/>
    </w:rPr>
  </w:style>
  <w:style w:type="paragraph" w:styleId="Textedebulles">
    <w:name w:val="Balloon Text"/>
    <w:basedOn w:val="Normal"/>
    <w:link w:val="TextedebullesCar"/>
    <w:uiPriority w:val="99"/>
    <w:semiHidden/>
    <w:unhideWhenUsed/>
    <w:rsid w:val="00E6662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6627"/>
    <w:rPr>
      <w:rFonts w:ascii="Tahoma" w:hAnsi="Tahoma" w:cs="Tahoma"/>
      <w:sz w:val="16"/>
      <w:szCs w:val="16"/>
    </w:rPr>
  </w:style>
  <w:style w:type="paragraph" w:customStyle="1" w:styleId="Versalien">
    <w:name w:val="Versalien"/>
    <w:basedOn w:val="Normal"/>
    <w:uiPriority w:val="6"/>
    <w:unhideWhenUsed/>
    <w:rsid w:val="00E66627"/>
    <w:rPr>
      <w:caps/>
    </w:rPr>
  </w:style>
  <w:style w:type="paragraph" w:customStyle="1" w:styleId="StandardFormulare">
    <w:name w:val="Standard Formulare"/>
    <w:basedOn w:val="Normal"/>
    <w:uiPriority w:val="6"/>
    <w:qFormat/>
    <w:rsid w:val="00E66627"/>
  </w:style>
  <w:style w:type="paragraph" w:styleId="TM9">
    <w:name w:val="toc 9"/>
    <w:basedOn w:val="Normal"/>
    <w:next w:val="Normal"/>
    <w:autoRedefine/>
    <w:uiPriority w:val="39"/>
    <w:semiHidden/>
    <w:rsid w:val="00E66627"/>
    <w:pPr>
      <w:spacing w:line="240" w:lineRule="auto"/>
      <w:ind w:left="1600"/>
    </w:pPr>
    <w:rPr>
      <w:rFonts w:eastAsia="Times New Roman" w:cs="Times New Roman"/>
      <w:szCs w:val="24"/>
      <w:lang w:val="de-CH" w:eastAsia="de-DE"/>
    </w:rPr>
  </w:style>
  <w:style w:type="paragraph" w:customStyle="1" w:styleId="Zwischenberschrift">
    <w:name w:val="Zwischenüberschrift"/>
    <w:basedOn w:val="Normal"/>
    <w:link w:val="ZwischenberschriftZchn"/>
    <w:uiPriority w:val="8"/>
    <w:unhideWhenUsed/>
    <w:qFormat/>
    <w:rsid w:val="00E66627"/>
    <w:rPr>
      <w:rFonts w:asciiTheme="majorHAnsi" w:hAnsiTheme="majorHAnsi" w:cstheme="majorHAnsi"/>
      <w:b/>
      <w:caps/>
      <w:color w:val="808080"/>
      <w:spacing w:val="6"/>
      <w:sz w:val="18"/>
      <w:szCs w:val="18"/>
      <w:lang w:val="de-CH"/>
    </w:rPr>
  </w:style>
  <w:style w:type="paragraph" w:customStyle="1" w:styleId="DeckblattTitel">
    <w:name w:val="Deckblatt Titel"/>
    <w:basedOn w:val="Titre"/>
    <w:uiPriority w:val="8"/>
    <w:qFormat/>
    <w:rsid w:val="00E66627"/>
    <w:pPr>
      <w:spacing w:line="600" w:lineRule="exact"/>
    </w:pPr>
    <w:rPr>
      <w:sz w:val="56"/>
    </w:rPr>
  </w:style>
  <w:style w:type="paragraph" w:customStyle="1" w:styleId="DeckblattUntertitel">
    <w:name w:val="Deckblatt Untertitel"/>
    <w:basedOn w:val="Sous-titre"/>
    <w:uiPriority w:val="8"/>
    <w:qFormat/>
    <w:rsid w:val="00E66627"/>
    <w:pPr>
      <w:spacing w:line="600" w:lineRule="exact"/>
    </w:pPr>
    <w:rPr>
      <w:color w:val="5D8BA2"/>
      <w:sz w:val="56"/>
    </w:rPr>
  </w:style>
  <w:style w:type="paragraph" w:styleId="TM1">
    <w:name w:val="toc 1"/>
    <w:basedOn w:val="Normal"/>
    <w:next w:val="Normal"/>
    <w:link w:val="TM1Car"/>
    <w:autoRedefine/>
    <w:uiPriority w:val="39"/>
    <w:unhideWhenUsed/>
    <w:rsid w:val="00542728"/>
    <w:pPr>
      <w:pBdr>
        <w:top w:val="single" w:sz="4" w:space="2" w:color="638AAB" w:themeColor="text2"/>
        <w:bottom w:val="single" w:sz="4" w:space="4" w:color="638AAB" w:themeColor="text2"/>
        <w:between w:val="single" w:sz="4" w:space="2" w:color="638AAB" w:themeColor="text2"/>
      </w:pBdr>
      <w:tabs>
        <w:tab w:val="left" w:pos="993"/>
        <w:tab w:val="right" w:pos="9060"/>
      </w:tabs>
      <w:spacing w:after="40"/>
      <w:ind w:left="992" w:hanging="992"/>
    </w:pPr>
    <w:rPr>
      <w:rFonts w:asciiTheme="majorHAnsi" w:hAnsiTheme="majorHAnsi" w:cstheme="majorHAnsi"/>
      <w:b/>
      <w:caps/>
      <w:noProof/>
      <w:color w:val="638AAB" w:themeColor="text2"/>
      <w:sz w:val="18"/>
      <w:szCs w:val="18"/>
      <w:lang w:val="de-CH"/>
    </w:rPr>
  </w:style>
  <w:style w:type="paragraph" w:styleId="TM2">
    <w:name w:val="toc 2"/>
    <w:basedOn w:val="Normal"/>
    <w:next w:val="Normal"/>
    <w:autoRedefine/>
    <w:uiPriority w:val="39"/>
    <w:unhideWhenUsed/>
    <w:rsid w:val="00542728"/>
    <w:pPr>
      <w:pBdr>
        <w:top w:val="single" w:sz="4" w:space="2" w:color="638AAB" w:themeColor="text2"/>
        <w:bottom w:val="single" w:sz="4" w:space="4" w:color="638AAB" w:themeColor="text2"/>
        <w:between w:val="single" w:sz="4" w:space="2" w:color="638AAB" w:themeColor="text2"/>
      </w:pBdr>
      <w:tabs>
        <w:tab w:val="left" w:pos="993"/>
        <w:tab w:val="right" w:pos="9060"/>
      </w:tabs>
      <w:spacing w:after="40"/>
      <w:ind w:left="992" w:hanging="992"/>
    </w:pPr>
    <w:rPr>
      <w:rFonts w:asciiTheme="majorHAnsi" w:hAnsiTheme="majorHAnsi" w:cstheme="majorHAnsi"/>
      <w:b/>
      <w:caps/>
      <w:noProof/>
      <w:color w:val="808080" w:themeColor="background1" w:themeShade="80"/>
      <w:sz w:val="18"/>
      <w:szCs w:val="18"/>
      <w:lang w:val="de-CH"/>
    </w:rPr>
  </w:style>
  <w:style w:type="paragraph" w:styleId="TM3">
    <w:name w:val="toc 3"/>
    <w:basedOn w:val="Normal"/>
    <w:next w:val="Normal"/>
    <w:autoRedefine/>
    <w:uiPriority w:val="39"/>
    <w:unhideWhenUsed/>
    <w:rsid w:val="00542728"/>
    <w:pPr>
      <w:pBdr>
        <w:top w:val="single" w:sz="4" w:space="2" w:color="638AAB" w:themeColor="text2"/>
        <w:bottom w:val="single" w:sz="4" w:space="4" w:color="638AAB" w:themeColor="text2"/>
        <w:between w:val="single" w:sz="4" w:space="2" w:color="638AAB" w:themeColor="text2"/>
      </w:pBdr>
      <w:tabs>
        <w:tab w:val="left" w:pos="993"/>
        <w:tab w:val="right" w:pos="9060"/>
      </w:tabs>
      <w:spacing w:after="40"/>
      <w:ind w:left="992" w:hanging="992"/>
    </w:pPr>
    <w:rPr>
      <w:rFonts w:asciiTheme="majorHAnsi" w:hAnsiTheme="majorHAnsi" w:cstheme="majorHAnsi"/>
      <w:noProof/>
      <w:color w:val="808080" w:themeColor="background1" w:themeShade="80"/>
      <w:sz w:val="18"/>
      <w:szCs w:val="18"/>
      <w:lang w:val="de-CH"/>
    </w:rPr>
  </w:style>
  <w:style w:type="character" w:styleId="Lienhypertexte">
    <w:name w:val="Hyperlink"/>
    <w:basedOn w:val="Policepardfaut"/>
    <w:uiPriority w:val="99"/>
    <w:unhideWhenUsed/>
    <w:rsid w:val="00E66627"/>
    <w:rPr>
      <w:color w:val="0070C0" w:themeColor="hyperlink"/>
      <w:u w:val="single"/>
    </w:rPr>
  </w:style>
  <w:style w:type="paragraph" w:styleId="Sansinterligne">
    <w:name w:val="No Spacing"/>
    <w:uiPriority w:val="13"/>
    <w:rsid w:val="00E66627"/>
    <w:pPr>
      <w:spacing w:line="240" w:lineRule="auto"/>
    </w:pPr>
    <w:rPr>
      <w:rFonts w:ascii="Arial" w:hAnsi="Arial" w:cs="Times New Roman"/>
      <w:szCs w:val="24"/>
      <w:lang w:val="de-CH" w:eastAsia="de-DE"/>
    </w:rPr>
  </w:style>
  <w:style w:type="table" w:customStyle="1" w:styleId="Kessler">
    <w:name w:val="Kessler"/>
    <w:basedOn w:val="TableauNormal"/>
    <w:uiPriority w:val="99"/>
    <w:rsid w:val="00E66627"/>
    <w:pPr>
      <w:spacing w:line="240" w:lineRule="auto"/>
    </w:pPr>
    <w:rPr>
      <w:rFonts w:ascii="Arial" w:hAnsi="Arial"/>
      <w:sz w:val="16"/>
    </w:rPr>
    <w:tblPr>
      <w:tblInd w:w="113" w:type="dxa"/>
      <w:tblBorders>
        <w:bottom w:val="single" w:sz="4" w:space="0" w:color="638AAB" w:themeColor="text2"/>
        <w:insideH w:val="single" w:sz="4" w:space="0" w:color="638AAB" w:themeColor="text2"/>
      </w:tblBorders>
      <w:tblCellMar>
        <w:top w:w="113" w:type="dxa"/>
        <w:bottom w:w="113" w:type="dxa"/>
      </w:tblCellMar>
    </w:tblPr>
    <w:tcPr>
      <w:shd w:val="clear" w:color="auto" w:fill="auto"/>
    </w:tcPr>
    <w:tblStylePr w:type="firstRow">
      <w:rPr>
        <w:rFonts w:asciiTheme="majorHAnsi" w:hAnsiTheme="majorHAnsi"/>
        <w:b/>
        <w:color w:val="FFFFFF" w:themeColor="background1"/>
        <w:sz w:val="16"/>
      </w:rPr>
      <w:tblPr/>
      <w:tcPr>
        <w:tcBorders>
          <w:top w:val="single" w:sz="4" w:space="0" w:color="FFFFFF" w:themeColor="background1"/>
          <w:left w:val="nil"/>
          <w:right w:val="nil"/>
          <w:insideV w:val="single" w:sz="4" w:space="0" w:color="FFFFFF" w:themeColor="background1"/>
        </w:tcBorders>
        <w:shd w:val="clear" w:color="auto" w:fill="6E6E6E" w:themeFill="accent6"/>
      </w:tcPr>
    </w:tblStylePr>
    <w:tblStylePr w:type="lastRow">
      <w:rPr>
        <w:rFonts w:ascii="Arial" w:hAnsi="Arial"/>
        <w:b/>
        <w:sz w:val="16"/>
      </w:rPr>
    </w:tblStylePr>
    <w:tblStylePr w:type="lastCol">
      <w:tblPr/>
      <w:tcPr>
        <w:shd w:val="clear" w:color="auto" w:fill="E2E2E2" w:themeFill="accent6" w:themeFillTint="33"/>
      </w:tcPr>
    </w:tblStylePr>
  </w:style>
  <w:style w:type="paragraph" w:styleId="TM4">
    <w:name w:val="toc 4"/>
    <w:basedOn w:val="Normal"/>
    <w:next w:val="Normal"/>
    <w:autoRedefine/>
    <w:uiPriority w:val="39"/>
    <w:unhideWhenUsed/>
    <w:rsid w:val="00E66627"/>
    <w:pPr>
      <w:ind w:left="600"/>
    </w:pPr>
  </w:style>
  <w:style w:type="paragraph" w:styleId="TM5">
    <w:name w:val="toc 5"/>
    <w:basedOn w:val="Normal"/>
    <w:next w:val="Normal"/>
    <w:autoRedefine/>
    <w:uiPriority w:val="39"/>
    <w:unhideWhenUsed/>
    <w:rsid w:val="00E66627"/>
    <w:pPr>
      <w:ind w:left="800"/>
    </w:pPr>
  </w:style>
  <w:style w:type="paragraph" w:styleId="TM6">
    <w:name w:val="toc 6"/>
    <w:basedOn w:val="Normal"/>
    <w:next w:val="Normal"/>
    <w:autoRedefine/>
    <w:uiPriority w:val="39"/>
    <w:unhideWhenUsed/>
    <w:rsid w:val="00E66627"/>
    <w:pPr>
      <w:ind w:left="1000"/>
    </w:pPr>
  </w:style>
  <w:style w:type="paragraph" w:styleId="TM7">
    <w:name w:val="toc 7"/>
    <w:basedOn w:val="Normal"/>
    <w:next w:val="Normal"/>
    <w:autoRedefine/>
    <w:uiPriority w:val="39"/>
    <w:unhideWhenUsed/>
    <w:rsid w:val="00E66627"/>
    <w:pPr>
      <w:ind w:left="1200"/>
    </w:pPr>
  </w:style>
  <w:style w:type="paragraph" w:styleId="TM8">
    <w:name w:val="toc 8"/>
    <w:basedOn w:val="Normal"/>
    <w:next w:val="Normal"/>
    <w:autoRedefine/>
    <w:uiPriority w:val="39"/>
    <w:unhideWhenUsed/>
    <w:rsid w:val="00E66627"/>
    <w:pPr>
      <w:ind w:left="1400"/>
    </w:pPr>
  </w:style>
  <w:style w:type="paragraph" w:customStyle="1" w:styleId="Tabellenkopf">
    <w:name w:val="Tabellenkopf"/>
    <w:basedOn w:val="Normal"/>
    <w:uiPriority w:val="10"/>
    <w:qFormat/>
    <w:rsid w:val="0020765A"/>
    <w:rPr>
      <w:rFonts w:asciiTheme="majorHAnsi" w:hAnsiTheme="majorHAnsi"/>
      <w:b/>
      <w:caps/>
      <w:color w:val="FFFFFF" w:themeColor="background1"/>
      <w:sz w:val="18"/>
    </w:rPr>
  </w:style>
  <w:style w:type="character" w:styleId="Titredulivre">
    <w:name w:val="Book Title"/>
    <w:basedOn w:val="Policepardfaut"/>
    <w:uiPriority w:val="33"/>
    <w:rsid w:val="00E66627"/>
    <w:rPr>
      <w:b/>
      <w:bCs/>
      <w:smallCaps/>
      <w:color w:val="000000"/>
      <w:spacing w:val="5"/>
    </w:rPr>
  </w:style>
  <w:style w:type="paragraph" w:customStyle="1" w:styleId="Einzug">
    <w:name w:val="Einzug"/>
    <w:basedOn w:val="Normal"/>
    <w:uiPriority w:val="14"/>
    <w:rsid w:val="00E66627"/>
    <w:pPr>
      <w:tabs>
        <w:tab w:val="left" w:pos="737"/>
      </w:tabs>
      <w:ind w:left="737"/>
    </w:pPr>
  </w:style>
  <w:style w:type="character" w:styleId="lev">
    <w:name w:val="Strong"/>
    <w:basedOn w:val="Policepardfaut"/>
    <w:uiPriority w:val="22"/>
    <w:qFormat/>
    <w:rsid w:val="00E66627"/>
    <w:rPr>
      <w:b/>
      <w:bCs/>
      <w:color w:val="000000"/>
    </w:rPr>
  </w:style>
  <w:style w:type="paragraph" w:customStyle="1" w:styleId="Formularklein">
    <w:name w:val="Formular klein"/>
    <w:basedOn w:val="Normal"/>
    <w:uiPriority w:val="14"/>
    <w:rsid w:val="00E66627"/>
    <w:rPr>
      <w:sz w:val="17"/>
    </w:rPr>
  </w:style>
  <w:style w:type="paragraph" w:customStyle="1" w:styleId="Fussnote">
    <w:name w:val="Fussnote"/>
    <w:basedOn w:val="Normal"/>
    <w:link w:val="FussnoteZchn"/>
    <w:uiPriority w:val="4"/>
    <w:rsid w:val="00E66627"/>
    <w:rPr>
      <w:sz w:val="16"/>
      <w:szCs w:val="16"/>
    </w:rPr>
  </w:style>
  <w:style w:type="character" w:customStyle="1" w:styleId="FussnoteZchn">
    <w:name w:val="Fussnote Zchn"/>
    <w:basedOn w:val="Policepardfaut"/>
    <w:link w:val="Fussnote"/>
    <w:uiPriority w:val="4"/>
    <w:rsid w:val="00E66627"/>
    <w:rPr>
      <w:sz w:val="16"/>
      <w:szCs w:val="16"/>
    </w:rPr>
  </w:style>
  <w:style w:type="paragraph" w:styleId="Notedebasdepage">
    <w:name w:val="footnote text"/>
    <w:basedOn w:val="Normal"/>
    <w:link w:val="NotedebasdepageCar"/>
    <w:uiPriority w:val="13"/>
    <w:unhideWhenUsed/>
    <w:rsid w:val="00E66627"/>
    <w:rPr>
      <w:sz w:val="12"/>
      <w:szCs w:val="20"/>
    </w:rPr>
  </w:style>
  <w:style w:type="character" w:customStyle="1" w:styleId="NotedebasdepageCar">
    <w:name w:val="Note de bas de page Car"/>
    <w:basedOn w:val="Policepardfaut"/>
    <w:link w:val="Notedebasdepage"/>
    <w:uiPriority w:val="13"/>
    <w:rsid w:val="00E66627"/>
    <w:rPr>
      <w:sz w:val="12"/>
      <w:szCs w:val="20"/>
    </w:rPr>
  </w:style>
  <w:style w:type="character" w:styleId="Appelnotedebasdep">
    <w:name w:val="footnote reference"/>
    <w:uiPriority w:val="13"/>
    <w:unhideWhenUsed/>
    <w:rsid w:val="00E66627"/>
    <w:rPr>
      <w:rFonts w:ascii="Arial" w:hAnsi="Arial"/>
      <w:vertAlign w:val="superscript"/>
    </w:rPr>
  </w:style>
  <w:style w:type="paragraph" w:customStyle="1" w:styleId="Fusszeile">
    <w:name w:val="Fusszeile"/>
    <w:aliases w:val="Quellenangaben"/>
    <w:basedOn w:val="Normal"/>
    <w:uiPriority w:val="13"/>
    <w:rsid w:val="00E66627"/>
    <w:rPr>
      <w:sz w:val="16"/>
    </w:rPr>
  </w:style>
  <w:style w:type="paragraph" w:customStyle="1" w:styleId="Haupttitel">
    <w:name w:val="Haupttitel"/>
    <w:basedOn w:val="Normal"/>
    <w:next w:val="Normal"/>
    <w:uiPriority w:val="8"/>
    <w:rsid w:val="00E66627"/>
    <w:rPr>
      <w:b/>
      <w:sz w:val="44"/>
    </w:rPr>
  </w:style>
  <w:style w:type="character" w:styleId="Accentuation">
    <w:name w:val="Emphasis"/>
    <w:uiPriority w:val="20"/>
    <w:unhideWhenUsed/>
    <w:qFormat/>
    <w:rsid w:val="00E66627"/>
    <w:rPr>
      <w:i/>
      <w:iCs/>
    </w:rPr>
  </w:style>
  <w:style w:type="paragraph" w:styleId="En-ttedetabledesmatires">
    <w:name w:val="TOC Heading"/>
    <w:basedOn w:val="Titre1"/>
    <w:next w:val="Normal"/>
    <w:uiPriority w:val="39"/>
    <w:unhideWhenUsed/>
    <w:qFormat/>
    <w:rsid w:val="00E66627"/>
    <w:pPr>
      <w:keepLines/>
      <w:numPr>
        <w:numId w:val="0"/>
      </w:numPr>
      <w:spacing w:after="0"/>
      <w:outlineLvl w:val="9"/>
    </w:pPr>
    <w:rPr>
      <w:rFonts w:eastAsiaTheme="majorEastAsia" w:cstheme="majorBidi"/>
      <w:color w:val="4C204A" w:themeColor="accent1" w:themeShade="BF"/>
    </w:rPr>
  </w:style>
  <w:style w:type="character" w:styleId="Accentuationintense">
    <w:name w:val="Intense Emphasis"/>
    <w:uiPriority w:val="21"/>
    <w:unhideWhenUsed/>
    <w:rsid w:val="00E66627"/>
    <w:rPr>
      <w:b/>
      <w:bCs/>
      <w:i/>
      <w:iCs/>
      <w:color w:val="662B64" w:themeColor="accent1"/>
    </w:rPr>
  </w:style>
  <w:style w:type="character" w:styleId="Rfrenceintense">
    <w:name w:val="Intense Reference"/>
    <w:uiPriority w:val="32"/>
    <w:unhideWhenUsed/>
    <w:rsid w:val="00E66627"/>
    <w:rPr>
      <w:b/>
      <w:bCs/>
      <w:smallCaps/>
      <w:color w:val="C84818" w:themeColor="accent2"/>
      <w:spacing w:val="5"/>
      <w:u w:val="single"/>
    </w:rPr>
  </w:style>
  <w:style w:type="paragraph" w:styleId="Citationintense">
    <w:name w:val="Intense Quote"/>
    <w:basedOn w:val="Normal"/>
    <w:next w:val="Normal"/>
    <w:link w:val="CitationintenseCar"/>
    <w:uiPriority w:val="30"/>
    <w:unhideWhenUsed/>
    <w:rsid w:val="00E66627"/>
    <w:pPr>
      <w:pBdr>
        <w:bottom w:val="single" w:sz="4" w:space="4" w:color="662B64" w:themeColor="accent1"/>
      </w:pBdr>
      <w:spacing w:before="200" w:after="280"/>
      <w:ind w:left="936" w:right="936"/>
    </w:pPr>
    <w:rPr>
      <w:b/>
      <w:bCs/>
      <w:i/>
      <w:iCs/>
      <w:color w:val="662B64" w:themeColor="accent1"/>
    </w:rPr>
  </w:style>
  <w:style w:type="character" w:customStyle="1" w:styleId="CitationintenseCar">
    <w:name w:val="Citation intense Car"/>
    <w:basedOn w:val="Policepardfaut"/>
    <w:link w:val="Citationintense"/>
    <w:uiPriority w:val="30"/>
    <w:rsid w:val="00E66627"/>
    <w:rPr>
      <w:b/>
      <w:bCs/>
      <w:i/>
      <w:iCs/>
      <w:color w:val="662B64" w:themeColor="accent1"/>
      <w:sz w:val="20"/>
    </w:rPr>
  </w:style>
  <w:style w:type="paragraph" w:customStyle="1" w:styleId="LinkGesellschaft">
    <w:name w:val="Link_Gesellschaft"/>
    <w:basedOn w:val="Versalien"/>
    <w:uiPriority w:val="17"/>
    <w:rsid w:val="00E66627"/>
    <w:rPr>
      <w:lang w:val="de-CH"/>
    </w:rPr>
  </w:style>
  <w:style w:type="paragraph" w:customStyle="1" w:styleId="LinkDatum">
    <w:name w:val="LinkDatum"/>
    <w:basedOn w:val="Normal"/>
    <w:uiPriority w:val="17"/>
    <w:rsid w:val="00E66627"/>
  </w:style>
  <w:style w:type="paragraph" w:customStyle="1" w:styleId="LinkKunde">
    <w:name w:val="LinkKunde"/>
    <w:basedOn w:val="Sous-titre"/>
    <w:uiPriority w:val="17"/>
    <w:rsid w:val="00E66627"/>
  </w:style>
  <w:style w:type="paragraph" w:styleId="Paragraphedeliste">
    <w:name w:val="List Paragraph"/>
    <w:aliases w:val="Bullet Formulare"/>
    <w:basedOn w:val="Normal"/>
    <w:link w:val="ParagraphedelisteCar"/>
    <w:uiPriority w:val="34"/>
    <w:qFormat/>
    <w:rsid w:val="00E66627"/>
    <w:pPr>
      <w:ind w:left="708"/>
    </w:pPr>
  </w:style>
  <w:style w:type="character" w:styleId="Accentuationlgre">
    <w:name w:val="Subtle Emphasis"/>
    <w:uiPriority w:val="20"/>
    <w:unhideWhenUsed/>
    <w:rsid w:val="00E66627"/>
    <w:rPr>
      <w:i/>
      <w:iCs/>
      <w:color w:val="808080" w:themeColor="text1" w:themeTint="7F"/>
    </w:rPr>
  </w:style>
  <w:style w:type="character" w:styleId="Rfrencelgre">
    <w:name w:val="Subtle Reference"/>
    <w:basedOn w:val="Policepardfaut"/>
    <w:uiPriority w:val="31"/>
    <w:unhideWhenUsed/>
    <w:rsid w:val="00E66627"/>
    <w:rPr>
      <w:smallCaps/>
      <w:color w:val="C84818" w:themeColor="accent2"/>
      <w:u w:val="single"/>
    </w:rPr>
  </w:style>
  <w:style w:type="paragraph" w:customStyle="1" w:styleId="UntertitelFormulare">
    <w:name w:val="Untertitel Formulare"/>
    <w:basedOn w:val="Normal"/>
    <w:next w:val="Normal"/>
    <w:uiPriority w:val="6"/>
    <w:qFormat/>
    <w:rsid w:val="00E66627"/>
    <w:rPr>
      <w:b/>
    </w:rPr>
  </w:style>
  <w:style w:type="paragraph" w:styleId="Citation">
    <w:name w:val="Quote"/>
    <w:basedOn w:val="Normal"/>
    <w:next w:val="Normal"/>
    <w:link w:val="CitationCar"/>
    <w:uiPriority w:val="29"/>
    <w:rsid w:val="00E66627"/>
    <w:rPr>
      <w:i/>
      <w:iCs/>
      <w:color w:val="000000" w:themeColor="text1"/>
    </w:rPr>
  </w:style>
  <w:style w:type="character" w:customStyle="1" w:styleId="CitationCar">
    <w:name w:val="Citation Car"/>
    <w:basedOn w:val="Policepardfaut"/>
    <w:link w:val="Citation"/>
    <w:uiPriority w:val="29"/>
    <w:rsid w:val="00E66627"/>
    <w:rPr>
      <w:i/>
      <w:iCs/>
      <w:color w:val="000000" w:themeColor="text1"/>
      <w:sz w:val="20"/>
    </w:rPr>
  </w:style>
  <w:style w:type="paragraph" w:customStyle="1" w:styleId="UntertitelFormular">
    <w:name w:val="Untertitel Formular"/>
    <w:basedOn w:val="Normal"/>
    <w:next w:val="Normal"/>
    <w:uiPriority w:val="12"/>
    <w:qFormat/>
    <w:rsid w:val="00E66627"/>
    <w:rPr>
      <w:b/>
      <w:sz w:val="16"/>
    </w:rPr>
  </w:style>
  <w:style w:type="paragraph" w:customStyle="1" w:styleId="StandardFormular">
    <w:name w:val="Standard Formular"/>
    <w:basedOn w:val="Flietext"/>
    <w:link w:val="StandardFormularZchn"/>
    <w:uiPriority w:val="11"/>
    <w:qFormat/>
    <w:rsid w:val="00E66627"/>
    <w:rPr>
      <w:rFonts w:cs="Arial"/>
      <w:sz w:val="16"/>
      <w:szCs w:val="16"/>
    </w:rPr>
  </w:style>
  <w:style w:type="character" w:customStyle="1" w:styleId="StandardFormularZchn">
    <w:name w:val="Standard Formular Zchn"/>
    <w:basedOn w:val="FlietextZchn"/>
    <w:link w:val="StandardFormular"/>
    <w:uiPriority w:val="11"/>
    <w:rsid w:val="00E66627"/>
    <w:rPr>
      <w:rFonts w:ascii="Arial" w:hAnsi="Arial" w:cs="Arial"/>
      <w:sz w:val="16"/>
      <w:szCs w:val="16"/>
    </w:rPr>
  </w:style>
  <w:style w:type="character" w:customStyle="1" w:styleId="FlietextZchn">
    <w:name w:val="Fließtext Zchn"/>
    <w:basedOn w:val="Policepardfaut"/>
    <w:link w:val="Flietext"/>
    <w:rsid w:val="006E42B2"/>
    <w:rPr>
      <w:rFonts w:ascii="Arial" w:hAnsi="Arial"/>
      <w:sz w:val="20"/>
    </w:rPr>
  </w:style>
  <w:style w:type="character" w:customStyle="1" w:styleId="BulletZchn">
    <w:name w:val="Bullet Zchn"/>
    <w:basedOn w:val="Policepardfaut"/>
    <w:link w:val="Bullet"/>
    <w:uiPriority w:val="2"/>
    <w:rsid w:val="00E66627"/>
    <w:rPr>
      <w:sz w:val="20"/>
    </w:rPr>
  </w:style>
  <w:style w:type="table" w:customStyle="1" w:styleId="GB-Report">
    <w:name w:val="GB-Report"/>
    <w:aliases w:val="Standardtabelle"/>
    <w:basedOn w:val="TableauNormal"/>
    <w:uiPriority w:val="99"/>
    <w:rsid w:val="00E66627"/>
    <w:pPr>
      <w:spacing w:line="240" w:lineRule="auto"/>
    </w:pPr>
    <w:rPr>
      <w:rFonts w:ascii="Times New Roman" w:eastAsia="Times New Roman" w:hAnsi="Times New Roman" w:cs="Times New Roman"/>
      <w:sz w:val="20"/>
      <w:szCs w:val="20"/>
      <w:lang w:val="de-CH" w:eastAsia="de-CH"/>
    </w:rPr>
    <w:tblPr/>
  </w:style>
  <w:style w:type="character" w:customStyle="1" w:styleId="ParagraphedelisteCar">
    <w:name w:val="Paragraphe de liste Car"/>
    <w:aliases w:val="Bullet Formulare Car"/>
    <w:basedOn w:val="Policepardfaut"/>
    <w:link w:val="Paragraphedeliste"/>
    <w:uiPriority w:val="34"/>
    <w:rsid w:val="00E66627"/>
    <w:rPr>
      <w:sz w:val="20"/>
    </w:rPr>
  </w:style>
  <w:style w:type="paragraph" w:customStyle="1" w:styleId="Subheading">
    <w:name w:val="Subheading"/>
    <w:basedOn w:val="Zwischenberschrift"/>
    <w:next w:val="Normal"/>
    <w:uiPriority w:val="4"/>
    <w:rsid w:val="006D4D8A"/>
  </w:style>
  <w:style w:type="character" w:customStyle="1" w:styleId="TM1Car">
    <w:name w:val="TM 1 Car"/>
    <w:basedOn w:val="Policepardfaut"/>
    <w:link w:val="TM1"/>
    <w:uiPriority w:val="39"/>
    <w:rsid w:val="00542728"/>
    <w:rPr>
      <w:rFonts w:asciiTheme="majorHAnsi" w:hAnsiTheme="majorHAnsi" w:cstheme="majorHAnsi"/>
      <w:b/>
      <w:caps/>
      <w:noProof/>
      <w:color w:val="638AAB" w:themeColor="text2"/>
      <w:sz w:val="18"/>
      <w:szCs w:val="18"/>
      <w:lang w:val="de-CH"/>
    </w:rPr>
  </w:style>
  <w:style w:type="paragraph" w:customStyle="1" w:styleId="Tabellentitel">
    <w:name w:val="Tabellentitel"/>
    <w:basedOn w:val="Normal"/>
    <w:uiPriority w:val="9"/>
    <w:qFormat/>
    <w:rsid w:val="008E0A34"/>
    <w:pPr>
      <w:spacing w:after="80"/>
    </w:pPr>
    <w:rPr>
      <w:rFonts w:asciiTheme="majorHAnsi" w:hAnsiTheme="majorHAnsi"/>
      <w:b/>
      <w:caps/>
      <w:color w:val="6E6E6E" w:themeColor="accent6"/>
      <w:sz w:val="18"/>
    </w:rPr>
  </w:style>
  <w:style w:type="paragraph" w:customStyle="1" w:styleId="ZwischenberschriftmitNummerierung">
    <w:name w:val="Zwischenüberschrift mit Nummerierung"/>
    <w:basedOn w:val="Zwischenberschrift"/>
    <w:uiPriority w:val="9"/>
    <w:qFormat/>
    <w:rsid w:val="002E0846"/>
    <w:pPr>
      <w:numPr>
        <w:numId w:val="18"/>
      </w:numPr>
      <w:spacing w:line="250" w:lineRule="atLeast"/>
      <w:ind w:left="227" w:hanging="227"/>
      <w:jc w:val="both"/>
    </w:pPr>
    <w:rPr>
      <w:color w:val="808080" w:themeColor="background1" w:themeShade="80"/>
    </w:rPr>
  </w:style>
  <w:style w:type="character" w:customStyle="1" w:styleId="ZwischenberschriftZchn">
    <w:name w:val="Zwischenüberschrift Zchn"/>
    <w:basedOn w:val="Policepardfaut"/>
    <w:link w:val="Zwischenberschrift"/>
    <w:uiPriority w:val="8"/>
    <w:rsid w:val="002E0846"/>
    <w:rPr>
      <w:rFonts w:asciiTheme="majorHAnsi" w:hAnsiTheme="majorHAnsi" w:cstheme="majorHAnsi"/>
      <w:b/>
      <w:caps/>
      <w:color w:val="808080"/>
      <w:spacing w:val="6"/>
      <w:sz w:val="18"/>
      <w:szCs w:val="18"/>
      <w:lang w:val="de-CH"/>
    </w:rPr>
  </w:style>
  <w:style w:type="character" w:customStyle="1" w:styleId="bgereferr">
    <w:name w:val="bgeref_err"/>
    <w:basedOn w:val="Policepardfaut"/>
    <w:rsid w:val="00DE651E"/>
  </w:style>
  <w:style w:type="paragraph" w:customStyle="1" w:styleId="s6e50bd9a">
    <w:name w:val="s6e50bd9a"/>
    <w:basedOn w:val="Normal"/>
    <w:rsid w:val="001F6C0C"/>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sfbbfee58">
    <w:name w:val="sfbbfee58"/>
    <w:basedOn w:val="Policepardfaut"/>
    <w:rsid w:val="001F6C0C"/>
  </w:style>
  <w:style w:type="character" w:customStyle="1" w:styleId="s1a844bc0">
    <w:name w:val="s1a844bc0"/>
    <w:basedOn w:val="Policepardfaut"/>
    <w:rsid w:val="001F6C0C"/>
  </w:style>
  <w:style w:type="paragraph" w:customStyle="1" w:styleId="s6c429373">
    <w:name w:val="s6c429373"/>
    <w:basedOn w:val="Normal"/>
    <w:rsid w:val="001F6C0C"/>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Listepuces">
    <w:name w:val="List Bullet"/>
    <w:basedOn w:val="Normal"/>
    <w:uiPriority w:val="99"/>
    <w:unhideWhenUsed/>
    <w:rsid w:val="00040255"/>
    <w:pPr>
      <w:numPr>
        <w:numId w:val="36"/>
      </w:numPr>
      <w:contextualSpacing/>
    </w:pPr>
  </w:style>
  <w:style w:type="character" w:styleId="Mentionnonrsolue">
    <w:name w:val="Unresolved Mention"/>
    <w:basedOn w:val="Policepardfaut"/>
    <w:uiPriority w:val="99"/>
    <w:semiHidden/>
    <w:unhideWhenUsed/>
    <w:rsid w:val="00003504"/>
    <w:rPr>
      <w:color w:val="605E5C"/>
      <w:shd w:val="clear" w:color="auto" w:fill="E1DFDD"/>
    </w:rPr>
  </w:style>
  <w:style w:type="paragraph" w:styleId="NormalWeb">
    <w:name w:val="Normal (Web)"/>
    <w:basedOn w:val="Normal"/>
    <w:uiPriority w:val="99"/>
    <w:semiHidden/>
    <w:unhideWhenUsed/>
    <w:rsid w:val="007107FA"/>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9021">
      <w:bodyDiv w:val="1"/>
      <w:marLeft w:val="0"/>
      <w:marRight w:val="0"/>
      <w:marTop w:val="0"/>
      <w:marBottom w:val="0"/>
      <w:divBdr>
        <w:top w:val="none" w:sz="0" w:space="0" w:color="auto"/>
        <w:left w:val="none" w:sz="0" w:space="0" w:color="auto"/>
        <w:bottom w:val="none" w:sz="0" w:space="0" w:color="auto"/>
        <w:right w:val="none" w:sz="0" w:space="0" w:color="auto"/>
      </w:divBdr>
    </w:div>
    <w:div w:id="594633247">
      <w:bodyDiv w:val="1"/>
      <w:marLeft w:val="0"/>
      <w:marRight w:val="0"/>
      <w:marTop w:val="0"/>
      <w:marBottom w:val="0"/>
      <w:divBdr>
        <w:top w:val="none" w:sz="0" w:space="0" w:color="auto"/>
        <w:left w:val="none" w:sz="0" w:space="0" w:color="auto"/>
        <w:bottom w:val="none" w:sz="0" w:space="0" w:color="auto"/>
        <w:right w:val="none" w:sz="0" w:space="0" w:color="auto"/>
      </w:divBdr>
    </w:div>
    <w:div w:id="798912228">
      <w:bodyDiv w:val="1"/>
      <w:marLeft w:val="0"/>
      <w:marRight w:val="0"/>
      <w:marTop w:val="0"/>
      <w:marBottom w:val="0"/>
      <w:divBdr>
        <w:top w:val="none" w:sz="0" w:space="0" w:color="auto"/>
        <w:left w:val="none" w:sz="0" w:space="0" w:color="auto"/>
        <w:bottom w:val="none" w:sz="0" w:space="0" w:color="auto"/>
        <w:right w:val="none" w:sz="0" w:space="0" w:color="auto"/>
      </w:divBdr>
      <w:divsChild>
        <w:div w:id="1114862539">
          <w:marLeft w:val="0"/>
          <w:marRight w:val="0"/>
          <w:marTop w:val="0"/>
          <w:marBottom w:val="0"/>
          <w:divBdr>
            <w:top w:val="none" w:sz="0" w:space="0" w:color="auto"/>
            <w:left w:val="none" w:sz="0" w:space="0" w:color="auto"/>
            <w:bottom w:val="none" w:sz="0" w:space="0" w:color="auto"/>
            <w:right w:val="none" w:sz="0" w:space="0" w:color="auto"/>
          </w:divBdr>
        </w:div>
        <w:div w:id="1659528173">
          <w:marLeft w:val="0"/>
          <w:marRight w:val="0"/>
          <w:marTop w:val="0"/>
          <w:marBottom w:val="0"/>
          <w:divBdr>
            <w:top w:val="none" w:sz="0" w:space="0" w:color="auto"/>
            <w:left w:val="none" w:sz="0" w:space="0" w:color="auto"/>
            <w:bottom w:val="none" w:sz="0" w:space="0" w:color="auto"/>
            <w:right w:val="none" w:sz="0" w:space="0" w:color="auto"/>
          </w:divBdr>
        </w:div>
      </w:divsChild>
    </w:div>
    <w:div w:id="973947445">
      <w:bodyDiv w:val="1"/>
      <w:marLeft w:val="0"/>
      <w:marRight w:val="0"/>
      <w:marTop w:val="0"/>
      <w:marBottom w:val="0"/>
      <w:divBdr>
        <w:top w:val="none" w:sz="0" w:space="0" w:color="auto"/>
        <w:left w:val="none" w:sz="0" w:space="0" w:color="auto"/>
        <w:bottom w:val="none" w:sz="0" w:space="0" w:color="auto"/>
        <w:right w:val="none" w:sz="0" w:space="0" w:color="auto"/>
      </w:divBdr>
      <w:divsChild>
        <w:div w:id="1498493153">
          <w:marLeft w:val="0"/>
          <w:marRight w:val="0"/>
          <w:marTop w:val="0"/>
          <w:marBottom w:val="0"/>
          <w:divBdr>
            <w:top w:val="none" w:sz="0" w:space="0" w:color="auto"/>
            <w:left w:val="none" w:sz="0" w:space="0" w:color="auto"/>
            <w:bottom w:val="none" w:sz="0" w:space="0" w:color="auto"/>
            <w:right w:val="none" w:sz="0" w:space="0" w:color="auto"/>
          </w:divBdr>
        </w:div>
        <w:div w:id="301422716">
          <w:marLeft w:val="0"/>
          <w:marRight w:val="0"/>
          <w:marTop w:val="0"/>
          <w:marBottom w:val="0"/>
          <w:divBdr>
            <w:top w:val="none" w:sz="0" w:space="0" w:color="auto"/>
            <w:left w:val="none" w:sz="0" w:space="0" w:color="auto"/>
            <w:bottom w:val="none" w:sz="0" w:space="0" w:color="auto"/>
            <w:right w:val="none" w:sz="0" w:space="0" w:color="auto"/>
          </w:divBdr>
          <w:divsChild>
            <w:div w:id="907961028">
              <w:marLeft w:val="0"/>
              <w:marRight w:val="0"/>
              <w:marTop w:val="0"/>
              <w:marBottom w:val="0"/>
              <w:divBdr>
                <w:top w:val="none" w:sz="0" w:space="0" w:color="auto"/>
                <w:left w:val="none" w:sz="0" w:space="0" w:color="auto"/>
                <w:bottom w:val="none" w:sz="0" w:space="0" w:color="auto"/>
                <w:right w:val="none" w:sz="0" w:space="0" w:color="auto"/>
              </w:divBdr>
            </w:div>
          </w:divsChild>
        </w:div>
        <w:div w:id="897669650">
          <w:marLeft w:val="0"/>
          <w:marRight w:val="0"/>
          <w:marTop w:val="0"/>
          <w:marBottom w:val="0"/>
          <w:divBdr>
            <w:top w:val="none" w:sz="0" w:space="0" w:color="auto"/>
            <w:left w:val="none" w:sz="0" w:space="0" w:color="auto"/>
            <w:bottom w:val="none" w:sz="0" w:space="0" w:color="auto"/>
            <w:right w:val="none" w:sz="0" w:space="0" w:color="auto"/>
          </w:divBdr>
        </w:div>
        <w:div w:id="1900557691">
          <w:marLeft w:val="0"/>
          <w:marRight w:val="0"/>
          <w:marTop w:val="0"/>
          <w:marBottom w:val="0"/>
          <w:divBdr>
            <w:top w:val="none" w:sz="0" w:space="0" w:color="auto"/>
            <w:left w:val="none" w:sz="0" w:space="0" w:color="auto"/>
            <w:bottom w:val="none" w:sz="0" w:space="0" w:color="auto"/>
            <w:right w:val="none" w:sz="0" w:space="0" w:color="auto"/>
          </w:divBdr>
          <w:divsChild>
            <w:div w:id="19927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2373">
      <w:bodyDiv w:val="1"/>
      <w:marLeft w:val="0"/>
      <w:marRight w:val="0"/>
      <w:marTop w:val="0"/>
      <w:marBottom w:val="0"/>
      <w:divBdr>
        <w:top w:val="none" w:sz="0" w:space="0" w:color="auto"/>
        <w:left w:val="none" w:sz="0" w:space="0" w:color="auto"/>
        <w:bottom w:val="none" w:sz="0" w:space="0" w:color="auto"/>
        <w:right w:val="none" w:sz="0" w:space="0" w:color="auto"/>
      </w:divBdr>
    </w:div>
    <w:div w:id="1787962807">
      <w:bodyDiv w:val="1"/>
      <w:marLeft w:val="0"/>
      <w:marRight w:val="0"/>
      <w:marTop w:val="0"/>
      <w:marBottom w:val="0"/>
      <w:divBdr>
        <w:top w:val="none" w:sz="0" w:space="0" w:color="auto"/>
        <w:left w:val="none" w:sz="0" w:space="0" w:color="auto"/>
        <w:bottom w:val="none" w:sz="0" w:space="0" w:color="auto"/>
        <w:right w:val="none" w:sz="0" w:space="0" w:color="auto"/>
      </w:divBdr>
    </w:div>
    <w:div w:id="18859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ESSLER">
  <a:themeElements>
    <a:clrScheme name="KESSLER 2016">
      <a:dk1>
        <a:sysClr val="windowText" lastClr="000000"/>
      </a:dk1>
      <a:lt1>
        <a:sysClr val="window" lastClr="FFFFFF"/>
      </a:lt1>
      <a:dk2>
        <a:srgbClr val="638AAB"/>
      </a:dk2>
      <a:lt2>
        <a:srgbClr val="6DC1FF"/>
      </a:lt2>
      <a:accent1>
        <a:srgbClr val="662B64"/>
      </a:accent1>
      <a:accent2>
        <a:srgbClr val="C84818"/>
      </a:accent2>
      <a:accent3>
        <a:srgbClr val="D67C1C"/>
      </a:accent3>
      <a:accent4>
        <a:srgbClr val="D3B314"/>
      </a:accent4>
      <a:accent5>
        <a:srgbClr val="4B7E3B"/>
      </a:accent5>
      <a:accent6>
        <a:srgbClr val="6E6E6E"/>
      </a:accent6>
      <a:hlink>
        <a:srgbClr val="0070C0"/>
      </a:hlink>
      <a:folHlink>
        <a:srgbClr val="7030A0"/>
      </a:folHlink>
    </a:clrScheme>
    <a:fontScheme name="_Arial">
      <a:majorFont>
        <a:latin typeface="Arial"/>
        <a:ea typeface=""/>
        <a:cs typeface=""/>
      </a:majorFont>
      <a:minorFont>
        <a:latin typeface="Arial"/>
        <a:ea typeface=""/>
        <a:cs typeface=""/>
      </a:minorFont>
    </a:fontScheme>
    <a:fmtScheme name="Kessler201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Fin de vie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EEAD5B6C-6E66-45DC-8B56-1B1D210ACFCC}">
  <ds:schemaRefs>
    <ds:schemaRef ds:uri="http://schemas.openxmlformats.org/officeDocument/2006/bibliography"/>
  </ds:schemaRefs>
</ds:datastoreItem>
</file>

<file path=customXml/itemProps2.xml><?xml version="1.0" encoding="utf-8"?>
<ds:datastoreItem xmlns:ds="http://schemas.openxmlformats.org/officeDocument/2006/customXml" ds:itemID="{1170E103-9F34-49D2-A3DC-094B18C942FD}"/>
</file>

<file path=customXml/itemProps3.xml><?xml version="1.0" encoding="utf-8"?>
<ds:datastoreItem xmlns:ds="http://schemas.openxmlformats.org/officeDocument/2006/customXml" ds:itemID="{5305041A-F906-4B06-A8DD-2765D2827956}"/>
</file>

<file path=customXml/itemProps4.xml><?xml version="1.0" encoding="utf-8"?>
<ds:datastoreItem xmlns:ds="http://schemas.openxmlformats.org/officeDocument/2006/customXml" ds:itemID="{1CC2A546-9227-4D42-84A7-4A3E2E403FEB}"/>
</file>

<file path=docProps/app.xml><?xml version="1.0" encoding="utf-8"?>
<Properties xmlns="http://schemas.openxmlformats.org/officeDocument/2006/extended-properties" xmlns:vt="http://schemas.openxmlformats.org/officeDocument/2006/docPropsVTypes">
  <Template>Normal.dotm</Template>
  <TotalTime>22</TotalTime>
  <Pages>4</Pages>
  <Words>1041</Words>
  <Characters>5729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Kessler &amp; Co AG</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Léchot</dc:creator>
  <cp:lastModifiedBy>Haunreiter Katja</cp:lastModifiedBy>
  <cp:revision>12</cp:revision>
  <cp:lastPrinted>2020-10-06T15:59:00Z</cp:lastPrinted>
  <dcterms:created xsi:type="dcterms:W3CDTF">2020-12-31T14:39:00Z</dcterms:created>
  <dcterms:modified xsi:type="dcterms:W3CDTF">2021-01-19T13:20:00Z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