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2B4355" w14:textId="21524F97" w:rsidR="00B8608F" w:rsidRPr="00245621" w:rsidRDefault="00E870CD" w:rsidP="00214AAB">
      <w:pPr>
        <w:spacing w:line="240" w:lineRule="auto"/>
        <w:jc w:val="both"/>
        <w:rPr>
          <w:rFonts w:cs="Arial"/>
          <w:b/>
          <w:bCs/>
          <w:caps/>
          <w:color w:val="000000" w:themeColor="text1"/>
          <w:sz w:val="22"/>
        </w:rPr>
      </w:pPr>
      <w:r w:rsidRPr="00245621">
        <w:rPr>
          <w:rFonts w:cs="Arial"/>
          <w:b/>
          <w:bCs/>
          <w:caps/>
          <w:color w:val="000000" w:themeColor="text1"/>
          <w:sz w:val="22"/>
        </w:rPr>
        <w:t xml:space="preserve">Procréation médicalement assistée (cadre </w:t>
      </w:r>
      <w:r w:rsidR="007E3180" w:rsidRPr="00245621">
        <w:rPr>
          <w:rFonts w:cs="Arial"/>
          <w:b/>
          <w:bCs/>
          <w:caps/>
          <w:color w:val="000000" w:themeColor="text1"/>
          <w:sz w:val="22"/>
        </w:rPr>
        <w:t>médical</w:t>
      </w:r>
      <w:r w:rsidRPr="00245621">
        <w:rPr>
          <w:rFonts w:cs="Arial"/>
          <w:b/>
          <w:bCs/>
          <w:caps/>
          <w:color w:val="000000" w:themeColor="text1"/>
          <w:sz w:val="22"/>
        </w:rPr>
        <w:t>)</w:t>
      </w:r>
    </w:p>
    <w:p w14:paraId="4EC2D9CA" w14:textId="77777777" w:rsidR="00B8608F" w:rsidRPr="00245621" w:rsidRDefault="00B8608F" w:rsidP="00214AAB">
      <w:pPr>
        <w:spacing w:line="240" w:lineRule="auto"/>
        <w:jc w:val="both"/>
        <w:rPr>
          <w:rFonts w:cs="Arial"/>
          <w:b/>
          <w:bCs/>
          <w:caps/>
          <w:color w:val="000000" w:themeColor="text1"/>
          <w:sz w:val="22"/>
        </w:rPr>
      </w:pPr>
    </w:p>
    <w:p w14:paraId="3C2228BC" w14:textId="44D4FD8C" w:rsidR="005B6026" w:rsidRPr="00245621" w:rsidRDefault="007E3180" w:rsidP="00214AAB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a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quelle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date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est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intervenu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dernier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changement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de la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lpma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quels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ont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été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les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quatre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principaux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smallCaps/>
          <w:color w:val="000000" w:themeColor="text1"/>
          <w:sz w:val="22"/>
        </w:rPr>
        <w:t>changements</w:t>
      </w:r>
      <w:proofErr w:type="spellEnd"/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? </w:t>
      </w:r>
    </w:p>
    <w:p w14:paraId="77A732A5" w14:textId="3A0FBEF9" w:rsidR="00B8608F" w:rsidRPr="00245621" w:rsidRDefault="00B8608F" w:rsidP="00214AAB">
      <w:pP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</w:p>
    <w:p w14:paraId="1F28CC0B" w14:textId="77777777" w:rsidR="007E3180" w:rsidRPr="00245621" w:rsidRDefault="007E3180" w:rsidP="00214AAB">
      <w:pPr>
        <w:jc w:val="both"/>
        <w:rPr>
          <w:rFonts w:cs="Arial"/>
          <w:b/>
          <w:color w:val="000000" w:themeColor="text1"/>
          <w:sz w:val="22"/>
        </w:rPr>
      </w:pPr>
      <w:r w:rsidRPr="00245621">
        <w:rPr>
          <w:rFonts w:cs="Arial"/>
          <w:b/>
          <w:noProof/>
          <w:color w:val="000000" w:themeColor="text1"/>
          <w:sz w:val="22"/>
        </w:rPr>
        <w:drawing>
          <wp:inline distT="0" distB="0" distL="0" distR="0" wp14:anchorId="052E22C4" wp14:editId="55F87AC4">
            <wp:extent cx="4413477" cy="1879697"/>
            <wp:effectExtent l="0" t="0" r="6350" b="6350"/>
            <wp:docPr id="1" name="Image 1" descr="Une image contenant tab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able&#10;&#10;Description générée automatiquement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13477" cy="1879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2889B3" w14:textId="4064311E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</w:p>
    <w:p w14:paraId="6FB25077" w14:textId="5B166D78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Les </w:t>
      </w:r>
      <w:proofErr w:type="spellStart"/>
      <w:r w:rsidRPr="00245621">
        <w:rPr>
          <w:rFonts w:cs="Arial"/>
          <w:color w:val="000000" w:themeColor="text1"/>
          <w:sz w:val="22"/>
        </w:rPr>
        <w:t>modifications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la LPMA </w:t>
      </w:r>
      <w:proofErr w:type="spellStart"/>
      <w:r w:rsidRPr="00245621">
        <w:rPr>
          <w:rFonts w:cs="Arial"/>
          <w:color w:val="000000" w:themeColor="text1"/>
          <w:sz w:val="22"/>
        </w:rPr>
        <w:t>peuvent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être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résumées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la </w:t>
      </w:r>
      <w:proofErr w:type="spellStart"/>
      <w:r w:rsidRPr="00245621">
        <w:rPr>
          <w:rFonts w:cs="Arial"/>
          <w:color w:val="000000" w:themeColor="text1"/>
          <w:sz w:val="22"/>
        </w:rPr>
        <w:t>façon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suivante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: </w:t>
      </w:r>
    </w:p>
    <w:p w14:paraId="06728A16" w14:textId="73281A46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</w:p>
    <w:p w14:paraId="6484D6AE" w14:textId="2659A9CD" w:rsidR="007E3180" w:rsidRPr="00245621" w:rsidRDefault="007E3180" w:rsidP="00C876DA">
      <w:pPr>
        <w:pStyle w:val="Paragraphedeliste"/>
        <w:numPr>
          <w:ilvl w:val="0"/>
          <w:numId w:val="6"/>
        </w:num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Autorisation du </w:t>
      </w:r>
      <w:proofErr w:type="spellStart"/>
      <w:r w:rsidRPr="00245621">
        <w:rPr>
          <w:rFonts w:cs="Arial"/>
          <w:color w:val="000000" w:themeColor="text1"/>
          <w:sz w:val="22"/>
        </w:rPr>
        <w:t>diagnostic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préimplantatoire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aux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conditions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strictes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la LPMA</w:t>
      </w:r>
    </w:p>
    <w:p w14:paraId="58D3F55D" w14:textId="3D2A96E0" w:rsidR="007E3180" w:rsidRPr="00245621" w:rsidRDefault="007E3180" w:rsidP="00C876DA">
      <w:pPr>
        <w:pStyle w:val="Paragraphedeliste"/>
        <w:numPr>
          <w:ilvl w:val="0"/>
          <w:numId w:val="6"/>
        </w:numPr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Nombre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„en </w:t>
      </w:r>
      <w:proofErr w:type="spellStart"/>
      <w:r w:rsidRPr="00245621">
        <w:rPr>
          <w:rFonts w:cs="Arial"/>
          <w:color w:val="000000" w:themeColor="text1"/>
          <w:sz w:val="22"/>
        </w:rPr>
        <w:t>culture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“, </w:t>
      </w:r>
      <w:proofErr w:type="spellStart"/>
      <w:r w:rsidRPr="00245621">
        <w:rPr>
          <w:rFonts w:cs="Arial"/>
          <w:color w:val="000000" w:themeColor="text1"/>
          <w:sz w:val="22"/>
        </w:rPr>
        <w:t>lequel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passé de 3 à 12</w:t>
      </w:r>
    </w:p>
    <w:p w14:paraId="25EAF13C" w14:textId="134E6850" w:rsidR="007E3180" w:rsidRPr="00245621" w:rsidRDefault="007E3180" w:rsidP="00C876DA">
      <w:pPr>
        <w:pStyle w:val="Paragraphedeliste"/>
        <w:numPr>
          <w:ilvl w:val="0"/>
          <w:numId w:val="6"/>
        </w:numPr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Congélation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Pr="00245621">
        <w:rPr>
          <w:rFonts w:cs="Arial"/>
          <w:color w:val="000000" w:themeColor="text1"/>
          <w:sz w:val="22"/>
        </w:rPr>
        <w:t>laquelle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devenue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licite</w:t>
      </w:r>
      <w:proofErr w:type="spellEnd"/>
    </w:p>
    <w:p w14:paraId="42048E58" w14:textId="660F40DE" w:rsidR="007E3180" w:rsidRPr="00245621" w:rsidRDefault="007E3180" w:rsidP="00C876DA">
      <w:pPr>
        <w:pStyle w:val="Paragraphedeliste"/>
        <w:numPr>
          <w:ilvl w:val="0"/>
          <w:numId w:val="6"/>
        </w:num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Augmentation de la </w:t>
      </w:r>
      <w:proofErr w:type="spellStart"/>
      <w:r w:rsidRPr="00245621">
        <w:rPr>
          <w:rFonts w:cs="Arial"/>
          <w:color w:val="000000" w:themeColor="text1"/>
          <w:sz w:val="22"/>
        </w:rPr>
        <w:t>durée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conservation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gamètes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des </w:t>
      </w:r>
      <w:proofErr w:type="spellStart"/>
      <w:r w:rsidRPr="00245621">
        <w:rPr>
          <w:rFonts w:cs="Arial"/>
          <w:color w:val="000000" w:themeColor="text1"/>
          <w:sz w:val="22"/>
        </w:rPr>
        <w:t>embryons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Pr="00245621">
        <w:rPr>
          <w:rFonts w:cs="Arial"/>
          <w:color w:val="000000" w:themeColor="text1"/>
          <w:sz w:val="22"/>
        </w:rPr>
        <w:t>laquelle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passée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5 à 10 ans. </w:t>
      </w:r>
    </w:p>
    <w:p w14:paraId="0D427037" w14:textId="4BD8DD81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</w:p>
    <w:p w14:paraId="59B686E9" w14:textId="6FE87E80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Il </w:t>
      </w:r>
      <w:proofErr w:type="spellStart"/>
      <w:r w:rsidRPr="00245621">
        <w:rPr>
          <w:rFonts w:cs="Arial"/>
          <w:color w:val="000000" w:themeColor="text1"/>
          <w:sz w:val="22"/>
        </w:rPr>
        <w:t>convient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rappeler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que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la LPMPA </w:t>
      </w:r>
      <w:proofErr w:type="spellStart"/>
      <w:r w:rsidRPr="00245621">
        <w:rPr>
          <w:rFonts w:cs="Arial"/>
          <w:color w:val="000000" w:themeColor="text1"/>
          <w:sz w:val="22"/>
        </w:rPr>
        <w:t>résulte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l’art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119 </w:t>
      </w:r>
      <w:proofErr w:type="spellStart"/>
      <w:r w:rsidRPr="00245621">
        <w:rPr>
          <w:rFonts w:cs="Arial"/>
          <w:color w:val="000000" w:themeColor="text1"/>
          <w:sz w:val="22"/>
        </w:rPr>
        <w:t>Cst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Pr="00245621">
        <w:rPr>
          <w:rFonts w:cs="Arial"/>
          <w:color w:val="000000" w:themeColor="text1"/>
          <w:sz w:val="22"/>
        </w:rPr>
        <w:t>qui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a la </w:t>
      </w:r>
      <w:proofErr w:type="spellStart"/>
      <w:r w:rsidRPr="00245621">
        <w:rPr>
          <w:rFonts w:cs="Arial"/>
          <w:color w:val="000000" w:themeColor="text1"/>
          <w:sz w:val="22"/>
        </w:rPr>
        <w:t>teneur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suivante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: </w:t>
      </w:r>
    </w:p>
    <w:p w14:paraId="40E48C59" w14:textId="77777777" w:rsidR="007E3180" w:rsidRPr="00245621" w:rsidRDefault="007E3180" w:rsidP="00214AAB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0" w:name="1"/>
      <w:r w:rsidRPr="00245621">
        <w:rPr>
          <w:rFonts w:ascii="Arial" w:hAnsi="Arial" w:cs="Arial"/>
          <w:color w:val="000000" w:themeColor="text1"/>
          <w:sz w:val="22"/>
          <w:szCs w:val="22"/>
          <w:vertAlign w:val="superscript"/>
        </w:rPr>
        <w:t>1</w:t>
      </w:r>
      <w:bookmarkEnd w:id="0"/>
      <w:r w:rsidRPr="00245621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L’être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humain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doit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être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protégé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contre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les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abus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en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matière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procréation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médicalement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assistée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et de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génie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génétique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1AE903B5" w14:textId="77777777" w:rsidR="007E3180" w:rsidRPr="00245621" w:rsidRDefault="007E3180" w:rsidP="00214AAB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1" w:name="2"/>
      <w:r w:rsidRPr="00245621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bookmarkEnd w:id="1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 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Confédération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légifère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sur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l’utilisation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du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patrimoine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germinal et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génétique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humain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faisant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elle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veille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à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assurer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la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protection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la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dignité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humaine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, de la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personnalité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et de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famille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et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respecte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notamment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les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principes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suivants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5495ABA7" w14:textId="77777777" w:rsidR="007E3180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b/>
          <w:bCs/>
          <w:color w:val="000000" w:themeColor="text1"/>
          <w:sz w:val="22"/>
        </w:rPr>
        <w:t>toute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forme de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clonage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toute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intervention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dans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color w:val="000000" w:themeColor="text1"/>
          <w:sz w:val="22"/>
        </w:rPr>
        <w:t>patrimoine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génétique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gamètes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humains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sont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interdites</w:t>
      </w:r>
      <w:proofErr w:type="spellEnd"/>
      <w:r w:rsidRPr="00245621">
        <w:rPr>
          <w:rFonts w:cs="Arial"/>
          <w:color w:val="000000" w:themeColor="text1"/>
          <w:sz w:val="22"/>
        </w:rPr>
        <w:t>;</w:t>
      </w:r>
    </w:p>
    <w:p w14:paraId="1626E16B" w14:textId="77777777" w:rsidR="007E3180" w:rsidRPr="00245621" w:rsidRDefault="007E3180" w:rsidP="00214AAB">
      <w:pPr>
        <w:pStyle w:val="Paragraphedeliste"/>
        <w:ind w:left="720"/>
        <w:jc w:val="both"/>
        <w:rPr>
          <w:rFonts w:cs="Arial"/>
          <w:color w:val="000000" w:themeColor="text1"/>
          <w:sz w:val="22"/>
        </w:rPr>
      </w:pPr>
    </w:p>
    <w:p w14:paraId="4A0233A3" w14:textId="77777777" w:rsidR="007E3180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patrimoine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génétique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r w:rsidRPr="00245621">
        <w:rPr>
          <w:rFonts w:cs="Arial"/>
          <w:b/>
          <w:bCs/>
          <w:color w:val="000000" w:themeColor="text1"/>
          <w:sz w:val="22"/>
        </w:rPr>
        <w:t xml:space="preserve">et germinal non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humain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r w:rsidRPr="00245621">
        <w:rPr>
          <w:rFonts w:cs="Arial"/>
          <w:b/>
          <w:bCs/>
          <w:color w:val="000000" w:themeColor="text1"/>
          <w:sz w:val="22"/>
        </w:rPr>
        <w:t xml:space="preserve">ne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peut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être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ni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transféré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dans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color w:val="000000" w:themeColor="text1"/>
          <w:sz w:val="22"/>
        </w:rPr>
        <w:t>patrimoine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germinal </w:t>
      </w:r>
      <w:proofErr w:type="spellStart"/>
      <w:r w:rsidRPr="00245621">
        <w:rPr>
          <w:rFonts w:cs="Arial"/>
          <w:color w:val="000000" w:themeColor="text1"/>
          <w:sz w:val="22"/>
        </w:rPr>
        <w:t>humain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ni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fusionné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avec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celui</w:t>
      </w:r>
      <w:proofErr w:type="spellEnd"/>
      <w:r w:rsidRPr="00245621">
        <w:rPr>
          <w:rFonts w:cs="Arial"/>
          <w:color w:val="000000" w:themeColor="text1"/>
          <w:sz w:val="22"/>
        </w:rPr>
        <w:t>-ci;</w:t>
      </w:r>
    </w:p>
    <w:p w14:paraId="5183E222" w14:textId="77777777" w:rsidR="007E3180" w:rsidRPr="00245621" w:rsidRDefault="007E3180" w:rsidP="00214AAB">
      <w:pPr>
        <w:pStyle w:val="Paragraphedeliste"/>
        <w:jc w:val="both"/>
        <w:rPr>
          <w:rFonts w:cs="Arial"/>
          <w:color w:val="000000" w:themeColor="text1"/>
          <w:sz w:val="22"/>
        </w:rPr>
      </w:pPr>
    </w:p>
    <w:p w14:paraId="0FBF6DF3" w14:textId="77777777" w:rsidR="007E3180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b/>
          <w:bCs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 </w:t>
      </w: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color w:val="000000" w:themeColor="text1"/>
          <w:sz w:val="22"/>
        </w:rPr>
        <w:t>recours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aux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méthodes de </w:t>
      </w:r>
      <w:proofErr w:type="spellStart"/>
      <w:r w:rsidRPr="00245621">
        <w:rPr>
          <w:rFonts w:cs="Arial"/>
          <w:color w:val="000000" w:themeColor="text1"/>
          <w:sz w:val="22"/>
        </w:rPr>
        <w:t>procréation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médicalement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assistée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n’est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autorisé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que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lorsque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stérilité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ou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danger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transmission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d’une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grave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maladie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ne </w:t>
      </w:r>
      <w:proofErr w:type="spellStart"/>
      <w:r w:rsidRPr="00245621">
        <w:rPr>
          <w:rFonts w:cs="Arial"/>
          <w:color w:val="000000" w:themeColor="text1"/>
          <w:sz w:val="22"/>
        </w:rPr>
        <w:t>peuvent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être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écartés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d’une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autre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manière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, et non </w:t>
      </w:r>
      <w:proofErr w:type="spellStart"/>
      <w:r w:rsidRPr="00245621">
        <w:rPr>
          <w:rFonts w:cs="Arial"/>
          <w:color w:val="000000" w:themeColor="text1"/>
          <w:sz w:val="22"/>
        </w:rPr>
        <w:t>pour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développer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chez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l’enfant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certaines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qualités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ou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pour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faire de la </w:t>
      </w:r>
      <w:proofErr w:type="spellStart"/>
      <w:r w:rsidRPr="00245621">
        <w:rPr>
          <w:rFonts w:cs="Arial"/>
          <w:color w:val="000000" w:themeColor="text1"/>
          <w:sz w:val="22"/>
        </w:rPr>
        <w:t>recherche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; </w:t>
      </w:r>
    </w:p>
    <w:p w14:paraId="3DE9BD0C" w14:textId="77777777" w:rsidR="007E3180" w:rsidRPr="00245621" w:rsidRDefault="007E3180" w:rsidP="00214AAB">
      <w:pPr>
        <w:pStyle w:val="Paragraphedeliste"/>
        <w:jc w:val="both"/>
        <w:rPr>
          <w:rFonts w:cs="Arial"/>
          <w:b/>
          <w:bCs/>
          <w:color w:val="000000" w:themeColor="text1"/>
          <w:sz w:val="22"/>
        </w:rPr>
      </w:pPr>
    </w:p>
    <w:p w14:paraId="782677C7" w14:textId="77777777" w:rsidR="007E3180" w:rsidRPr="00245621" w:rsidRDefault="007E3180" w:rsidP="00214AAB">
      <w:pPr>
        <w:pStyle w:val="Paragraphedeliste"/>
        <w:ind w:left="720"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b/>
          <w:bCs/>
          <w:color w:val="000000" w:themeColor="text1"/>
          <w:sz w:val="22"/>
        </w:rPr>
        <w:t xml:space="preserve">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fécondation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d’ovules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humains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hors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corps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de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femme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n’est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autorisée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qu’aux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conditions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prévues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par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loi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; </w:t>
      </w:r>
    </w:p>
    <w:p w14:paraId="650D84F6" w14:textId="61B3D293" w:rsidR="007E3180" w:rsidRPr="00245621" w:rsidRDefault="007E3180" w:rsidP="00214AAB">
      <w:pPr>
        <w:pStyle w:val="Paragraphedeliste"/>
        <w:ind w:left="720"/>
        <w:jc w:val="both"/>
        <w:rPr>
          <w:rFonts w:cs="Arial"/>
          <w:b/>
          <w:bCs/>
          <w:color w:val="000000" w:themeColor="text1"/>
          <w:sz w:val="22"/>
        </w:rPr>
      </w:pPr>
      <w:r w:rsidRPr="00245621">
        <w:rPr>
          <w:rFonts w:cs="Arial"/>
          <w:b/>
          <w:bCs/>
          <w:color w:val="000000" w:themeColor="text1"/>
          <w:sz w:val="22"/>
        </w:rPr>
        <w:lastRenderedPageBreak/>
        <w:t xml:space="preserve">ne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peuvent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être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développés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hors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corps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de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femme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jusqu’au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stade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d’embryon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que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nombre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d’ovules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humains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nécessaire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à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procréation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médicalement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assistée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>.</w:t>
      </w:r>
    </w:p>
    <w:p w14:paraId="4AA24A30" w14:textId="77777777" w:rsidR="00D80747" w:rsidRPr="00245621" w:rsidRDefault="00D80747" w:rsidP="00214AAB">
      <w:pPr>
        <w:pStyle w:val="Paragraphedeliste"/>
        <w:ind w:left="720"/>
        <w:jc w:val="both"/>
        <w:rPr>
          <w:rFonts w:cs="Arial"/>
          <w:b/>
          <w:bCs/>
          <w:color w:val="000000" w:themeColor="text1"/>
          <w:sz w:val="22"/>
        </w:rPr>
      </w:pPr>
    </w:p>
    <w:p w14:paraId="6E888554" w14:textId="77777777" w:rsidR="00D80747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l</w:t>
      </w:r>
      <w:proofErr w:type="spellEnd"/>
      <w:r w:rsidRPr="00245621">
        <w:rPr>
          <w:rFonts w:cs="Arial"/>
          <w:color w:val="000000" w:themeColor="text1"/>
          <w:sz w:val="22"/>
        </w:rPr>
        <w:t xml:space="preserve">e </w:t>
      </w:r>
      <w:proofErr w:type="spellStart"/>
      <w:r w:rsidRPr="00245621">
        <w:rPr>
          <w:rFonts w:cs="Arial"/>
          <w:color w:val="000000" w:themeColor="text1"/>
          <w:sz w:val="22"/>
        </w:rPr>
        <w:t>don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toutes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les </w:t>
      </w:r>
      <w:proofErr w:type="spellStart"/>
      <w:r w:rsidRPr="00245621">
        <w:rPr>
          <w:rFonts w:cs="Arial"/>
          <w:color w:val="000000" w:themeColor="text1"/>
          <w:sz w:val="22"/>
        </w:rPr>
        <w:t>formes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maternité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substitution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sont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interdits</w:t>
      </w:r>
      <w:r w:rsidRPr="00245621">
        <w:rPr>
          <w:rFonts w:cs="Arial"/>
          <w:color w:val="000000" w:themeColor="text1"/>
          <w:sz w:val="22"/>
        </w:rPr>
        <w:t>;</w:t>
      </w:r>
    </w:p>
    <w:p w14:paraId="0C618375" w14:textId="77777777" w:rsidR="00D80747" w:rsidRPr="00245621" w:rsidRDefault="00D80747" w:rsidP="00214AAB">
      <w:pPr>
        <w:pStyle w:val="Paragraphedeliste"/>
        <w:ind w:left="720"/>
        <w:jc w:val="both"/>
        <w:rPr>
          <w:rFonts w:cs="Arial"/>
          <w:b/>
          <w:bCs/>
          <w:color w:val="000000" w:themeColor="text1"/>
          <w:sz w:val="22"/>
        </w:rPr>
      </w:pPr>
      <w:proofErr w:type="spellEnd"/>
    </w:p>
    <w:p w14:paraId="0566B5F8" w14:textId="77777777" w:rsidR="00D80747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b/>
          <w:bCs/>
          <w:color w:val="000000" w:themeColor="text1"/>
          <w:sz w:val="22"/>
        </w:rPr>
        <w:t>il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ne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peut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être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fait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commerce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color w:val="000000" w:themeColor="text1"/>
          <w:sz w:val="22"/>
        </w:rPr>
        <w:t>matériel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germinal </w:t>
      </w:r>
      <w:proofErr w:type="spellStart"/>
      <w:r w:rsidRPr="00245621">
        <w:rPr>
          <w:rFonts w:cs="Arial"/>
          <w:color w:val="000000" w:themeColor="text1"/>
          <w:sz w:val="22"/>
        </w:rPr>
        <w:t>humain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ni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des </w:t>
      </w:r>
      <w:proofErr w:type="spellStart"/>
      <w:r w:rsidRPr="00245621">
        <w:rPr>
          <w:rFonts w:cs="Arial"/>
          <w:color w:val="000000" w:themeColor="text1"/>
          <w:sz w:val="22"/>
        </w:rPr>
        <w:t>produits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résultant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color w:val="000000" w:themeColor="text1"/>
          <w:sz w:val="22"/>
        </w:rPr>
        <w:t>;</w:t>
      </w:r>
    </w:p>
    <w:p w14:paraId="505F9115" w14:textId="77777777" w:rsidR="00D80747" w:rsidRPr="00245621" w:rsidRDefault="00D80747" w:rsidP="00214AAB">
      <w:pPr>
        <w:pStyle w:val="Paragraphedeliste"/>
        <w:jc w:val="both"/>
        <w:rPr>
          <w:rFonts w:cs="Arial"/>
          <w:color w:val="000000" w:themeColor="text1"/>
          <w:sz w:val="22"/>
        </w:rPr>
      </w:pPr>
    </w:p>
    <w:p w14:paraId="29D6A66D" w14:textId="77777777" w:rsidR="00D80747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b/>
          <w:bCs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patrimoine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génétique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d’une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personne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ne </w:t>
      </w:r>
      <w:proofErr w:type="spellStart"/>
      <w:r w:rsidRPr="00245621">
        <w:rPr>
          <w:rFonts w:cs="Arial"/>
          <w:color w:val="000000" w:themeColor="text1"/>
          <w:sz w:val="22"/>
        </w:rPr>
        <w:t>peut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être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analysé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Pr="00245621">
        <w:rPr>
          <w:rFonts w:cs="Arial"/>
          <w:color w:val="000000" w:themeColor="text1"/>
          <w:sz w:val="22"/>
        </w:rPr>
        <w:t>enregistré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communiqué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qu’avec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consentement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celle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-ci </w:t>
      </w:r>
      <w:proofErr w:type="spellStart"/>
      <w:r w:rsidRPr="00245621">
        <w:rPr>
          <w:rFonts w:cs="Arial"/>
          <w:color w:val="000000" w:themeColor="text1"/>
          <w:sz w:val="22"/>
        </w:rPr>
        <w:t>ou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en vertu </w:t>
      </w:r>
      <w:proofErr w:type="spellStart"/>
      <w:r w:rsidRPr="00245621">
        <w:rPr>
          <w:rFonts w:cs="Arial"/>
          <w:color w:val="000000" w:themeColor="text1"/>
          <w:sz w:val="22"/>
        </w:rPr>
        <w:t>d’une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loi</w:t>
      </w:r>
      <w:proofErr w:type="spellEnd"/>
      <w:r w:rsidRPr="00245621">
        <w:rPr>
          <w:rFonts w:cs="Arial"/>
          <w:color w:val="000000" w:themeColor="text1"/>
          <w:sz w:val="22"/>
        </w:rPr>
        <w:t>;</w:t>
      </w:r>
    </w:p>
    <w:p w14:paraId="2ABB6EE7" w14:textId="77777777" w:rsidR="00D80747" w:rsidRPr="00245621" w:rsidRDefault="00D80747" w:rsidP="00214AAB">
      <w:pPr>
        <w:pStyle w:val="Paragraphedeliste"/>
        <w:jc w:val="both"/>
        <w:rPr>
          <w:rFonts w:cs="Arial"/>
          <w:color w:val="000000" w:themeColor="text1"/>
          <w:sz w:val="22"/>
        </w:rPr>
      </w:pPr>
    </w:p>
    <w:p w14:paraId="67F9A0D8" w14:textId="7E7D5945" w:rsidR="007E3180" w:rsidRPr="00245621" w:rsidRDefault="007E3180" w:rsidP="00C876DA">
      <w:pPr>
        <w:pStyle w:val="Paragraphedeliste"/>
        <w:numPr>
          <w:ilvl w:val="0"/>
          <w:numId w:val="7"/>
        </w:numPr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toute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personne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a </w:t>
      </w:r>
      <w:proofErr w:type="spellStart"/>
      <w:r w:rsidRPr="00245621">
        <w:rPr>
          <w:rFonts w:cs="Arial"/>
          <w:color w:val="000000" w:themeColor="text1"/>
          <w:sz w:val="22"/>
        </w:rPr>
        <w:t>accès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aux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données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relatives à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ascendance</w:t>
      </w:r>
      <w:proofErr w:type="spellEnd"/>
      <w:r w:rsidRPr="00245621">
        <w:rPr>
          <w:rFonts w:cs="Arial"/>
          <w:color w:val="000000" w:themeColor="text1"/>
          <w:sz w:val="22"/>
        </w:rPr>
        <w:t>.</w:t>
      </w:r>
    </w:p>
    <w:p w14:paraId="140EEF08" w14:textId="77777777" w:rsidR="007E3180" w:rsidRPr="00245621" w:rsidRDefault="007E3180" w:rsidP="00214AAB">
      <w:pPr>
        <w:jc w:val="both"/>
        <w:rPr>
          <w:rFonts w:cs="Arial"/>
          <w:b/>
          <w:bCs/>
          <w:color w:val="000000" w:themeColor="text1"/>
          <w:sz w:val="22"/>
        </w:rPr>
      </w:pPr>
    </w:p>
    <w:p w14:paraId="797C1CD6" w14:textId="6DDAD896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</w:p>
    <w:p w14:paraId="7FB3D731" w14:textId="79042F73" w:rsidR="00D22582" w:rsidRPr="00245621" w:rsidRDefault="00D22582" w:rsidP="00214AAB">
      <w:pPr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L’art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16 LPMA </w:t>
      </w:r>
      <w:proofErr w:type="spellStart"/>
      <w:r w:rsidRPr="00245621">
        <w:rPr>
          <w:rFonts w:cs="Arial"/>
          <w:color w:val="000000" w:themeColor="text1"/>
          <w:sz w:val="22"/>
        </w:rPr>
        <w:t>pose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les </w:t>
      </w:r>
      <w:proofErr w:type="spellStart"/>
      <w:r w:rsidRPr="00245621">
        <w:rPr>
          <w:rFonts w:cs="Arial"/>
          <w:color w:val="000000" w:themeColor="text1"/>
          <w:sz w:val="22"/>
        </w:rPr>
        <w:t>règles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en </w:t>
      </w:r>
      <w:proofErr w:type="spellStart"/>
      <w:r w:rsidRPr="00245621">
        <w:rPr>
          <w:rFonts w:cs="Arial"/>
          <w:color w:val="000000" w:themeColor="text1"/>
          <w:sz w:val="22"/>
        </w:rPr>
        <w:t>matière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conservation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des </w:t>
      </w:r>
      <w:proofErr w:type="spellStart"/>
      <w:r w:rsidRPr="00245621">
        <w:rPr>
          <w:rFonts w:cs="Arial"/>
          <w:color w:val="000000" w:themeColor="text1"/>
          <w:sz w:val="22"/>
        </w:rPr>
        <w:t>ovules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imprégnés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des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embryons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in vitro</w:t>
      </w:r>
      <w:r w:rsidRPr="00245621">
        <w:rPr>
          <w:rFonts w:cs="Arial"/>
          <w:color w:val="000000" w:themeColor="text1"/>
          <w:sz w:val="22"/>
        </w:rPr>
        <w:t xml:space="preserve"> : </w:t>
      </w:r>
    </w:p>
    <w:p w14:paraId="553515E8" w14:textId="53E0D283" w:rsidR="00D22582" w:rsidRPr="00245621" w:rsidRDefault="00D22582" w:rsidP="00214AAB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1. 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Les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ovules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imprégnés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et les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embryons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245621">
        <w:rPr>
          <w:rStyle w:val="Accentuation"/>
          <w:rFonts w:ascii="Arial" w:hAnsi="Arial" w:cs="Arial"/>
          <w:color w:val="000000" w:themeColor="text1"/>
          <w:sz w:val="22"/>
          <w:szCs w:val="22"/>
        </w:rPr>
        <w:t>in vitro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ne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peuvent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être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conservés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qu’aux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conditions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suivantes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>: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514ABF8D" w14:textId="16DA3A8E" w:rsidR="00D22582" w:rsidRPr="00245621" w:rsidRDefault="00D22582" w:rsidP="00214AAB">
      <w:p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>a.</w:t>
      </w:r>
      <w:r w:rsidRPr="00245621">
        <w:rPr>
          <w:rFonts w:cs="Arial"/>
          <w:color w:val="000000" w:themeColor="text1"/>
          <w:sz w:val="22"/>
        </w:rPr>
        <w:t xml:space="preserve"> </w:t>
      </w: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color w:val="000000" w:themeColor="text1"/>
          <w:sz w:val="22"/>
        </w:rPr>
        <w:t>couple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concerné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a </w:t>
      </w:r>
      <w:proofErr w:type="spellStart"/>
      <w:r w:rsidRPr="00245621">
        <w:rPr>
          <w:rFonts w:cs="Arial"/>
          <w:color w:val="000000" w:themeColor="text1"/>
          <w:sz w:val="22"/>
        </w:rPr>
        <w:t>donné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consentement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par </w:t>
      </w:r>
      <w:proofErr w:type="spellStart"/>
      <w:r w:rsidRPr="00245621">
        <w:rPr>
          <w:rFonts w:cs="Arial"/>
          <w:color w:val="000000" w:themeColor="text1"/>
          <w:sz w:val="22"/>
        </w:rPr>
        <w:t>écrit</w:t>
      </w:r>
      <w:proofErr w:type="spellEnd"/>
      <w:r w:rsidRPr="00245621">
        <w:rPr>
          <w:rFonts w:cs="Arial"/>
          <w:color w:val="000000" w:themeColor="text1"/>
          <w:sz w:val="22"/>
        </w:rPr>
        <w:t>;</w:t>
      </w:r>
    </w:p>
    <w:p w14:paraId="05CF5851" w14:textId="56572A89" w:rsidR="00D22582" w:rsidRPr="00245621" w:rsidRDefault="00D22582" w:rsidP="00214AAB">
      <w:pPr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>b.</w:t>
      </w:r>
      <w:r w:rsidRPr="00245621">
        <w:rPr>
          <w:rFonts w:cs="Arial"/>
          <w:color w:val="000000" w:themeColor="text1"/>
          <w:sz w:val="22"/>
        </w:rPr>
        <w:t xml:space="preserve"> </w:t>
      </w: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color w:val="000000" w:themeColor="text1"/>
          <w:sz w:val="22"/>
        </w:rPr>
        <w:t>seul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but </w:t>
      </w:r>
      <w:proofErr w:type="spellStart"/>
      <w:r w:rsidRPr="00245621">
        <w:rPr>
          <w:rFonts w:cs="Arial"/>
          <w:color w:val="000000" w:themeColor="text1"/>
          <w:sz w:val="22"/>
        </w:rPr>
        <w:t>poursuivi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la </w:t>
      </w:r>
      <w:proofErr w:type="spellStart"/>
      <w:r w:rsidRPr="00245621">
        <w:rPr>
          <w:rFonts w:cs="Arial"/>
          <w:color w:val="000000" w:themeColor="text1"/>
          <w:sz w:val="22"/>
        </w:rPr>
        <w:t>procréation</w:t>
      </w:r>
      <w:proofErr w:type="spellEnd"/>
      <w:r w:rsidRPr="00245621">
        <w:rPr>
          <w:rFonts w:cs="Arial"/>
          <w:color w:val="000000" w:themeColor="text1"/>
          <w:sz w:val="22"/>
        </w:rPr>
        <w:t>.</w:t>
      </w:r>
    </w:p>
    <w:p w14:paraId="7E7BC30F" w14:textId="6561663D" w:rsidR="00D22582" w:rsidRPr="00245621" w:rsidRDefault="00D22582" w:rsidP="00214AAB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21">
        <w:rPr>
          <w:rFonts w:ascii="Arial" w:hAnsi="Arial" w:cs="Arial"/>
          <w:color w:val="000000" w:themeColor="text1"/>
          <w:sz w:val="22"/>
          <w:szCs w:val="22"/>
          <w:vertAlign w:val="superscript"/>
        </w:rPr>
        <w:t>2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 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durée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conservation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est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limitée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à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cinq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ans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. Si le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couple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concerné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en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fait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demande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,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durée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conservation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est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prolongée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cinq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ans au plus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>.</w:t>
      </w: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6CF71A05" w14:textId="77777777" w:rsidR="00D22582" w:rsidRPr="00245621" w:rsidRDefault="00D22582" w:rsidP="00214AAB">
      <w:pPr>
        <w:pStyle w:val="NormalWeb"/>
        <w:jc w:val="both"/>
        <w:rPr>
          <w:rFonts w:ascii="Arial" w:hAnsi="Arial" w:cs="Arial"/>
          <w:color w:val="000000" w:themeColor="text1"/>
          <w:sz w:val="22"/>
          <w:szCs w:val="22"/>
        </w:rPr>
      </w:pPr>
      <w:bookmarkStart w:id="2" w:name="3"/>
      <w:r w:rsidRPr="00245621">
        <w:rPr>
          <w:rFonts w:ascii="Arial" w:hAnsi="Arial" w:cs="Arial"/>
          <w:color w:val="000000" w:themeColor="text1"/>
          <w:sz w:val="22"/>
          <w:szCs w:val="22"/>
          <w:vertAlign w:val="superscript"/>
        </w:rPr>
        <w:t>3</w:t>
      </w:r>
      <w:bookmarkEnd w:id="2"/>
      <w:r w:rsidRPr="00245621">
        <w:rPr>
          <w:rFonts w:ascii="Arial" w:hAnsi="Arial" w:cs="Arial"/>
          <w:color w:val="000000" w:themeColor="text1"/>
          <w:sz w:val="22"/>
          <w:szCs w:val="22"/>
        </w:rPr>
        <w:t> 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Chacun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des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membres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du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couple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peut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révoquer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par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écrit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son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consentement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en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tout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temps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A8BBCE7" w14:textId="77777777" w:rsidR="00D22582" w:rsidRPr="00245621" w:rsidRDefault="00D22582" w:rsidP="00214AAB">
      <w:pPr>
        <w:jc w:val="both"/>
        <w:rPr>
          <w:rFonts w:cs="Arial"/>
          <w:color w:val="000000" w:themeColor="text1"/>
          <w:sz w:val="22"/>
        </w:rPr>
      </w:pPr>
    </w:p>
    <w:p w14:paraId="2D24D6CC" w14:textId="1CF46C4C" w:rsidR="00D22582" w:rsidRPr="00245621" w:rsidRDefault="00D22582" w:rsidP="00214AAB">
      <w:pPr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L’art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17 al. 1 LPMA </w:t>
      </w:r>
      <w:proofErr w:type="spellStart"/>
      <w:r w:rsidRPr="00245621">
        <w:rPr>
          <w:rFonts w:cs="Arial"/>
          <w:color w:val="000000" w:themeColor="text1"/>
          <w:sz w:val="22"/>
        </w:rPr>
        <w:t>traduit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la </w:t>
      </w:r>
      <w:proofErr w:type="spellStart"/>
      <w:r w:rsidRPr="00245621">
        <w:rPr>
          <w:rFonts w:cs="Arial"/>
          <w:color w:val="000000" w:themeColor="text1"/>
          <w:sz w:val="22"/>
        </w:rPr>
        <w:t>base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constitutionnelle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l’art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119 al. 2 </w:t>
      </w:r>
      <w:proofErr w:type="spellStart"/>
      <w:r w:rsidRPr="00245621">
        <w:rPr>
          <w:rFonts w:cs="Arial"/>
          <w:color w:val="000000" w:themeColor="text1"/>
          <w:sz w:val="22"/>
        </w:rPr>
        <w:t>let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c </w:t>
      </w:r>
      <w:proofErr w:type="spellStart"/>
      <w:r w:rsidRPr="00245621">
        <w:rPr>
          <w:rFonts w:cs="Arial"/>
          <w:color w:val="000000" w:themeColor="text1"/>
          <w:sz w:val="22"/>
        </w:rPr>
        <w:t>Cst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: </w:t>
      </w:r>
    </w:p>
    <w:p w14:paraId="0F6B5EBD" w14:textId="251E24DF" w:rsidR="007E3180" w:rsidRPr="00245621" w:rsidRDefault="007E3180" w:rsidP="00214AAB">
      <w:pPr>
        <w:jc w:val="both"/>
        <w:rPr>
          <w:rFonts w:cs="Arial"/>
          <w:color w:val="000000" w:themeColor="text1"/>
          <w:sz w:val="22"/>
        </w:rPr>
      </w:pPr>
    </w:p>
    <w:p w14:paraId="39406FA0" w14:textId="3B2CFEDB" w:rsidR="00D22582" w:rsidRPr="00245621" w:rsidRDefault="00D22582" w:rsidP="00C876DA">
      <w:pPr>
        <w:pStyle w:val="NormalWeb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Durant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un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cycle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traitement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, ne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peut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être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développé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hors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du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corps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femme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jusqu’au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stade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d’embryon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que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le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nombre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d’ovules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humains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nécessaire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à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procréation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médicalement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assistée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ou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à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l’analyse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du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patrimoine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génétique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des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embryons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;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ce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nombre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ne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peut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toutefois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être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supérieur</w:t>
      </w:r>
      <w:proofErr w:type="spellEnd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à </w:t>
      </w:r>
      <w:proofErr w:type="spellStart"/>
      <w:r w:rsidRPr="00245621">
        <w:rPr>
          <w:rFonts w:ascii="Arial" w:hAnsi="Arial" w:cs="Arial"/>
          <w:b/>
          <w:bCs/>
          <w:color w:val="000000" w:themeColor="text1"/>
          <w:sz w:val="22"/>
          <w:szCs w:val="22"/>
        </w:rPr>
        <w:t>douze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4E30B1D" w14:textId="223404AB" w:rsidR="007E3180" w:rsidRPr="00245621" w:rsidRDefault="00D22582" w:rsidP="00C876DA">
      <w:pPr>
        <w:pStyle w:val="NormalWeb"/>
        <w:numPr>
          <w:ilvl w:val="0"/>
          <w:numId w:val="8"/>
        </w:numPr>
        <w:jc w:val="both"/>
        <w:rPr>
          <w:rFonts w:ascii="Arial" w:hAnsi="Arial" w:cs="Arial"/>
          <w:color w:val="000000" w:themeColor="text1"/>
          <w:sz w:val="22"/>
          <w:szCs w:val="22"/>
        </w:rPr>
      </w:pP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L’embryon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ne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peut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être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développé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hors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du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corps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femme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que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jusqu’au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stade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indispensable à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réussite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de la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nidation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dans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proofErr w:type="spellStart"/>
      <w:r w:rsidRPr="00245621">
        <w:rPr>
          <w:rFonts w:ascii="Arial" w:hAnsi="Arial" w:cs="Arial"/>
          <w:color w:val="000000" w:themeColor="text1"/>
          <w:sz w:val="22"/>
          <w:szCs w:val="22"/>
        </w:rPr>
        <w:t>l’utérus</w:t>
      </w:r>
      <w:proofErr w:type="spellEnd"/>
      <w:r w:rsidRPr="002456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1E2B81" w14:textId="6577AD8E" w:rsidR="007E3180" w:rsidRPr="00245621" w:rsidRDefault="007E3180" w:rsidP="00214AAB">
      <w:pP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</w:p>
    <w:p w14:paraId="3B4A1B8B" w14:textId="7FDDC159" w:rsidR="007E3180" w:rsidRPr="00245621" w:rsidRDefault="007E3180" w:rsidP="00214AAB">
      <w:pP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</w:p>
    <w:p w14:paraId="794F75C7" w14:textId="3E233532" w:rsidR="007E3180" w:rsidRPr="00245621" w:rsidRDefault="007E3180" w:rsidP="00214AAB">
      <w:pP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</w:p>
    <w:p w14:paraId="67BC9794" w14:textId="77777777" w:rsidR="007E3180" w:rsidRPr="00245621" w:rsidRDefault="007E3180" w:rsidP="00214AAB">
      <w:pP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</w:p>
    <w:p w14:paraId="2F7F6818" w14:textId="77777777" w:rsidR="007E3180" w:rsidRPr="00245621" w:rsidRDefault="007E3180" w:rsidP="00214AAB">
      <w:pPr>
        <w:jc w:val="both"/>
        <w:rPr>
          <w:rFonts w:cs="Arial"/>
          <w:b/>
          <w:bCs/>
          <w:caps/>
          <w:color w:val="000000" w:themeColor="text1"/>
          <w:sz w:val="22"/>
        </w:rPr>
      </w:pPr>
      <w:bookmarkStart w:id="3" w:name="_Toc60306919"/>
      <w:r w:rsidRPr="00245621">
        <w:rPr>
          <w:rFonts w:cs="Arial"/>
          <w:b/>
          <w:bCs/>
          <w:caps/>
          <w:color w:val="000000" w:themeColor="text1"/>
          <w:sz w:val="22"/>
        </w:rPr>
        <w:br w:type="page"/>
      </w:r>
    </w:p>
    <w:p w14:paraId="12CC5491" w14:textId="1BA33B80" w:rsidR="00120FC4" w:rsidRPr="00245621" w:rsidRDefault="00E870CD" w:rsidP="00214AAB">
      <w:pPr>
        <w:spacing w:line="240" w:lineRule="auto"/>
        <w:jc w:val="both"/>
        <w:rPr>
          <w:rFonts w:cs="Arial"/>
          <w:b/>
          <w:bCs/>
          <w:caps/>
          <w:color w:val="000000" w:themeColor="text1"/>
          <w:sz w:val="22"/>
        </w:rPr>
      </w:pPr>
      <w:r w:rsidRPr="00245621">
        <w:rPr>
          <w:rFonts w:cs="Arial"/>
          <w:b/>
          <w:bCs/>
          <w:caps/>
          <w:color w:val="000000" w:themeColor="text1"/>
          <w:sz w:val="22"/>
        </w:rPr>
        <w:lastRenderedPageBreak/>
        <w:t xml:space="preserve">procréation médicalement assistée (cadre </w:t>
      </w:r>
      <w:r w:rsidR="007E3180" w:rsidRPr="00245621">
        <w:rPr>
          <w:rFonts w:cs="Arial"/>
          <w:b/>
          <w:bCs/>
          <w:caps/>
          <w:color w:val="000000" w:themeColor="text1"/>
          <w:sz w:val="22"/>
        </w:rPr>
        <w:t>médical</w:t>
      </w:r>
      <w:r w:rsidRPr="00245621">
        <w:rPr>
          <w:rFonts w:cs="Arial"/>
          <w:b/>
          <w:bCs/>
          <w:caps/>
          <w:color w:val="000000" w:themeColor="text1"/>
          <w:sz w:val="22"/>
        </w:rPr>
        <w:t>)</w:t>
      </w:r>
    </w:p>
    <w:p w14:paraId="52FFB359" w14:textId="1F0591FE" w:rsidR="00E870CD" w:rsidRPr="00245621" w:rsidRDefault="00E870CD" w:rsidP="00214AAB">
      <w:pPr>
        <w:spacing w:line="240" w:lineRule="auto"/>
        <w:jc w:val="both"/>
        <w:rPr>
          <w:rFonts w:cs="Arial"/>
          <w:b/>
          <w:bCs/>
          <w:caps/>
          <w:color w:val="000000" w:themeColor="text1"/>
          <w:sz w:val="22"/>
        </w:rPr>
      </w:pPr>
    </w:p>
    <w:p w14:paraId="33BE8B33" w14:textId="24406192" w:rsidR="007E3180" w:rsidRPr="00245621" w:rsidRDefault="007E3180" w:rsidP="00214AAB">
      <w:pPr>
        <w:spacing w:line="240" w:lineRule="auto"/>
        <w:jc w:val="both"/>
        <w:rPr>
          <w:rFonts w:eastAsia="Times New Roman" w:cs="Arial"/>
          <w:b/>
          <w:bCs/>
          <w:color w:val="000000" w:themeColor="text1"/>
          <w:sz w:val="22"/>
          <w:lang w:val="fr-CH" w:eastAsia="fr-FR"/>
        </w:rPr>
      </w:pPr>
      <w:r w:rsidRPr="00245621">
        <w:rPr>
          <w:rFonts w:cs="Arial"/>
          <w:b/>
          <w:bCs/>
          <w:caps/>
          <w:color w:val="000000" w:themeColor="text1"/>
          <w:sz w:val="22"/>
        </w:rPr>
        <w:t>DONNEZ 5 PRATIQUES OU TRAITEMENTS INTERDITS PAR LA LPMA</w:t>
      </w:r>
    </w:p>
    <w:p w14:paraId="530FDB52" w14:textId="6E84AFC6" w:rsidR="00120FC4" w:rsidRPr="00245621" w:rsidRDefault="00120FC4" w:rsidP="00214AAB">
      <w:pPr>
        <w:pBdr>
          <w:bottom w:val="single" w:sz="12" w:space="1" w:color="auto"/>
        </w:pBdr>
        <w:spacing w:line="240" w:lineRule="auto"/>
        <w:jc w:val="both"/>
        <w:rPr>
          <w:rFonts w:cs="Arial"/>
          <w:b/>
          <w:bCs/>
          <w:smallCaps/>
          <w:color w:val="000000" w:themeColor="text1"/>
          <w:sz w:val="22"/>
        </w:rPr>
      </w:pPr>
      <w:r w:rsidRPr="00245621">
        <w:rPr>
          <w:rFonts w:cs="Arial"/>
          <w:b/>
          <w:bCs/>
          <w:smallCaps/>
          <w:color w:val="000000" w:themeColor="text1"/>
          <w:sz w:val="22"/>
        </w:rPr>
        <w:t xml:space="preserve"> </w:t>
      </w:r>
    </w:p>
    <w:bookmarkEnd w:id="3"/>
    <w:p w14:paraId="3FA8E9CB" w14:textId="22E538EB" w:rsidR="00FD1B21" w:rsidRPr="00245621" w:rsidRDefault="00FD1B21" w:rsidP="00214AA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 w:val="22"/>
        </w:rPr>
      </w:pPr>
    </w:p>
    <w:p w14:paraId="4EC54578" w14:textId="77777777" w:rsidR="00614C70" w:rsidRPr="00245621" w:rsidRDefault="00614C70" w:rsidP="00214AA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 w:val="22"/>
        </w:rPr>
      </w:pPr>
    </w:p>
    <w:p w14:paraId="6568BAA0" w14:textId="6021F4A1" w:rsidR="00473853" w:rsidRPr="00245621" w:rsidRDefault="00473853" w:rsidP="00C876D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Stérilité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–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maladie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grave (art. 5 LPMA)</w:t>
      </w:r>
    </w:p>
    <w:p w14:paraId="118CBC80" w14:textId="77777777" w:rsidR="00473853" w:rsidRPr="00245621" w:rsidRDefault="00473853" w:rsidP="00245621">
      <w:pPr>
        <w:autoSpaceDE w:val="0"/>
        <w:autoSpaceDN w:val="0"/>
        <w:adjustRightInd w:val="0"/>
        <w:spacing w:line="240" w:lineRule="auto"/>
        <w:jc w:val="both"/>
        <w:rPr>
          <w:rFonts w:cs="Arial"/>
          <w:b/>
          <w:bCs/>
          <w:color w:val="000000" w:themeColor="text1"/>
          <w:sz w:val="22"/>
        </w:rPr>
      </w:pPr>
    </w:p>
    <w:p w14:paraId="5A3EFEAD" w14:textId="23581A99" w:rsidR="004D0E1B" w:rsidRPr="00245621" w:rsidRDefault="004D0E1B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Il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interdit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d’avoir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recours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à la PMA </w:t>
      </w:r>
      <w:proofErr w:type="spellStart"/>
      <w:r w:rsidRPr="00245621">
        <w:rPr>
          <w:rFonts w:cs="Arial"/>
          <w:color w:val="000000" w:themeColor="text1"/>
          <w:sz w:val="22"/>
        </w:rPr>
        <w:t>hors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stérilité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hors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maladie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grave </w:t>
      </w:r>
      <w:proofErr w:type="spellStart"/>
      <w:r w:rsidRPr="00245621">
        <w:rPr>
          <w:rFonts w:cs="Arial"/>
          <w:color w:val="000000" w:themeColor="text1"/>
          <w:sz w:val="22"/>
        </w:rPr>
        <w:t>transmissible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à </w:t>
      </w:r>
      <w:proofErr w:type="spellStart"/>
      <w:r w:rsidRPr="00245621">
        <w:rPr>
          <w:rFonts w:cs="Arial"/>
          <w:color w:val="000000" w:themeColor="text1"/>
          <w:sz w:val="22"/>
        </w:rPr>
        <w:t>l’enfant</w:t>
      </w:r>
      <w:proofErr w:type="spellEnd"/>
      <w:r w:rsidR="00473853"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="00473853" w:rsidRPr="00245621">
        <w:rPr>
          <w:rFonts w:cs="Arial"/>
          <w:color w:val="000000" w:themeColor="text1"/>
          <w:sz w:val="22"/>
        </w:rPr>
        <w:t>conformément</w:t>
      </w:r>
      <w:proofErr w:type="spellEnd"/>
      <w:r w:rsidR="00473853" w:rsidRPr="00245621">
        <w:rPr>
          <w:rFonts w:cs="Arial"/>
          <w:color w:val="000000" w:themeColor="text1"/>
          <w:sz w:val="22"/>
        </w:rPr>
        <w:t xml:space="preserve"> à </w:t>
      </w:r>
      <w:proofErr w:type="spellStart"/>
      <w:r w:rsidR="00473853" w:rsidRPr="00245621">
        <w:rPr>
          <w:rFonts w:cs="Arial"/>
          <w:color w:val="000000" w:themeColor="text1"/>
          <w:sz w:val="22"/>
        </w:rPr>
        <w:t>l’art</w:t>
      </w:r>
      <w:proofErr w:type="spellEnd"/>
      <w:r w:rsidR="00473853" w:rsidRPr="00245621">
        <w:rPr>
          <w:rFonts w:cs="Arial"/>
          <w:color w:val="000000" w:themeColor="text1"/>
          <w:sz w:val="22"/>
        </w:rPr>
        <w:t xml:space="preserve">. 5 LPMA : </w:t>
      </w:r>
    </w:p>
    <w:p w14:paraId="06011DC7" w14:textId="73E01120" w:rsidR="00473853" w:rsidRPr="00245621" w:rsidRDefault="00473853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3991725B" w14:textId="77777777" w:rsidR="00473853" w:rsidRPr="00473853" w:rsidRDefault="00473853" w:rsidP="00214AAB">
      <w:pPr>
        <w:spacing w:before="100" w:beforeAutospacing="1" w:after="100" w:afterAutospacing="1" w:line="240" w:lineRule="auto"/>
        <w:jc w:val="both"/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</w:pPr>
      <w:r w:rsidRPr="00473853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>La procréation médicalement assistée ne peut être appliquée que si elle satisfait à l’une des exigences suivantes:</w:t>
      </w:r>
    </w:p>
    <w:p w14:paraId="11C4B365" w14:textId="77777777" w:rsidR="00473853" w:rsidRPr="00245621" w:rsidRDefault="00473853" w:rsidP="00C876DA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</w:pPr>
      <w:r w:rsidRPr="00245621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>elle permet de remédier à la stérilité d’un couple et les autres traitements ont échoué ou sont vains;</w:t>
      </w:r>
    </w:p>
    <w:p w14:paraId="1502B7BD" w14:textId="60C57274" w:rsidR="00473853" w:rsidRPr="00245621" w:rsidRDefault="00473853" w:rsidP="00C876DA">
      <w:pPr>
        <w:pStyle w:val="Paragraphedeliste"/>
        <w:numPr>
          <w:ilvl w:val="0"/>
          <w:numId w:val="9"/>
        </w:numPr>
        <w:spacing w:line="240" w:lineRule="auto"/>
        <w:jc w:val="both"/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</w:pPr>
      <w:r w:rsidRPr="00245621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>le risque de transmission d’une maladie grave aux descendants ne peut être écarté d’une autre manière.</w:t>
      </w:r>
    </w:p>
    <w:p w14:paraId="75FDF929" w14:textId="77777777" w:rsidR="00473853" w:rsidRPr="00245621" w:rsidRDefault="00473853" w:rsidP="00214AAB">
      <w:pPr>
        <w:spacing w:after="160"/>
        <w:contextualSpacing/>
        <w:jc w:val="both"/>
        <w:rPr>
          <w:rFonts w:cs="Arial"/>
          <w:color w:val="000000" w:themeColor="text1"/>
          <w:sz w:val="22"/>
          <w:lang w:val="fr-CH"/>
        </w:rPr>
      </w:pPr>
    </w:p>
    <w:p w14:paraId="216A33EC" w14:textId="1E63B5F8" w:rsidR="008154F9" w:rsidRPr="00245621" w:rsidRDefault="00F57110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sym w:font="Wingdings" w:char="F0E0"/>
      </w:r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Amende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CHF 100’000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max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(art. 37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let</w:t>
      </w:r>
      <w:proofErr w:type="spellEnd"/>
      <w:r w:rsidR="008154F9" w:rsidRPr="00245621">
        <w:rPr>
          <w:rFonts w:cs="Arial"/>
          <w:color w:val="000000" w:themeColor="text1"/>
          <w:sz w:val="22"/>
        </w:rPr>
        <w:t>. d LPMA)</w:t>
      </w:r>
    </w:p>
    <w:p w14:paraId="355883DC" w14:textId="50463860" w:rsidR="008154F9" w:rsidRPr="00245621" w:rsidRDefault="008154F9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30EDA5CD" w14:textId="40DAA091" w:rsidR="00473853" w:rsidRPr="00245621" w:rsidRDefault="00473853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7127CA5B" w14:textId="596DA6FF" w:rsidR="00473853" w:rsidRPr="00245621" w:rsidRDefault="00473853" w:rsidP="00C876DA">
      <w:pPr>
        <w:pStyle w:val="Paragraphedeliste"/>
        <w:numPr>
          <w:ilvl w:val="0"/>
          <w:numId w:val="10"/>
        </w:numPr>
        <w:spacing w:after="160"/>
        <w:contextualSpacing/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Consentement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couple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(art. 5b</w:t>
      </w:r>
      <w:r w:rsidR="00214AAB" w:rsidRPr="00245621">
        <w:rPr>
          <w:rFonts w:cs="Arial"/>
          <w:b/>
          <w:bCs/>
          <w:color w:val="000000" w:themeColor="text1"/>
          <w:sz w:val="22"/>
        </w:rPr>
        <w:t xml:space="preserve"> al. 1</w:t>
      </w:r>
      <w:r w:rsidRPr="00245621">
        <w:rPr>
          <w:rFonts w:cs="Arial"/>
          <w:b/>
          <w:bCs/>
          <w:color w:val="000000" w:themeColor="text1"/>
          <w:sz w:val="22"/>
        </w:rPr>
        <w:t xml:space="preserve"> LPMA) </w:t>
      </w:r>
    </w:p>
    <w:p w14:paraId="2FC2D53B" w14:textId="141918C0" w:rsidR="00473853" w:rsidRPr="00245621" w:rsidRDefault="00614C70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Il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interdit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procéder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à </w:t>
      </w:r>
      <w:proofErr w:type="spellStart"/>
      <w:r w:rsidRPr="00245621">
        <w:rPr>
          <w:rFonts w:cs="Arial"/>
          <w:color w:val="000000" w:themeColor="text1"/>
          <w:sz w:val="22"/>
        </w:rPr>
        <w:t>une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PMA </w:t>
      </w:r>
      <w:proofErr w:type="spellStart"/>
      <w:r w:rsidRPr="00245621">
        <w:rPr>
          <w:rFonts w:cs="Arial"/>
          <w:color w:val="000000" w:themeColor="text1"/>
          <w:sz w:val="22"/>
        </w:rPr>
        <w:t>sans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recueillir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color w:val="000000" w:themeColor="text1"/>
          <w:sz w:val="22"/>
        </w:rPr>
        <w:t>consentement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écrit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color w:val="000000" w:themeColor="text1"/>
          <w:sz w:val="22"/>
        </w:rPr>
        <w:t>couple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ou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sans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l’avoir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duement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informé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conseillé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</w:t>
      </w:r>
    </w:p>
    <w:p w14:paraId="21D731E7" w14:textId="77777777" w:rsidR="00614C70" w:rsidRPr="00245621" w:rsidRDefault="00614C70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5849EE13" w14:textId="77777777" w:rsidR="00214AAB" w:rsidRPr="00214AAB" w:rsidRDefault="00214AAB" w:rsidP="00214AAB">
      <w:pPr>
        <w:spacing w:line="240" w:lineRule="auto"/>
        <w:jc w:val="both"/>
        <w:rPr>
          <w:rFonts w:eastAsia="Times New Roman" w:cs="Arial"/>
          <w:color w:val="000000" w:themeColor="text1"/>
          <w:sz w:val="22"/>
          <w:lang w:val="fr-CH" w:eastAsia="fr-FR"/>
        </w:rPr>
      </w:pPr>
      <w:r w:rsidRPr="00214AAB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 xml:space="preserve">Une méthode de procréation médicalement assistée ne peut être appliquée que si le couple concerné a donné son </w:t>
      </w:r>
      <w:r w:rsidRPr="00214AAB">
        <w:rPr>
          <w:rFonts w:eastAsia="Times New Roman" w:cs="Arial"/>
          <w:b/>
          <w:bCs/>
          <w:i/>
          <w:iCs/>
          <w:color w:val="000000" w:themeColor="text1"/>
          <w:sz w:val="22"/>
          <w:lang w:val="fr-CH" w:eastAsia="fr-FR"/>
        </w:rPr>
        <w:t>consentement écrit</w:t>
      </w:r>
      <w:r w:rsidRPr="00214AAB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 xml:space="preserve"> </w:t>
      </w:r>
      <w:r w:rsidRPr="00214AAB">
        <w:rPr>
          <w:rFonts w:eastAsia="Times New Roman" w:cs="Arial"/>
          <w:b/>
          <w:bCs/>
          <w:i/>
          <w:iCs/>
          <w:color w:val="000000" w:themeColor="text1"/>
          <w:sz w:val="22"/>
          <w:lang w:val="fr-CH" w:eastAsia="fr-FR"/>
        </w:rPr>
        <w:t>après avoir été suffisamment informé et conseillé</w:t>
      </w:r>
      <w:r w:rsidRPr="00214AAB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 xml:space="preserve">. Après </w:t>
      </w:r>
      <w:r w:rsidRPr="00214AAB">
        <w:rPr>
          <w:rFonts w:eastAsia="Times New Roman" w:cs="Arial"/>
          <w:b/>
          <w:bCs/>
          <w:i/>
          <w:iCs/>
          <w:color w:val="000000" w:themeColor="text1"/>
          <w:sz w:val="22"/>
          <w:lang w:val="fr-CH" w:eastAsia="fr-FR"/>
        </w:rPr>
        <w:t>trois cycles</w:t>
      </w:r>
      <w:r w:rsidRPr="00214AAB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 xml:space="preserve"> de traitement sans résultat, le couple doit </w:t>
      </w:r>
      <w:r w:rsidRPr="00214AAB">
        <w:rPr>
          <w:rFonts w:eastAsia="Times New Roman" w:cs="Arial"/>
          <w:b/>
          <w:bCs/>
          <w:i/>
          <w:iCs/>
          <w:color w:val="000000" w:themeColor="text1"/>
          <w:sz w:val="22"/>
          <w:lang w:val="fr-CH" w:eastAsia="fr-FR"/>
        </w:rPr>
        <w:t>renouveler son consentement</w:t>
      </w:r>
      <w:r w:rsidRPr="00214AAB">
        <w:rPr>
          <w:rFonts w:eastAsia="Times New Roman" w:cs="Arial"/>
          <w:i/>
          <w:iCs/>
          <w:color w:val="000000" w:themeColor="text1"/>
          <w:sz w:val="22"/>
          <w:lang w:val="fr-CH" w:eastAsia="fr-FR"/>
        </w:rPr>
        <w:t>; il doit disposer au préalable d’un temps de réflexion suffisant</w:t>
      </w:r>
      <w:r w:rsidRPr="00214AAB">
        <w:rPr>
          <w:rFonts w:eastAsia="Times New Roman" w:cs="Arial"/>
          <w:color w:val="000000" w:themeColor="text1"/>
          <w:sz w:val="22"/>
          <w:lang w:val="fr-CH" w:eastAsia="fr-FR"/>
        </w:rPr>
        <w:t>.</w:t>
      </w:r>
    </w:p>
    <w:p w14:paraId="42D78236" w14:textId="77777777" w:rsidR="00473853" w:rsidRPr="00245621" w:rsidRDefault="00473853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0256AEFE" w14:textId="4333A481" w:rsidR="008154F9" w:rsidRPr="00245621" w:rsidRDefault="00F57110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sym w:font="Wingdings" w:char="F0E0"/>
      </w:r>
      <w:r w:rsidRPr="00245621">
        <w:rPr>
          <w:rFonts w:cs="Arial"/>
          <w:color w:val="000000" w:themeColor="text1"/>
          <w:sz w:val="22"/>
        </w:rPr>
        <w:t xml:space="preserve"> </w:t>
      </w:r>
      <w:r w:rsidR="008154F9" w:rsidRPr="00245621">
        <w:rPr>
          <w:rFonts w:cs="Arial"/>
          <w:color w:val="000000" w:themeColor="text1"/>
          <w:sz w:val="22"/>
        </w:rPr>
        <w:t>art. 34 al. 1 LPMA</w:t>
      </w:r>
      <w:r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Pr="00245621">
        <w:rPr>
          <w:rFonts w:cs="Arial"/>
          <w:color w:val="000000" w:themeColor="text1"/>
          <w:sz w:val="22"/>
        </w:rPr>
        <w:t>p</w:t>
      </w:r>
      <w:r w:rsidR="008154F9" w:rsidRPr="00245621">
        <w:rPr>
          <w:rFonts w:cs="Arial"/>
          <w:color w:val="000000" w:themeColor="text1"/>
          <w:sz w:val="22"/>
        </w:rPr>
        <w:t>eine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privative de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liberté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max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3 ans</w:t>
      </w:r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ou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peine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pécuniaire</w:t>
      </w:r>
      <w:proofErr w:type="spellEnd"/>
    </w:p>
    <w:p w14:paraId="0397DFFC" w14:textId="7248A9F5" w:rsidR="008154F9" w:rsidRPr="00245621" w:rsidRDefault="008154F9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68AD050D" w14:textId="50A7B709" w:rsidR="00F57110" w:rsidRPr="00245621" w:rsidRDefault="00F57110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4D25C303" w14:textId="04745610" w:rsidR="00F57110" w:rsidRPr="00245621" w:rsidRDefault="00245621" w:rsidP="00C876DA">
      <w:pPr>
        <w:pStyle w:val="Paragraphedeliste"/>
        <w:numPr>
          <w:ilvl w:val="0"/>
          <w:numId w:val="10"/>
        </w:numPr>
        <w:spacing w:after="160"/>
        <w:contextualSpacing/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b/>
          <w:bCs/>
          <w:color w:val="000000" w:themeColor="text1"/>
          <w:sz w:val="22"/>
        </w:rPr>
        <w:t>Nombre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hors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corps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de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femme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(art. 17 LPMA)</w:t>
      </w:r>
    </w:p>
    <w:p w14:paraId="7E164EAB" w14:textId="0D7AAC90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La LPMA </w:t>
      </w:r>
      <w:proofErr w:type="spellStart"/>
      <w:r w:rsidRPr="00245621">
        <w:rPr>
          <w:rFonts w:cs="Arial"/>
          <w:color w:val="000000" w:themeColor="text1"/>
          <w:sz w:val="22"/>
        </w:rPr>
        <w:t>limite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à 12 le </w:t>
      </w:r>
      <w:proofErr w:type="spellStart"/>
      <w:r w:rsidRPr="00245621">
        <w:rPr>
          <w:rFonts w:cs="Arial"/>
          <w:color w:val="000000" w:themeColor="text1"/>
          <w:sz w:val="22"/>
        </w:rPr>
        <w:t>nombre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d’embryons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selon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l’art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17 al. 1 LPMA : </w:t>
      </w:r>
    </w:p>
    <w:p w14:paraId="363AD58C" w14:textId="0A1F2F68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59B09483" w14:textId="7F9341F7" w:rsidR="00245621" w:rsidRPr="00245621" w:rsidRDefault="00245621" w:rsidP="00245621">
      <w:pPr>
        <w:jc w:val="both"/>
        <w:rPr>
          <w:rFonts w:cs="Arial"/>
          <w:i/>
          <w:iCs/>
          <w:sz w:val="22"/>
        </w:rPr>
      </w:pPr>
      <w:r w:rsidRPr="00245621">
        <w:rPr>
          <w:rFonts w:cs="Arial"/>
          <w:i/>
          <w:iCs/>
          <w:sz w:val="22"/>
        </w:rPr>
        <w:t xml:space="preserve">Durant </w:t>
      </w:r>
      <w:proofErr w:type="spellStart"/>
      <w:r w:rsidRPr="00245621">
        <w:rPr>
          <w:rFonts w:cs="Arial"/>
          <w:i/>
          <w:iCs/>
          <w:sz w:val="22"/>
        </w:rPr>
        <w:t>un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cycle</w:t>
      </w:r>
      <w:proofErr w:type="spellEnd"/>
      <w:r w:rsidRPr="00245621">
        <w:rPr>
          <w:rFonts w:cs="Arial"/>
          <w:i/>
          <w:iCs/>
          <w:sz w:val="22"/>
        </w:rPr>
        <w:t xml:space="preserve"> de </w:t>
      </w:r>
      <w:proofErr w:type="spellStart"/>
      <w:r w:rsidRPr="00245621">
        <w:rPr>
          <w:rFonts w:cs="Arial"/>
          <w:i/>
          <w:iCs/>
          <w:sz w:val="22"/>
        </w:rPr>
        <w:t>traitement</w:t>
      </w:r>
      <w:proofErr w:type="spellEnd"/>
      <w:r w:rsidRPr="00245621">
        <w:rPr>
          <w:rFonts w:cs="Arial"/>
          <w:i/>
          <w:iCs/>
          <w:sz w:val="22"/>
        </w:rPr>
        <w:t xml:space="preserve">, ne </w:t>
      </w:r>
      <w:proofErr w:type="spellStart"/>
      <w:r w:rsidRPr="00245621">
        <w:rPr>
          <w:rFonts w:cs="Arial"/>
          <w:i/>
          <w:iCs/>
          <w:sz w:val="22"/>
        </w:rPr>
        <w:t>peut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être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développé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hors</w:t>
      </w:r>
      <w:proofErr w:type="spellEnd"/>
      <w:r w:rsidRPr="00245621">
        <w:rPr>
          <w:rFonts w:cs="Arial"/>
          <w:i/>
          <w:iCs/>
          <w:sz w:val="22"/>
        </w:rPr>
        <w:t xml:space="preserve"> du </w:t>
      </w:r>
      <w:proofErr w:type="spellStart"/>
      <w:r w:rsidRPr="00245621">
        <w:rPr>
          <w:rFonts w:cs="Arial"/>
          <w:i/>
          <w:iCs/>
          <w:sz w:val="22"/>
        </w:rPr>
        <w:t>corps</w:t>
      </w:r>
      <w:proofErr w:type="spellEnd"/>
      <w:r w:rsidRPr="00245621">
        <w:rPr>
          <w:rFonts w:cs="Arial"/>
          <w:i/>
          <w:iCs/>
          <w:sz w:val="22"/>
        </w:rPr>
        <w:t xml:space="preserve"> de la </w:t>
      </w:r>
      <w:proofErr w:type="spellStart"/>
      <w:r w:rsidRPr="00245621">
        <w:rPr>
          <w:rFonts w:cs="Arial"/>
          <w:i/>
          <w:iCs/>
          <w:sz w:val="22"/>
        </w:rPr>
        <w:t>femme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jusqu’au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stade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d’embryon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que</w:t>
      </w:r>
      <w:proofErr w:type="spellEnd"/>
      <w:r w:rsidRPr="00245621">
        <w:rPr>
          <w:rFonts w:cs="Arial"/>
          <w:i/>
          <w:iCs/>
          <w:sz w:val="22"/>
        </w:rPr>
        <w:t xml:space="preserve"> le </w:t>
      </w:r>
      <w:proofErr w:type="spellStart"/>
      <w:r w:rsidRPr="00245621">
        <w:rPr>
          <w:rFonts w:cs="Arial"/>
          <w:i/>
          <w:iCs/>
          <w:sz w:val="22"/>
        </w:rPr>
        <w:t>nombre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d’ovules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humains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nécessaire</w:t>
      </w:r>
      <w:proofErr w:type="spellEnd"/>
      <w:r w:rsidRPr="00245621">
        <w:rPr>
          <w:rFonts w:cs="Arial"/>
          <w:i/>
          <w:iCs/>
          <w:sz w:val="22"/>
        </w:rPr>
        <w:t xml:space="preserve"> à la </w:t>
      </w:r>
      <w:proofErr w:type="spellStart"/>
      <w:r w:rsidRPr="00245621">
        <w:rPr>
          <w:rFonts w:cs="Arial"/>
          <w:i/>
          <w:iCs/>
          <w:sz w:val="22"/>
        </w:rPr>
        <w:t>procréation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médicalement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assistée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ou</w:t>
      </w:r>
      <w:proofErr w:type="spellEnd"/>
      <w:r w:rsidRPr="00245621">
        <w:rPr>
          <w:rFonts w:cs="Arial"/>
          <w:i/>
          <w:iCs/>
          <w:sz w:val="22"/>
        </w:rPr>
        <w:t xml:space="preserve"> à </w:t>
      </w:r>
      <w:proofErr w:type="spellStart"/>
      <w:r w:rsidRPr="00245621">
        <w:rPr>
          <w:rFonts w:cs="Arial"/>
          <w:i/>
          <w:iCs/>
          <w:sz w:val="22"/>
        </w:rPr>
        <w:t>l’analyse</w:t>
      </w:r>
      <w:proofErr w:type="spellEnd"/>
      <w:r w:rsidRPr="00245621">
        <w:rPr>
          <w:rFonts w:cs="Arial"/>
          <w:i/>
          <w:iCs/>
          <w:sz w:val="22"/>
        </w:rPr>
        <w:t xml:space="preserve"> du </w:t>
      </w:r>
      <w:proofErr w:type="spellStart"/>
      <w:r w:rsidRPr="00245621">
        <w:rPr>
          <w:rFonts w:cs="Arial"/>
          <w:i/>
          <w:iCs/>
          <w:sz w:val="22"/>
        </w:rPr>
        <w:t>patrimoine</w:t>
      </w:r>
      <w:proofErr w:type="spellEnd"/>
      <w:r w:rsidRPr="00245621">
        <w:rPr>
          <w:rFonts w:cs="Arial"/>
          <w:i/>
          <w:iCs/>
          <w:sz w:val="22"/>
        </w:rPr>
        <w:t xml:space="preserve"> </w:t>
      </w:r>
      <w:proofErr w:type="spellStart"/>
      <w:r w:rsidRPr="00245621">
        <w:rPr>
          <w:rFonts w:cs="Arial"/>
          <w:i/>
          <w:iCs/>
          <w:sz w:val="22"/>
        </w:rPr>
        <w:t>génétique</w:t>
      </w:r>
      <w:proofErr w:type="spellEnd"/>
      <w:r w:rsidRPr="00245621">
        <w:rPr>
          <w:rFonts w:cs="Arial"/>
          <w:i/>
          <w:iCs/>
          <w:sz w:val="22"/>
        </w:rPr>
        <w:t xml:space="preserve"> des </w:t>
      </w:r>
      <w:proofErr w:type="spellStart"/>
      <w:r w:rsidRPr="00245621">
        <w:rPr>
          <w:rFonts w:cs="Arial"/>
          <w:i/>
          <w:iCs/>
          <w:sz w:val="22"/>
        </w:rPr>
        <w:t>embryons</w:t>
      </w:r>
      <w:proofErr w:type="spellEnd"/>
      <w:r w:rsidRPr="00245621">
        <w:rPr>
          <w:rFonts w:cs="Arial"/>
          <w:i/>
          <w:iCs/>
          <w:sz w:val="22"/>
        </w:rPr>
        <w:t xml:space="preserve">; </w:t>
      </w:r>
      <w:proofErr w:type="spellStart"/>
      <w:r w:rsidRPr="00245621">
        <w:rPr>
          <w:rFonts w:cs="Arial"/>
          <w:b/>
          <w:bCs/>
          <w:i/>
          <w:iCs/>
          <w:sz w:val="22"/>
        </w:rPr>
        <w:t>ce</w:t>
      </w:r>
      <w:proofErr w:type="spellEnd"/>
      <w:r w:rsidRPr="00245621">
        <w:rPr>
          <w:rFonts w:cs="Arial"/>
          <w:b/>
          <w:bCs/>
          <w:i/>
          <w:iCs/>
          <w:sz w:val="22"/>
        </w:rPr>
        <w:t xml:space="preserve"> </w:t>
      </w:r>
      <w:proofErr w:type="spellStart"/>
      <w:r w:rsidRPr="00245621">
        <w:rPr>
          <w:rFonts w:cs="Arial"/>
          <w:b/>
          <w:bCs/>
          <w:i/>
          <w:iCs/>
          <w:sz w:val="22"/>
        </w:rPr>
        <w:t>nombre</w:t>
      </w:r>
      <w:proofErr w:type="spellEnd"/>
      <w:r w:rsidRPr="00245621">
        <w:rPr>
          <w:rFonts w:cs="Arial"/>
          <w:b/>
          <w:bCs/>
          <w:i/>
          <w:iCs/>
          <w:sz w:val="22"/>
        </w:rPr>
        <w:t xml:space="preserve"> ne </w:t>
      </w:r>
      <w:proofErr w:type="spellStart"/>
      <w:r w:rsidRPr="00245621">
        <w:rPr>
          <w:rFonts w:cs="Arial"/>
          <w:b/>
          <w:bCs/>
          <w:i/>
          <w:iCs/>
          <w:sz w:val="22"/>
        </w:rPr>
        <w:t>peut</w:t>
      </w:r>
      <w:proofErr w:type="spellEnd"/>
      <w:r w:rsidRPr="00245621">
        <w:rPr>
          <w:rFonts w:cs="Arial"/>
          <w:b/>
          <w:bCs/>
          <w:i/>
          <w:iCs/>
          <w:sz w:val="22"/>
        </w:rPr>
        <w:t xml:space="preserve"> </w:t>
      </w:r>
      <w:proofErr w:type="spellStart"/>
      <w:r w:rsidRPr="00245621">
        <w:rPr>
          <w:rFonts w:cs="Arial"/>
          <w:b/>
          <w:bCs/>
          <w:i/>
          <w:iCs/>
          <w:sz w:val="22"/>
        </w:rPr>
        <w:t>toutefois</w:t>
      </w:r>
      <w:proofErr w:type="spellEnd"/>
      <w:r w:rsidRPr="00245621">
        <w:rPr>
          <w:rFonts w:cs="Arial"/>
          <w:b/>
          <w:bCs/>
          <w:i/>
          <w:iCs/>
          <w:sz w:val="22"/>
        </w:rPr>
        <w:t xml:space="preserve"> </w:t>
      </w:r>
      <w:proofErr w:type="spellStart"/>
      <w:r w:rsidRPr="00245621">
        <w:rPr>
          <w:rFonts w:cs="Arial"/>
          <w:b/>
          <w:bCs/>
          <w:i/>
          <w:iCs/>
          <w:sz w:val="22"/>
        </w:rPr>
        <w:t>être</w:t>
      </w:r>
      <w:proofErr w:type="spellEnd"/>
      <w:r w:rsidRPr="00245621">
        <w:rPr>
          <w:rFonts w:cs="Arial"/>
          <w:b/>
          <w:bCs/>
          <w:i/>
          <w:iCs/>
          <w:sz w:val="22"/>
        </w:rPr>
        <w:t xml:space="preserve"> </w:t>
      </w:r>
      <w:proofErr w:type="spellStart"/>
      <w:r w:rsidRPr="00245621">
        <w:rPr>
          <w:rFonts w:cs="Arial"/>
          <w:b/>
          <w:bCs/>
          <w:i/>
          <w:iCs/>
          <w:sz w:val="22"/>
        </w:rPr>
        <w:t>supérieur</w:t>
      </w:r>
      <w:proofErr w:type="spellEnd"/>
      <w:r w:rsidRPr="00245621">
        <w:rPr>
          <w:rFonts w:cs="Arial"/>
          <w:b/>
          <w:bCs/>
          <w:i/>
          <w:iCs/>
          <w:sz w:val="22"/>
        </w:rPr>
        <w:t xml:space="preserve"> à </w:t>
      </w:r>
      <w:proofErr w:type="spellStart"/>
      <w:r w:rsidRPr="00245621">
        <w:rPr>
          <w:rFonts w:cs="Arial"/>
          <w:b/>
          <w:bCs/>
          <w:i/>
          <w:iCs/>
          <w:sz w:val="22"/>
        </w:rPr>
        <w:t>douze</w:t>
      </w:r>
      <w:proofErr w:type="spellEnd"/>
      <w:r w:rsidRPr="00245621">
        <w:rPr>
          <w:rFonts w:cs="Arial"/>
          <w:i/>
          <w:iCs/>
          <w:sz w:val="22"/>
        </w:rPr>
        <w:t>.</w:t>
      </w:r>
      <w:r w:rsidRPr="00245621">
        <w:rPr>
          <w:rFonts w:cs="Arial"/>
          <w:i/>
          <w:iCs/>
          <w:sz w:val="22"/>
        </w:rPr>
        <w:t xml:space="preserve"> </w:t>
      </w:r>
    </w:p>
    <w:p w14:paraId="696A708F" w14:textId="336D1E9A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7C3BCF0F" w14:textId="77777777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5283F9F9" w14:textId="446EB292" w:rsidR="008154F9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sym w:font="Wingdings" w:char="F0E0"/>
      </w:r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Amende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CHF 100’000 </w:t>
      </w:r>
      <w:r w:rsidRPr="00245621">
        <w:rPr>
          <w:rFonts w:cs="Arial"/>
          <w:color w:val="000000" w:themeColor="text1"/>
          <w:sz w:val="22"/>
        </w:rPr>
        <w:t xml:space="preserve">au </w:t>
      </w:r>
      <w:proofErr w:type="spellStart"/>
      <w:r w:rsidRPr="00245621">
        <w:rPr>
          <w:rFonts w:cs="Arial"/>
          <w:color w:val="000000" w:themeColor="text1"/>
          <w:sz w:val="22"/>
        </w:rPr>
        <w:t>maximum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(art. 37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let</w:t>
      </w:r>
      <w:proofErr w:type="spellEnd"/>
      <w:r w:rsidR="008154F9" w:rsidRPr="00245621">
        <w:rPr>
          <w:rFonts w:cs="Arial"/>
          <w:color w:val="000000" w:themeColor="text1"/>
          <w:sz w:val="22"/>
        </w:rPr>
        <w:t>. g LPMA)</w:t>
      </w:r>
    </w:p>
    <w:p w14:paraId="5AD5941A" w14:textId="65C5695F" w:rsidR="008154F9" w:rsidRPr="00245621" w:rsidRDefault="008154F9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616855A6" w14:textId="77777777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012DC82A" w14:textId="77777777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351543B2" w14:textId="3AF76808" w:rsidR="00245621" w:rsidRPr="00245621" w:rsidRDefault="00245621" w:rsidP="00C876DA">
      <w:pPr>
        <w:pStyle w:val="Paragraphedeliste"/>
        <w:numPr>
          <w:ilvl w:val="0"/>
          <w:numId w:val="10"/>
        </w:numPr>
        <w:spacing w:after="160"/>
        <w:contextualSpacing/>
        <w:jc w:val="both"/>
        <w:rPr>
          <w:rFonts w:cs="Arial"/>
          <w:b/>
          <w:bCs/>
          <w:color w:val="000000" w:themeColor="text1"/>
          <w:sz w:val="22"/>
        </w:rPr>
      </w:pPr>
      <w:proofErr w:type="spellStart"/>
      <w:r w:rsidRPr="00245621">
        <w:rPr>
          <w:rFonts w:cs="Arial"/>
          <w:b/>
          <w:bCs/>
          <w:color w:val="000000" w:themeColor="text1"/>
          <w:sz w:val="22"/>
        </w:rPr>
        <w:lastRenderedPageBreak/>
        <w:t>Consentement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à la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conservation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(art. 15 LPMA)</w:t>
      </w:r>
    </w:p>
    <w:p w14:paraId="73576899" w14:textId="77777777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Il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interdit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conserver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</w:t>
      </w:r>
    </w:p>
    <w:p w14:paraId="38A899EB" w14:textId="77777777" w:rsidR="00245621" w:rsidRPr="00245621" w:rsidRDefault="00245621" w:rsidP="00C876DA">
      <w:pPr>
        <w:pStyle w:val="Paragraphedeliste"/>
        <w:numPr>
          <w:ilvl w:val="0"/>
          <w:numId w:val="11"/>
        </w:num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du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matériel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germinal (</w:t>
      </w:r>
      <w:proofErr w:type="spellStart"/>
      <w:r w:rsidR="008154F9" w:rsidRPr="00245621">
        <w:rPr>
          <w:rFonts w:cs="Arial"/>
          <w:color w:val="000000" w:themeColor="text1"/>
          <w:sz w:val="22"/>
        </w:rPr>
        <w:t>gamètes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[art. 15 LPMA] </w:t>
      </w:r>
    </w:p>
    <w:p w14:paraId="2565C099" w14:textId="73E3255C" w:rsidR="00245621" w:rsidRPr="00245621" w:rsidRDefault="00245621" w:rsidP="00C876DA">
      <w:pPr>
        <w:pStyle w:val="Paragraphedeliste"/>
        <w:numPr>
          <w:ilvl w:val="0"/>
          <w:numId w:val="11"/>
        </w:num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des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ovules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imprégnés</w:t>
      </w:r>
      <w:proofErr w:type="spellEnd"/>
      <w:r w:rsidR="008154F9" w:rsidRPr="00245621">
        <w:rPr>
          <w:rFonts w:cs="Arial"/>
          <w:color w:val="000000" w:themeColor="text1"/>
          <w:sz w:val="22"/>
        </w:rPr>
        <w:t>/</w:t>
      </w:r>
      <w:proofErr w:type="spellStart"/>
      <w:r w:rsidR="008154F9" w:rsidRPr="00245621">
        <w:rPr>
          <w:rFonts w:cs="Arial"/>
          <w:color w:val="000000" w:themeColor="text1"/>
          <w:sz w:val="22"/>
        </w:rPr>
        <w:t>embryons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[art. 16 LPMA]) </w:t>
      </w:r>
    </w:p>
    <w:p w14:paraId="6C1D28F0" w14:textId="77777777" w:rsidR="00245621" w:rsidRPr="00245621" w:rsidRDefault="00245621" w:rsidP="00245621">
      <w:pPr>
        <w:spacing w:after="160"/>
        <w:ind w:left="360"/>
        <w:contextualSpacing/>
        <w:jc w:val="both"/>
        <w:rPr>
          <w:rFonts w:cs="Arial"/>
          <w:color w:val="000000" w:themeColor="text1"/>
          <w:sz w:val="22"/>
        </w:rPr>
      </w:pPr>
    </w:p>
    <w:p w14:paraId="6D52AEE4" w14:textId="77777777" w:rsidR="00245621" w:rsidRPr="00245621" w:rsidRDefault="008154F9" w:rsidP="00C876DA">
      <w:pPr>
        <w:pStyle w:val="Paragraphedeliste"/>
        <w:numPr>
          <w:ilvl w:val="0"/>
          <w:numId w:val="12"/>
        </w:numPr>
        <w:spacing w:after="160"/>
        <w:contextualSpacing/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sans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consentement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écrit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</w:p>
    <w:p w14:paraId="0468EAC1" w14:textId="77777777" w:rsidR="00245621" w:rsidRPr="00245621" w:rsidRDefault="008154F9" w:rsidP="00C876DA">
      <w:pPr>
        <w:pStyle w:val="Paragraphedeliste"/>
        <w:numPr>
          <w:ilvl w:val="0"/>
          <w:numId w:val="12"/>
        </w:num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>au-</w:t>
      </w:r>
      <w:proofErr w:type="spellStart"/>
      <w:r w:rsidRPr="00245621">
        <w:rPr>
          <w:rFonts w:cs="Arial"/>
          <w:color w:val="000000" w:themeColor="text1"/>
          <w:sz w:val="22"/>
        </w:rPr>
        <w:t>delà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color w:val="000000" w:themeColor="text1"/>
          <w:sz w:val="22"/>
        </w:rPr>
        <w:t>délai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</w:p>
    <w:p w14:paraId="569B9849" w14:textId="77777777" w:rsidR="00245621" w:rsidRPr="00245621" w:rsidRDefault="008154F9" w:rsidP="00C876DA">
      <w:pPr>
        <w:pStyle w:val="Paragraphedeliste"/>
        <w:numPr>
          <w:ilvl w:val="0"/>
          <w:numId w:val="12"/>
        </w:numPr>
        <w:spacing w:after="160"/>
        <w:contextualSpacing/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après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révocation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color w:val="000000" w:themeColor="text1"/>
          <w:sz w:val="22"/>
        </w:rPr>
        <w:t>consentement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</w:p>
    <w:p w14:paraId="7D43310E" w14:textId="77777777" w:rsidR="00245621" w:rsidRPr="00245621" w:rsidRDefault="008154F9" w:rsidP="00C876DA">
      <w:pPr>
        <w:pStyle w:val="Paragraphedeliste"/>
        <w:numPr>
          <w:ilvl w:val="0"/>
          <w:numId w:val="12"/>
        </w:numPr>
        <w:spacing w:after="160"/>
        <w:contextualSpacing/>
        <w:jc w:val="both"/>
        <w:rPr>
          <w:rFonts w:cs="Arial"/>
          <w:color w:val="000000" w:themeColor="text1"/>
          <w:sz w:val="22"/>
        </w:rPr>
      </w:pPr>
      <w:proofErr w:type="spellStart"/>
      <w:r w:rsidRPr="00245621">
        <w:rPr>
          <w:rFonts w:cs="Arial"/>
          <w:color w:val="000000" w:themeColor="text1"/>
          <w:sz w:val="22"/>
        </w:rPr>
        <w:t>sans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but </w:t>
      </w:r>
      <w:proofErr w:type="spellStart"/>
      <w:r w:rsidRPr="00245621">
        <w:rPr>
          <w:rFonts w:cs="Arial"/>
          <w:color w:val="000000" w:themeColor="text1"/>
          <w:sz w:val="22"/>
        </w:rPr>
        <w:t>procréatif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</w:p>
    <w:p w14:paraId="32C25BEB" w14:textId="77777777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2C19AC0A" w14:textId="7D425CE0" w:rsidR="008154F9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sym w:font="Wingdings" w:char="F0E0"/>
      </w:r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Amende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CHF 100’000 </w:t>
      </w:r>
      <w:r w:rsidRPr="00245621">
        <w:rPr>
          <w:rFonts w:cs="Arial"/>
          <w:color w:val="000000" w:themeColor="text1"/>
          <w:sz w:val="22"/>
        </w:rPr>
        <w:t xml:space="preserve">au </w:t>
      </w:r>
      <w:proofErr w:type="spellStart"/>
      <w:r w:rsidRPr="00245621">
        <w:rPr>
          <w:rFonts w:cs="Arial"/>
          <w:color w:val="000000" w:themeColor="text1"/>
          <w:sz w:val="22"/>
        </w:rPr>
        <w:t>maximum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(art. 37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let</w:t>
      </w:r>
      <w:proofErr w:type="spellEnd"/>
      <w:r w:rsidR="008154F9" w:rsidRPr="00245621">
        <w:rPr>
          <w:rFonts w:cs="Arial"/>
          <w:color w:val="000000" w:themeColor="text1"/>
          <w:sz w:val="22"/>
        </w:rPr>
        <w:t>. f LPMA)</w:t>
      </w:r>
    </w:p>
    <w:p w14:paraId="5B6BA271" w14:textId="5892CBC4" w:rsidR="008154F9" w:rsidRPr="00245621" w:rsidRDefault="008154F9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129FFCD7" w14:textId="1EB38765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685DE583" w14:textId="222F0EB1" w:rsidR="00245621" w:rsidRPr="00245621" w:rsidRDefault="00245621" w:rsidP="00C876DA">
      <w:pPr>
        <w:pStyle w:val="Paragraphedeliste"/>
        <w:numPr>
          <w:ilvl w:val="0"/>
          <w:numId w:val="10"/>
        </w:numPr>
        <w:spacing w:after="160"/>
        <w:contextualSpacing/>
        <w:jc w:val="both"/>
        <w:rPr>
          <w:rFonts w:cs="Arial"/>
          <w:b/>
          <w:bCs/>
          <w:color w:val="000000" w:themeColor="text1"/>
          <w:sz w:val="22"/>
        </w:rPr>
      </w:pPr>
      <w:r w:rsidRPr="00245621">
        <w:rPr>
          <w:rFonts w:cs="Arial"/>
          <w:b/>
          <w:bCs/>
          <w:color w:val="000000" w:themeColor="text1"/>
          <w:sz w:val="22"/>
        </w:rPr>
        <w:t xml:space="preserve">Don de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sperme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réservé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aux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couples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mariés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(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lien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filiation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avec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père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) </w:t>
      </w:r>
    </w:p>
    <w:p w14:paraId="543BF387" w14:textId="2E80BC56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color w:val="000000" w:themeColor="text1"/>
          <w:sz w:val="22"/>
        </w:rPr>
        <w:t>mariage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pour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tous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pourrait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remettre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en </w:t>
      </w:r>
      <w:proofErr w:type="spellStart"/>
      <w:r w:rsidRPr="00245621">
        <w:rPr>
          <w:rFonts w:cs="Arial"/>
          <w:color w:val="000000" w:themeColor="text1"/>
          <w:sz w:val="22"/>
        </w:rPr>
        <w:t>cause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cette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limitation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et </w:t>
      </w:r>
      <w:proofErr w:type="spellStart"/>
      <w:r w:rsidRPr="00245621">
        <w:rPr>
          <w:rFonts w:cs="Arial"/>
          <w:color w:val="000000" w:themeColor="text1"/>
          <w:sz w:val="22"/>
        </w:rPr>
        <w:t>entraînera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une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modification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du CC </w:t>
      </w:r>
      <w:proofErr w:type="spellStart"/>
      <w:r w:rsidRPr="00245621">
        <w:rPr>
          <w:rFonts w:cs="Arial"/>
          <w:color w:val="000000" w:themeColor="text1"/>
          <w:sz w:val="22"/>
        </w:rPr>
        <w:t>quant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au </w:t>
      </w:r>
      <w:proofErr w:type="spellStart"/>
      <w:r w:rsidRPr="00245621">
        <w:rPr>
          <w:rFonts w:cs="Arial"/>
          <w:color w:val="000000" w:themeColor="text1"/>
          <w:sz w:val="22"/>
        </w:rPr>
        <w:t>lien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</w:t>
      </w:r>
      <w:proofErr w:type="spellStart"/>
      <w:r w:rsidRPr="00245621">
        <w:rPr>
          <w:rFonts w:cs="Arial"/>
          <w:color w:val="000000" w:themeColor="text1"/>
          <w:sz w:val="22"/>
        </w:rPr>
        <w:t>filiation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, </w:t>
      </w:r>
      <w:proofErr w:type="spellStart"/>
      <w:r w:rsidRPr="00245621">
        <w:rPr>
          <w:rFonts w:cs="Arial"/>
          <w:color w:val="000000" w:themeColor="text1"/>
          <w:sz w:val="22"/>
        </w:rPr>
        <w:t>où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l’épouse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la </w:t>
      </w:r>
      <w:proofErr w:type="spellStart"/>
      <w:r w:rsidRPr="00245621">
        <w:rPr>
          <w:rFonts w:cs="Arial"/>
          <w:color w:val="000000" w:themeColor="text1"/>
          <w:sz w:val="22"/>
        </w:rPr>
        <w:t>femme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qui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accouche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sera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la </w:t>
      </w:r>
      <w:proofErr w:type="spellStart"/>
      <w:r w:rsidRPr="00245621">
        <w:rPr>
          <w:rFonts w:cs="Arial"/>
          <w:color w:val="000000" w:themeColor="text1"/>
          <w:sz w:val="22"/>
        </w:rPr>
        <w:t>mère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par la </w:t>
      </w:r>
      <w:proofErr w:type="spellStart"/>
      <w:r w:rsidRPr="00245621">
        <w:rPr>
          <w:rFonts w:cs="Arial"/>
          <w:color w:val="000000" w:themeColor="text1"/>
          <w:sz w:val="22"/>
        </w:rPr>
        <w:t>loi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</w:t>
      </w:r>
    </w:p>
    <w:p w14:paraId="1BC5F66D" w14:textId="77777777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6FE9B94C" w14:textId="3B28995C" w:rsidR="008154F9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sym w:font="Wingdings" w:char="F0E0"/>
      </w:r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Amende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CHF 100’000 </w:t>
      </w:r>
      <w:r w:rsidRPr="00245621">
        <w:rPr>
          <w:rFonts w:cs="Arial"/>
          <w:color w:val="000000" w:themeColor="text1"/>
          <w:sz w:val="22"/>
        </w:rPr>
        <w:t xml:space="preserve">au </w:t>
      </w:r>
      <w:proofErr w:type="spellStart"/>
      <w:r w:rsidRPr="00245621">
        <w:rPr>
          <w:rFonts w:cs="Arial"/>
          <w:color w:val="000000" w:themeColor="text1"/>
          <w:sz w:val="22"/>
        </w:rPr>
        <w:t>maximum</w:t>
      </w:r>
      <w:proofErr w:type="spellEnd"/>
      <w:r w:rsidR="008154F9" w:rsidRPr="00245621">
        <w:rPr>
          <w:rFonts w:cs="Arial"/>
          <w:color w:val="000000" w:themeColor="text1"/>
          <w:sz w:val="22"/>
        </w:rPr>
        <w:t xml:space="preserve"> (art. 37 </w:t>
      </w:r>
      <w:proofErr w:type="spellStart"/>
      <w:r w:rsidR="008154F9" w:rsidRPr="00245621">
        <w:rPr>
          <w:rFonts w:cs="Arial"/>
          <w:color w:val="000000" w:themeColor="text1"/>
          <w:sz w:val="22"/>
        </w:rPr>
        <w:t>let</w:t>
      </w:r>
      <w:proofErr w:type="spellEnd"/>
      <w:r w:rsidR="008154F9" w:rsidRPr="00245621">
        <w:rPr>
          <w:rFonts w:cs="Arial"/>
          <w:color w:val="000000" w:themeColor="text1"/>
          <w:sz w:val="22"/>
        </w:rPr>
        <w:t>. a LPMA)</w:t>
      </w:r>
    </w:p>
    <w:p w14:paraId="462DFE60" w14:textId="1F902C46" w:rsidR="008154F9" w:rsidRPr="00245621" w:rsidRDefault="008154F9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78FF48B3" w14:textId="749501F8" w:rsidR="00245621" w:rsidRPr="00245621" w:rsidRDefault="00245621" w:rsidP="00214AAB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13798C8B" w14:textId="7ADD2B88" w:rsidR="00245621" w:rsidRPr="00245621" w:rsidRDefault="00245621" w:rsidP="00C876DA">
      <w:pPr>
        <w:pStyle w:val="Paragraphedeliste"/>
        <w:numPr>
          <w:ilvl w:val="0"/>
          <w:numId w:val="10"/>
        </w:numPr>
        <w:spacing w:after="160"/>
        <w:contextualSpacing/>
        <w:jc w:val="both"/>
        <w:rPr>
          <w:rFonts w:cs="Arial"/>
          <w:b/>
          <w:bCs/>
          <w:color w:val="000000" w:themeColor="text1"/>
          <w:sz w:val="22"/>
        </w:rPr>
      </w:pPr>
      <w:r w:rsidRPr="00245621">
        <w:rPr>
          <w:rFonts w:cs="Arial"/>
          <w:b/>
          <w:bCs/>
          <w:color w:val="000000" w:themeColor="text1"/>
          <w:sz w:val="22"/>
        </w:rPr>
        <w:t xml:space="preserve">Limitation du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nombre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d’enfants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conçus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par le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don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du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sperme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d’un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même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b/>
          <w:bCs/>
          <w:color w:val="000000" w:themeColor="text1"/>
          <w:sz w:val="22"/>
        </w:rPr>
        <w:t>donneur</w:t>
      </w:r>
      <w:proofErr w:type="spellEnd"/>
      <w:r w:rsidRPr="00245621">
        <w:rPr>
          <w:rFonts w:cs="Arial"/>
          <w:b/>
          <w:bCs/>
          <w:color w:val="000000" w:themeColor="text1"/>
          <w:sz w:val="22"/>
        </w:rPr>
        <w:t xml:space="preserve"> (art. 22 al. 2 LPMA) </w:t>
      </w:r>
    </w:p>
    <w:p w14:paraId="4D0CAF20" w14:textId="60AC26B8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  <w:r w:rsidRPr="00245621">
        <w:rPr>
          <w:rFonts w:cs="Arial"/>
          <w:color w:val="000000" w:themeColor="text1"/>
          <w:sz w:val="22"/>
        </w:rPr>
        <w:t xml:space="preserve">Le </w:t>
      </w:r>
      <w:proofErr w:type="spellStart"/>
      <w:r w:rsidRPr="00245621">
        <w:rPr>
          <w:rFonts w:cs="Arial"/>
          <w:color w:val="000000" w:themeColor="text1"/>
          <w:sz w:val="22"/>
        </w:rPr>
        <w:t>nombre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d’enfant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par </w:t>
      </w:r>
      <w:proofErr w:type="spellStart"/>
      <w:r w:rsidRPr="00245621">
        <w:rPr>
          <w:rFonts w:cs="Arial"/>
          <w:color w:val="000000" w:themeColor="text1"/>
          <w:sz w:val="22"/>
        </w:rPr>
        <w:t>donneur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est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limité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à 8; ne </w:t>
      </w:r>
      <w:proofErr w:type="spellStart"/>
      <w:r w:rsidRPr="00245621">
        <w:rPr>
          <w:rFonts w:cs="Arial"/>
          <w:color w:val="000000" w:themeColor="text1"/>
          <w:sz w:val="22"/>
        </w:rPr>
        <w:t>pas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respecter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cette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limitation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es tune </w:t>
      </w:r>
      <w:proofErr w:type="spellStart"/>
      <w:r w:rsidRPr="00245621">
        <w:rPr>
          <w:rFonts w:cs="Arial"/>
          <w:color w:val="000000" w:themeColor="text1"/>
          <w:sz w:val="22"/>
        </w:rPr>
        <w:t>infraction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pénale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au sens de </w:t>
      </w:r>
      <w:proofErr w:type="spellStart"/>
      <w:r w:rsidRPr="00245621">
        <w:rPr>
          <w:rFonts w:cs="Arial"/>
          <w:color w:val="000000" w:themeColor="text1"/>
          <w:sz w:val="22"/>
        </w:rPr>
        <w:t>l’art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. 37 </w:t>
      </w:r>
      <w:proofErr w:type="spellStart"/>
      <w:r w:rsidRPr="00245621">
        <w:rPr>
          <w:rFonts w:cs="Arial"/>
          <w:color w:val="000000" w:themeColor="text1"/>
          <w:sz w:val="22"/>
        </w:rPr>
        <w:t>let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i LPMA, </w:t>
      </w:r>
      <w:proofErr w:type="spellStart"/>
      <w:r w:rsidRPr="00245621">
        <w:rPr>
          <w:rFonts w:cs="Arial"/>
          <w:color w:val="000000" w:themeColor="text1"/>
          <w:sz w:val="22"/>
        </w:rPr>
        <w:t>prévoyant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une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</w:t>
      </w:r>
      <w:proofErr w:type="spellStart"/>
      <w:r w:rsidRPr="00245621">
        <w:rPr>
          <w:rFonts w:cs="Arial"/>
          <w:color w:val="000000" w:themeColor="text1"/>
          <w:sz w:val="22"/>
        </w:rPr>
        <w:t>amende</w:t>
      </w:r>
      <w:proofErr w:type="spellEnd"/>
      <w:r w:rsidRPr="00245621">
        <w:rPr>
          <w:rFonts w:cs="Arial"/>
          <w:color w:val="000000" w:themeColor="text1"/>
          <w:sz w:val="22"/>
        </w:rPr>
        <w:t xml:space="preserve"> de CHF. 100‘000.- au </w:t>
      </w:r>
      <w:proofErr w:type="spellStart"/>
      <w:r w:rsidRPr="00245621">
        <w:rPr>
          <w:rFonts w:cs="Arial"/>
          <w:color w:val="000000" w:themeColor="text1"/>
          <w:sz w:val="22"/>
        </w:rPr>
        <w:t>maximum</w:t>
      </w:r>
      <w:proofErr w:type="spellEnd"/>
      <w:r w:rsidRPr="00245621">
        <w:rPr>
          <w:rFonts w:cs="Arial"/>
          <w:color w:val="000000" w:themeColor="text1"/>
          <w:sz w:val="22"/>
        </w:rPr>
        <w:t>.</w:t>
      </w:r>
    </w:p>
    <w:p w14:paraId="47565CC6" w14:textId="57320267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60032C62" w14:textId="77777777" w:rsidR="00245621" w:rsidRPr="00245621" w:rsidRDefault="00245621" w:rsidP="00245621">
      <w:pPr>
        <w:spacing w:line="240" w:lineRule="auto"/>
        <w:rPr>
          <w:rFonts w:eastAsia="Times New Roman" w:cs="Arial"/>
          <w:i/>
          <w:iCs/>
          <w:sz w:val="22"/>
          <w:lang w:val="fr-CH" w:eastAsia="fr-FR"/>
        </w:rPr>
      </w:pPr>
      <w:r w:rsidRPr="00245621">
        <w:rPr>
          <w:rFonts w:eastAsia="Times New Roman" w:cs="Arial"/>
          <w:i/>
          <w:iCs/>
          <w:sz w:val="22"/>
          <w:lang w:val="fr-CH" w:eastAsia="fr-FR"/>
        </w:rPr>
        <w:t>Le sperme d’un même donneur ne peut être utilisé que pour la procréation de huit enfants au plus.</w:t>
      </w:r>
    </w:p>
    <w:p w14:paraId="34930787" w14:textId="77777777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  <w:lang w:val="fr-CH"/>
        </w:rPr>
      </w:pPr>
    </w:p>
    <w:p w14:paraId="23FA9ED5" w14:textId="77777777" w:rsidR="00245621" w:rsidRPr="00245621" w:rsidRDefault="00245621" w:rsidP="00245621">
      <w:pPr>
        <w:spacing w:after="160"/>
        <w:contextualSpacing/>
        <w:jc w:val="both"/>
        <w:rPr>
          <w:rFonts w:cs="Arial"/>
          <w:color w:val="000000" w:themeColor="text1"/>
          <w:sz w:val="22"/>
        </w:rPr>
      </w:pPr>
    </w:p>
    <w:p w14:paraId="6D2E39BF" w14:textId="77777777" w:rsidR="008154F9" w:rsidRPr="00245621" w:rsidRDefault="008154F9" w:rsidP="00214AAB">
      <w:pPr>
        <w:autoSpaceDE w:val="0"/>
        <w:autoSpaceDN w:val="0"/>
        <w:adjustRightInd w:val="0"/>
        <w:spacing w:line="240" w:lineRule="auto"/>
        <w:jc w:val="both"/>
        <w:rPr>
          <w:rFonts w:cs="Arial"/>
          <w:color w:val="000000" w:themeColor="text1"/>
          <w:sz w:val="22"/>
          <w:lang w:val="fr-CH"/>
        </w:rPr>
      </w:pPr>
    </w:p>
    <w:sectPr w:rsidR="008154F9" w:rsidRPr="00245621" w:rsidSect="00C164B0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418" w:bottom="1418" w:left="1418" w:header="709" w:footer="8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DB92F9" w14:textId="77777777" w:rsidR="00C876DA" w:rsidRDefault="00C876DA" w:rsidP="00FA4F34">
      <w:pPr>
        <w:spacing w:line="240" w:lineRule="auto"/>
      </w:pPr>
      <w:r>
        <w:separator/>
      </w:r>
    </w:p>
  </w:endnote>
  <w:endnote w:type="continuationSeparator" w:id="0">
    <w:p w14:paraId="633E9EF8" w14:textId="77777777" w:rsidR="00C876DA" w:rsidRDefault="00C876DA" w:rsidP="00FA4F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C1EEFE" w14:textId="53C6DD1B" w:rsidR="001F4B04" w:rsidRPr="00E176DC" w:rsidRDefault="001F4B04" w:rsidP="00E176DC">
    <w:pPr>
      <w:pStyle w:val="Pieddepage"/>
    </w:pPr>
    <w:r w:rsidRPr="00E176D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19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F4AF0A" w14:textId="77777777" w:rsidR="001F4B04" w:rsidRPr="00E176DC" w:rsidRDefault="001F4B04" w:rsidP="00891AB0">
    <w:pPr>
      <w:pStyle w:val="Pieddepage"/>
    </w:pPr>
    <w:r>
      <w:fldChar w:fldCharType="begin"/>
    </w:r>
    <w:r>
      <w:instrText xml:space="preserve"> CREATEDATE  \@ "dd.MM.yyyy"  \* MERGEFORMAT </w:instrText>
    </w:r>
    <w:r>
      <w:fldChar w:fldCharType="separate"/>
    </w:r>
    <w:r>
      <w:rPr>
        <w:noProof/>
      </w:rPr>
      <w:t>21.09.2020</w:t>
    </w:r>
    <w:r>
      <w:fldChar w:fldCharType="end"/>
    </w:r>
    <w:r w:rsidRPr="00ED4B12">
      <w:rPr>
        <w:lang w:val="fr-CH"/>
      </w:rPr>
      <w:t xml:space="preserve"> | </w:t>
    </w:r>
    <w:r>
      <w:rPr>
        <w:noProof/>
      </w:rPr>
      <w:fldChar w:fldCharType="begin"/>
    </w:r>
    <w:r w:rsidRPr="00ED4B12">
      <w:rPr>
        <w:noProof/>
        <w:lang w:val="fr-CH"/>
      </w:rPr>
      <w:instrText xml:space="preserve"> STYLEREF  "Titel"  \* MERGEFORMAT </w:instrText>
    </w:r>
    <w:r>
      <w:rPr>
        <w:noProof/>
      </w:rPr>
      <w:fldChar w:fldCharType="separate"/>
    </w:r>
    <w:r>
      <w:rPr>
        <w:b/>
        <w:bCs/>
        <w:noProof/>
        <w:lang w:val="fr-FR"/>
      </w:rPr>
      <w:t>Erreur ! Utilisez l'onglet Accueil pour appliquer Titel au texte que vous souhaitez faire apparaître ici.</w:t>
    </w:r>
    <w:r>
      <w:rPr>
        <w:noProof/>
      </w:rPr>
      <w:fldChar w:fldCharType="end"/>
    </w:r>
    <w:r w:rsidRPr="00ED4B12">
      <w:rPr>
        <w:lang w:val="fr-CH"/>
      </w:rPr>
      <w:t xml:space="preserve"> </w:t>
    </w:r>
    <w:r w:rsidRPr="00891AB0">
      <w:rPr>
        <w:noProof/>
      </w:rPr>
      <w:fldChar w:fldCharType="begin"/>
    </w:r>
    <w:r w:rsidRPr="00ED4B12">
      <w:rPr>
        <w:noProof/>
        <w:lang w:val="fr-CH"/>
      </w:rPr>
      <w:instrText xml:space="preserve"> STYLEREF  "Untertitel"  \* MERGEFORMAT </w:instrText>
    </w:r>
    <w:r w:rsidRPr="00891AB0">
      <w:rPr>
        <w:noProof/>
      </w:rPr>
      <w:fldChar w:fldCharType="separate"/>
    </w:r>
    <w:r>
      <w:rPr>
        <w:b/>
        <w:bCs/>
        <w:noProof/>
        <w:lang w:val="fr-FR"/>
      </w:rPr>
      <w:t>Erreur ! Utilisez l'onglet Accueil pour appliquer Untertitel au texte que vous souhaitez faire apparaître ici.</w:t>
    </w:r>
    <w:r w:rsidRPr="00891AB0">
      <w:rPr>
        <w:noProof/>
      </w:rPr>
      <w:fldChar w:fldCharType="end"/>
    </w:r>
    <w:r w:rsidRPr="00ED4B12">
      <w:rPr>
        <w:lang w:val="fr-CH"/>
      </w:rPr>
      <w:t xml:space="preserve"> </w:t>
    </w:r>
    <w:r>
      <w:rPr>
        <w:noProof/>
      </w:rPr>
      <w:t xml:space="preserve">| </w:t>
    </w:r>
    <w:r>
      <w:rPr>
        <w:noProof/>
      </w:rPr>
      <w:fldChar w:fldCharType="begin"/>
    </w:r>
    <w:r>
      <w:rPr>
        <w:noProof/>
      </w:rPr>
      <w:instrText xml:space="preserve"> USERNAME   \* MERGEFORMAT </w:instrText>
    </w:r>
    <w:r>
      <w:rPr>
        <w:noProof/>
      </w:rPr>
      <w:fldChar w:fldCharType="separate"/>
    </w:r>
    <w:r w:rsidR="0049181C">
      <w:rPr>
        <w:noProof/>
      </w:rPr>
      <w:t>Jean-François Léchot</w:t>
    </w:r>
    <w:r>
      <w:rPr>
        <w:noProof/>
      </w:rPr>
      <w:fldChar w:fldCharType="end"/>
    </w:r>
    <w:r w:rsidRPr="00E176DC"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27</w:t>
    </w:r>
    <w:r>
      <w:rPr>
        <w:noProof/>
      </w:rPr>
      <w:fldChar w:fldCharType="end"/>
    </w:r>
  </w:p>
  <w:p w14:paraId="26EC06D9" w14:textId="77777777" w:rsidR="001F4B04" w:rsidRDefault="001F4B04" w:rsidP="00891AB0">
    <w:pPr>
      <w:pStyle w:val="Pieddepage"/>
      <w:ind w:firstLine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17A141" w14:textId="77777777" w:rsidR="00C876DA" w:rsidRDefault="00C876DA" w:rsidP="00FA4F34">
      <w:pPr>
        <w:spacing w:line="240" w:lineRule="auto"/>
      </w:pPr>
      <w:r>
        <w:separator/>
      </w:r>
    </w:p>
  </w:footnote>
  <w:footnote w:type="continuationSeparator" w:id="0">
    <w:p w14:paraId="30A54415" w14:textId="77777777" w:rsidR="00C876DA" w:rsidRDefault="00C876DA" w:rsidP="00FA4F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FAB5A1" w14:textId="77777777" w:rsidR="00B8608F" w:rsidRPr="00506BB0" w:rsidRDefault="00B8608F" w:rsidP="00B8608F">
    <w:pPr>
      <w:pStyle w:val="En-tte"/>
      <w:ind w:left="4678"/>
      <w:jc w:val="right"/>
      <w:rPr>
        <w:szCs w:val="20"/>
        <w:lang w:val="fr-CH"/>
      </w:rPr>
    </w:pPr>
    <w:r w:rsidRPr="00506BB0">
      <w:rPr>
        <w:szCs w:val="20"/>
        <w:lang w:val="fr-CH"/>
      </w:rPr>
      <w:t>CAS droit des patients et santé publi</w:t>
    </w:r>
    <w:r>
      <w:rPr>
        <w:szCs w:val="20"/>
        <w:lang w:val="fr-CH"/>
      </w:rPr>
      <w:t>que</w:t>
    </w:r>
    <w:r w:rsidRPr="00506BB0">
      <w:rPr>
        <w:szCs w:val="20"/>
        <w:lang w:val="fr-CH"/>
      </w:rPr>
      <w:t xml:space="preserve"> </w:t>
    </w:r>
  </w:p>
  <w:p w14:paraId="2216E7C3" w14:textId="77777777" w:rsidR="00B8608F" w:rsidRPr="00B8608F" w:rsidRDefault="00B8608F" w:rsidP="00B8608F">
    <w:pPr>
      <w:pStyle w:val="En-tte"/>
      <w:ind w:left="5664"/>
      <w:jc w:val="right"/>
      <w:rPr>
        <w:szCs w:val="20"/>
        <w:lang w:val="fr-CH"/>
      </w:rPr>
    </w:pPr>
    <w:r w:rsidRPr="00506BB0">
      <w:rPr>
        <w:szCs w:val="20"/>
        <w:lang w:val="fr-CH"/>
      </w:rPr>
      <w:t xml:space="preserve">Oral no </w:t>
    </w:r>
    <w:r>
      <w:rPr>
        <w:szCs w:val="20"/>
        <w:lang w:val="fr-CH"/>
      </w:rPr>
      <w:t>2</w:t>
    </w:r>
    <w:r w:rsidRPr="00506BB0">
      <w:rPr>
        <w:szCs w:val="20"/>
        <w:lang w:val="fr-CH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54EC17" w14:textId="77777777" w:rsidR="001F4B04" w:rsidRDefault="001F4B04">
    <w:pPr>
      <w:pStyle w:val="En-tte"/>
    </w:pPr>
    <w:r>
      <w:rPr>
        <w:noProof/>
        <w:lang w:val="fr-CH" w:eastAsia="fr-CH"/>
      </w:rPr>
      <w:drawing>
        <wp:anchor distT="0" distB="0" distL="114300" distR="114300" simplePos="0" relativeHeight="251653120" behindDoc="0" locked="1" layoutInCell="1" allowOverlap="1" wp14:anchorId="0630A957" wp14:editId="13DD2E5F">
          <wp:simplePos x="0" y="0"/>
          <wp:positionH relativeFrom="page">
            <wp:posOffset>878205</wp:posOffset>
          </wp:positionH>
          <wp:positionV relativeFrom="page">
            <wp:posOffset>551180</wp:posOffset>
          </wp:positionV>
          <wp:extent cx="2188800" cy="579600"/>
          <wp:effectExtent l="0" t="0" r="2540" b="0"/>
          <wp:wrapNone/>
          <wp:docPr id="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_Logo.pd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88800" cy="57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2ACC574C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546493"/>
    <w:multiLevelType w:val="hybridMultilevel"/>
    <w:tmpl w:val="4582E94A"/>
    <w:lvl w:ilvl="0" w:tplc="77C43EC0">
      <w:start w:val="1"/>
      <w:numFmt w:val="bullet"/>
      <w:pStyle w:val="Bullet"/>
      <w:lvlText w:val="–"/>
      <w:lvlJc w:val="left"/>
      <w:pPr>
        <w:ind w:left="227" w:hanging="227"/>
      </w:pPr>
      <w:rPr>
        <w:rFonts w:ascii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B0AB3"/>
    <w:multiLevelType w:val="hybridMultilevel"/>
    <w:tmpl w:val="F0CA2A62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E3B97"/>
    <w:multiLevelType w:val="hybridMultilevel"/>
    <w:tmpl w:val="384C3864"/>
    <w:lvl w:ilvl="0" w:tplc="B86CBA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A22E84"/>
    <w:multiLevelType w:val="hybridMultilevel"/>
    <w:tmpl w:val="B6AEACB4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17622"/>
    <w:multiLevelType w:val="multilevel"/>
    <w:tmpl w:val="508EEB12"/>
    <w:lvl w:ilvl="0">
      <w:start w:val="1"/>
      <w:numFmt w:val="decimal"/>
      <w:pStyle w:val="Titre1"/>
      <w:lvlText w:val="%1"/>
      <w:lvlJc w:val="left"/>
      <w:pPr>
        <w:ind w:left="1077" w:hanging="1077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54" w:hanging="1077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1077" w:hanging="1077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1077" w:hanging="107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77" w:hanging="1077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077" w:hanging="1077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077" w:hanging="1077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077" w:hanging="107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077" w:hanging="1077"/>
      </w:pPr>
      <w:rPr>
        <w:rFonts w:hint="default"/>
      </w:rPr>
    </w:lvl>
  </w:abstractNum>
  <w:abstractNum w:abstractNumId="6" w15:restartNumberingAfterBreak="0">
    <w:nsid w:val="6EAD3730"/>
    <w:multiLevelType w:val="hybridMultilevel"/>
    <w:tmpl w:val="B0506F50"/>
    <w:lvl w:ilvl="0" w:tplc="762AC3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C00D7A"/>
    <w:multiLevelType w:val="hybridMultilevel"/>
    <w:tmpl w:val="62445AA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4012BF"/>
    <w:multiLevelType w:val="hybridMultilevel"/>
    <w:tmpl w:val="66402100"/>
    <w:lvl w:ilvl="0" w:tplc="04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15CF5"/>
    <w:multiLevelType w:val="hybridMultilevel"/>
    <w:tmpl w:val="523673F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5415E5"/>
    <w:multiLevelType w:val="hybridMultilevel"/>
    <w:tmpl w:val="9020A6CA"/>
    <w:lvl w:ilvl="0" w:tplc="3FF647D6">
      <w:start w:val="1"/>
      <w:numFmt w:val="decimal"/>
      <w:pStyle w:val="ZwischenberschriftmitNummerierung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5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proofState w:spelling="clean"/>
  <w:defaultTabStop w:val="708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211"/>
    <w:rsid w:val="00003504"/>
    <w:rsid w:val="00027BE6"/>
    <w:rsid w:val="000332AE"/>
    <w:rsid w:val="000358EC"/>
    <w:rsid w:val="00040255"/>
    <w:rsid w:val="0005206D"/>
    <w:rsid w:val="00052FDE"/>
    <w:rsid w:val="000578FF"/>
    <w:rsid w:val="00061C97"/>
    <w:rsid w:val="00062DFD"/>
    <w:rsid w:val="0007147A"/>
    <w:rsid w:val="0007470C"/>
    <w:rsid w:val="000768FD"/>
    <w:rsid w:val="00077365"/>
    <w:rsid w:val="000831A8"/>
    <w:rsid w:val="00083AF5"/>
    <w:rsid w:val="00093B26"/>
    <w:rsid w:val="00095F37"/>
    <w:rsid w:val="000A74CF"/>
    <w:rsid w:val="000B1A4E"/>
    <w:rsid w:val="000B3DF1"/>
    <w:rsid w:val="000C20B2"/>
    <w:rsid w:val="000D09E3"/>
    <w:rsid w:val="000D798D"/>
    <w:rsid w:val="000D7C04"/>
    <w:rsid w:val="000E045C"/>
    <w:rsid w:val="000E4167"/>
    <w:rsid w:val="000F21C7"/>
    <w:rsid w:val="000F380E"/>
    <w:rsid w:val="000F6112"/>
    <w:rsid w:val="00102B58"/>
    <w:rsid w:val="00104743"/>
    <w:rsid w:val="00105EC5"/>
    <w:rsid w:val="0011767A"/>
    <w:rsid w:val="00120FC4"/>
    <w:rsid w:val="00122F59"/>
    <w:rsid w:val="00125EA5"/>
    <w:rsid w:val="00130DFE"/>
    <w:rsid w:val="00132680"/>
    <w:rsid w:val="00133A30"/>
    <w:rsid w:val="00133C73"/>
    <w:rsid w:val="0014495D"/>
    <w:rsid w:val="00146C7D"/>
    <w:rsid w:val="0015034A"/>
    <w:rsid w:val="00156150"/>
    <w:rsid w:val="00157A96"/>
    <w:rsid w:val="001653E6"/>
    <w:rsid w:val="00171156"/>
    <w:rsid w:val="00171F8A"/>
    <w:rsid w:val="0017308E"/>
    <w:rsid w:val="001854A2"/>
    <w:rsid w:val="00186A36"/>
    <w:rsid w:val="00187C13"/>
    <w:rsid w:val="0019008F"/>
    <w:rsid w:val="001A03AF"/>
    <w:rsid w:val="001A6081"/>
    <w:rsid w:val="001B1EAA"/>
    <w:rsid w:val="001B6391"/>
    <w:rsid w:val="001C274C"/>
    <w:rsid w:val="001C4B07"/>
    <w:rsid w:val="001D1F8A"/>
    <w:rsid w:val="001D5061"/>
    <w:rsid w:val="001E1EA6"/>
    <w:rsid w:val="001F1553"/>
    <w:rsid w:val="001F4B04"/>
    <w:rsid w:val="001F564B"/>
    <w:rsid w:val="001F6C0C"/>
    <w:rsid w:val="0020765A"/>
    <w:rsid w:val="00214AAB"/>
    <w:rsid w:val="00223859"/>
    <w:rsid w:val="0022392E"/>
    <w:rsid w:val="0022551E"/>
    <w:rsid w:val="002277A5"/>
    <w:rsid w:val="00243053"/>
    <w:rsid w:val="00245621"/>
    <w:rsid w:val="002467EB"/>
    <w:rsid w:val="00250F53"/>
    <w:rsid w:val="00262797"/>
    <w:rsid w:val="0026518A"/>
    <w:rsid w:val="002728E6"/>
    <w:rsid w:val="00291CDA"/>
    <w:rsid w:val="00291D8C"/>
    <w:rsid w:val="0029789E"/>
    <w:rsid w:val="002A2934"/>
    <w:rsid w:val="002A6642"/>
    <w:rsid w:val="002B7CCF"/>
    <w:rsid w:val="002D28E9"/>
    <w:rsid w:val="002E0846"/>
    <w:rsid w:val="002E252B"/>
    <w:rsid w:val="002E6C55"/>
    <w:rsid w:val="002F4991"/>
    <w:rsid w:val="002F4BBC"/>
    <w:rsid w:val="002F6422"/>
    <w:rsid w:val="003046DC"/>
    <w:rsid w:val="003068F9"/>
    <w:rsid w:val="00307DAA"/>
    <w:rsid w:val="003160A8"/>
    <w:rsid w:val="00321744"/>
    <w:rsid w:val="00327209"/>
    <w:rsid w:val="003433CE"/>
    <w:rsid w:val="00347598"/>
    <w:rsid w:val="00353DFC"/>
    <w:rsid w:val="0035636D"/>
    <w:rsid w:val="003703D3"/>
    <w:rsid w:val="00373E89"/>
    <w:rsid w:val="003740AF"/>
    <w:rsid w:val="00385B88"/>
    <w:rsid w:val="0039494F"/>
    <w:rsid w:val="00395469"/>
    <w:rsid w:val="00396FDA"/>
    <w:rsid w:val="003A2DCA"/>
    <w:rsid w:val="003B3ED3"/>
    <w:rsid w:val="003B7958"/>
    <w:rsid w:val="003C6970"/>
    <w:rsid w:val="003C6B81"/>
    <w:rsid w:val="003D0233"/>
    <w:rsid w:val="003E1390"/>
    <w:rsid w:val="003E3CA0"/>
    <w:rsid w:val="003E59E0"/>
    <w:rsid w:val="004006B8"/>
    <w:rsid w:val="0041623E"/>
    <w:rsid w:val="00417057"/>
    <w:rsid w:val="004226DD"/>
    <w:rsid w:val="0042354E"/>
    <w:rsid w:val="0042497D"/>
    <w:rsid w:val="004330DF"/>
    <w:rsid w:val="0043396A"/>
    <w:rsid w:val="00435BFC"/>
    <w:rsid w:val="004405E4"/>
    <w:rsid w:val="0044150A"/>
    <w:rsid w:val="0044315E"/>
    <w:rsid w:val="00450D66"/>
    <w:rsid w:val="004527F0"/>
    <w:rsid w:val="004568CA"/>
    <w:rsid w:val="00464DCF"/>
    <w:rsid w:val="00466296"/>
    <w:rsid w:val="004666BE"/>
    <w:rsid w:val="004679CB"/>
    <w:rsid w:val="0047380B"/>
    <w:rsid w:val="00473853"/>
    <w:rsid w:val="00476943"/>
    <w:rsid w:val="00480444"/>
    <w:rsid w:val="0049043E"/>
    <w:rsid w:val="0049181C"/>
    <w:rsid w:val="004A7151"/>
    <w:rsid w:val="004C124B"/>
    <w:rsid w:val="004D0E1B"/>
    <w:rsid w:val="004D166C"/>
    <w:rsid w:val="004D183A"/>
    <w:rsid w:val="004D6CA3"/>
    <w:rsid w:val="004D75D9"/>
    <w:rsid w:val="004E31CC"/>
    <w:rsid w:val="004E4F3A"/>
    <w:rsid w:val="004E7EF9"/>
    <w:rsid w:val="004F00DF"/>
    <w:rsid w:val="004F2630"/>
    <w:rsid w:val="004F626B"/>
    <w:rsid w:val="004F7FF1"/>
    <w:rsid w:val="00505D71"/>
    <w:rsid w:val="00506428"/>
    <w:rsid w:val="005067FA"/>
    <w:rsid w:val="00513FB3"/>
    <w:rsid w:val="00514034"/>
    <w:rsid w:val="005156FE"/>
    <w:rsid w:val="00515EA3"/>
    <w:rsid w:val="00524EE8"/>
    <w:rsid w:val="00527BF5"/>
    <w:rsid w:val="0053536B"/>
    <w:rsid w:val="005406D2"/>
    <w:rsid w:val="00542728"/>
    <w:rsid w:val="005538EC"/>
    <w:rsid w:val="00557504"/>
    <w:rsid w:val="00566B01"/>
    <w:rsid w:val="005755A3"/>
    <w:rsid w:val="005758ED"/>
    <w:rsid w:val="00576303"/>
    <w:rsid w:val="00580A44"/>
    <w:rsid w:val="0058361D"/>
    <w:rsid w:val="00584591"/>
    <w:rsid w:val="00595F46"/>
    <w:rsid w:val="005A7D4C"/>
    <w:rsid w:val="005B292E"/>
    <w:rsid w:val="005B2DF0"/>
    <w:rsid w:val="005B6026"/>
    <w:rsid w:val="005B64D2"/>
    <w:rsid w:val="005C16FA"/>
    <w:rsid w:val="005D3E8D"/>
    <w:rsid w:val="005D7924"/>
    <w:rsid w:val="005E10FB"/>
    <w:rsid w:val="005E259A"/>
    <w:rsid w:val="005E4193"/>
    <w:rsid w:val="005E62AB"/>
    <w:rsid w:val="005F3EBC"/>
    <w:rsid w:val="005F6476"/>
    <w:rsid w:val="0060222C"/>
    <w:rsid w:val="00603D74"/>
    <w:rsid w:val="00604059"/>
    <w:rsid w:val="0060768D"/>
    <w:rsid w:val="00614C70"/>
    <w:rsid w:val="00620F2B"/>
    <w:rsid w:val="00623615"/>
    <w:rsid w:val="00625789"/>
    <w:rsid w:val="0064399D"/>
    <w:rsid w:val="0064601C"/>
    <w:rsid w:val="00652FE6"/>
    <w:rsid w:val="00656ADA"/>
    <w:rsid w:val="00663BA7"/>
    <w:rsid w:val="006640A8"/>
    <w:rsid w:val="00675980"/>
    <w:rsid w:val="00680588"/>
    <w:rsid w:val="006832DB"/>
    <w:rsid w:val="00683565"/>
    <w:rsid w:val="00690CAC"/>
    <w:rsid w:val="00691623"/>
    <w:rsid w:val="006B3A82"/>
    <w:rsid w:val="006B5A07"/>
    <w:rsid w:val="006D4D8A"/>
    <w:rsid w:val="006E114C"/>
    <w:rsid w:val="006E234F"/>
    <w:rsid w:val="006E42B2"/>
    <w:rsid w:val="006E772D"/>
    <w:rsid w:val="006F041B"/>
    <w:rsid w:val="0070051D"/>
    <w:rsid w:val="007005B0"/>
    <w:rsid w:val="007032CF"/>
    <w:rsid w:val="007043DA"/>
    <w:rsid w:val="007107FA"/>
    <w:rsid w:val="00712970"/>
    <w:rsid w:val="00717D67"/>
    <w:rsid w:val="0072223D"/>
    <w:rsid w:val="00727F1A"/>
    <w:rsid w:val="007349F7"/>
    <w:rsid w:val="00742C3C"/>
    <w:rsid w:val="00745C5F"/>
    <w:rsid w:val="0074637C"/>
    <w:rsid w:val="00746490"/>
    <w:rsid w:val="00747052"/>
    <w:rsid w:val="0074791A"/>
    <w:rsid w:val="00747DEE"/>
    <w:rsid w:val="00750F69"/>
    <w:rsid w:val="00751C12"/>
    <w:rsid w:val="00765558"/>
    <w:rsid w:val="007673FC"/>
    <w:rsid w:val="00767658"/>
    <w:rsid w:val="0077686C"/>
    <w:rsid w:val="00782116"/>
    <w:rsid w:val="00782E0F"/>
    <w:rsid w:val="00786E9E"/>
    <w:rsid w:val="007945DE"/>
    <w:rsid w:val="0079478D"/>
    <w:rsid w:val="00796A84"/>
    <w:rsid w:val="007B291C"/>
    <w:rsid w:val="007C1258"/>
    <w:rsid w:val="007C2EA6"/>
    <w:rsid w:val="007D37D6"/>
    <w:rsid w:val="007D439C"/>
    <w:rsid w:val="007E02DC"/>
    <w:rsid w:val="007E3180"/>
    <w:rsid w:val="007E7D8F"/>
    <w:rsid w:val="00802A58"/>
    <w:rsid w:val="00814087"/>
    <w:rsid w:val="008154F9"/>
    <w:rsid w:val="008200F1"/>
    <w:rsid w:val="00840F4C"/>
    <w:rsid w:val="00867DCB"/>
    <w:rsid w:val="008764BD"/>
    <w:rsid w:val="00882BFF"/>
    <w:rsid w:val="00891AB0"/>
    <w:rsid w:val="0089284E"/>
    <w:rsid w:val="00893BF0"/>
    <w:rsid w:val="00896CA8"/>
    <w:rsid w:val="008972EC"/>
    <w:rsid w:val="008A2549"/>
    <w:rsid w:val="008A6035"/>
    <w:rsid w:val="008B3E67"/>
    <w:rsid w:val="008B4548"/>
    <w:rsid w:val="008C063D"/>
    <w:rsid w:val="008C176E"/>
    <w:rsid w:val="008C1E40"/>
    <w:rsid w:val="008D2760"/>
    <w:rsid w:val="008D5B48"/>
    <w:rsid w:val="008E030E"/>
    <w:rsid w:val="008E0A34"/>
    <w:rsid w:val="008F24DC"/>
    <w:rsid w:val="008F418B"/>
    <w:rsid w:val="008F75A8"/>
    <w:rsid w:val="008F7F49"/>
    <w:rsid w:val="00901752"/>
    <w:rsid w:val="00915C67"/>
    <w:rsid w:val="00916DAA"/>
    <w:rsid w:val="009312FA"/>
    <w:rsid w:val="009503C7"/>
    <w:rsid w:val="00952A30"/>
    <w:rsid w:val="00954EB6"/>
    <w:rsid w:val="00965E34"/>
    <w:rsid w:val="0097182F"/>
    <w:rsid w:val="00976904"/>
    <w:rsid w:val="00980A13"/>
    <w:rsid w:val="00982211"/>
    <w:rsid w:val="009840F0"/>
    <w:rsid w:val="009854CE"/>
    <w:rsid w:val="00987FA2"/>
    <w:rsid w:val="00991091"/>
    <w:rsid w:val="00995ED0"/>
    <w:rsid w:val="00996642"/>
    <w:rsid w:val="009B48E6"/>
    <w:rsid w:val="009B4E7F"/>
    <w:rsid w:val="009B6BD6"/>
    <w:rsid w:val="009C0A98"/>
    <w:rsid w:val="009C6AC4"/>
    <w:rsid w:val="009E044C"/>
    <w:rsid w:val="009F0C43"/>
    <w:rsid w:val="00A01782"/>
    <w:rsid w:val="00A039BD"/>
    <w:rsid w:val="00A11995"/>
    <w:rsid w:val="00A149A7"/>
    <w:rsid w:val="00A15CDD"/>
    <w:rsid w:val="00A25F7A"/>
    <w:rsid w:val="00A35389"/>
    <w:rsid w:val="00A370DF"/>
    <w:rsid w:val="00A41732"/>
    <w:rsid w:val="00A51C83"/>
    <w:rsid w:val="00A601C4"/>
    <w:rsid w:val="00A64F8C"/>
    <w:rsid w:val="00A65EEA"/>
    <w:rsid w:val="00A67DE6"/>
    <w:rsid w:val="00A73C92"/>
    <w:rsid w:val="00A74522"/>
    <w:rsid w:val="00A84F8A"/>
    <w:rsid w:val="00A90CD9"/>
    <w:rsid w:val="00A96ACC"/>
    <w:rsid w:val="00A97EA0"/>
    <w:rsid w:val="00AA6D01"/>
    <w:rsid w:val="00AB4471"/>
    <w:rsid w:val="00AB6851"/>
    <w:rsid w:val="00AC48F7"/>
    <w:rsid w:val="00AD54DB"/>
    <w:rsid w:val="00AE7053"/>
    <w:rsid w:val="00B04F38"/>
    <w:rsid w:val="00B05972"/>
    <w:rsid w:val="00B16AC6"/>
    <w:rsid w:val="00B21406"/>
    <w:rsid w:val="00B27B6E"/>
    <w:rsid w:val="00B3650A"/>
    <w:rsid w:val="00B4148E"/>
    <w:rsid w:val="00B4274F"/>
    <w:rsid w:val="00B46232"/>
    <w:rsid w:val="00B50C0C"/>
    <w:rsid w:val="00B55AAD"/>
    <w:rsid w:val="00B6102F"/>
    <w:rsid w:val="00B62039"/>
    <w:rsid w:val="00B67948"/>
    <w:rsid w:val="00B71516"/>
    <w:rsid w:val="00B75C78"/>
    <w:rsid w:val="00B779CF"/>
    <w:rsid w:val="00B80E12"/>
    <w:rsid w:val="00B8397A"/>
    <w:rsid w:val="00B8608F"/>
    <w:rsid w:val="00B87D92"/>
    <w:rsid w:val="00B9339C"/>
    <w:rsid w:val="00B94676"/>
    <w:rsid w:val="00BA6EBA"/>
    <w:rsid w:val="00BC2CC5"/>
    <w:rsid w:val="00BD792F"/>
    <w:rsid w:val="00BE34D2"/>
    <w:rsid w:val="00BE65EE"/>
    <w:rsid w:val="00BE667E"/>
    <w:rsid w:val="00BF2C67"/>
    <w:rsid w:val="00BF46BE"/>
    <w:rsid w:val="00C01B01"/>
    <w:rsid w:val="00C027DE"/>
    <w:rsid w:val="00C10B62"/>
    <w:rsid w:val="00C10B7D"/>
    <w:rsid w:val="00C146F9"/>
    <w:rsid w:val="00C164B0"/>
    <w:rsid w:val="00C16F92"/>
    <w:rsid w:val="00C241D3"/>
    <w:rsid w:val="00C24701"/>
    <w:rsid w:val="00C24EDB"/>
    <w:rsid w:val="00C52357"/>
    <w:rsid w:val="00C523A0"/>
    <w:rsid w:val="00C57837"/>
    <w:rsid w:val="00C57C6B"/>
    <w:rsid w:val="00C62FFD"/>
    <w:rsid w:val="00C67861"/>
    <w:rsid w:val="00C83C47"/>
    <w:rsid w:val="00C852B5"/>
    <w:rsid w:val="00C87695"/>
    <w:rsid w:val="00C876DA"/>
    <w:rsid w:val="00C927D6"/>
    <w:rsid w:val="00C93BD2"/>
    <w:rsid w:val="00CA2364"/>
    <w:rsid w:val="00CB7B53"/>
    <w:rsid w:val="00CC1A4D"/>
    <w:rsid w:val="00CD2BB4"/>
    <w:rsid w:val="00CD3B48"/>
    <w:rsid w:val="00CD4A28"/>
    <w:rsid w:val="00CD731A"/>
    <w:rsid w:val="00CE0848"/>
    <w:rsid w:val="00CE0E25"/>
    <w:rsid w:val="00CE434B"/>
    <w:rsid w:val="00CF34A7"/>
    <w:rsid w:val="00CF68DD"/>
    <w:rsid w:val="00D04689"/>
    <w:rsid w:val="00D22582"/>
    <w:rsid w:val="00D24890"/>
    <w:rsid w:val="00D34417"/>
    <w:rsid w:val="00D4023C"/>
    <w:rsid w:val="00D5011B"/>
    <w:rsid w:val="00D53296"/>
    <w:rsid w:val="00D57348"/>
    <w:rsid w:val="00D579B1"/>
    <w:rsid w:val="00D65CE1"/>
    <w:rsid w:val="00D74E02"/>
    <w:rsid w:val="00D80747"/>
    <w:rsid w:val="00D84B91"/>
    <w:rsid w:val="00D95DD9"/>
    <w:rsid w:val="00DA679C"/>
    <w:rsid w:val="00DB0DEB"/>
    <w:rsid w:val="00DB12B7"/>
    <w:rsid w:val="00DB4088"/>
    <w:rsid w:val="00DB41B9"/>
    <w:rsid w:val="00DB5F3F"/>
    <w:rsid w:val="00DB7028"/>
    <w:rsid w:val="00DC3231"/>
    <w:rsid w:val="00DC799D"/>
    <w:rsid w:val="00DE651E"/>
    <w:rsid w:val="00DE687A"/>
    <w:rsid w:val="00DF057B"/>
    <w:rsid w:val="00DF05D4"/>
    <w:rsid w:val="00E176DC"/>
    <w:rsid w:val="00E25F95"/>
    <w:rsid w:val="00E27A8E"/>
    <w:rsid w:val="00E35503"/>
    <w:rsid w:val="00E36297"/>
    <w:rsid w:val="00E53D0A"/>
    <w:rsid w:val="00E57FDA"/>
    <w:rsid w:val="00E60CEA"/>
    <w:rsid w:val="00E61801"/>
    <w:rsid w:val="00E665A5"/>
    <w:rsid w:val="00E66627"/>
    <w:rsid w:val="00E66DDC"/>
    <w:rsid w:val="00E70031"/>
    <w:rsid w:val="00E703A5"/>
    <w:rsid w:val="00E7177A"/>
    <w:rsid w:val="00E74924"/>
    <w:rsid w:val="00E7723B"/>
    <w:rsid w:val="00E841B6"/>
    <w:rsid w:val="00E846BF"/>
    <w:rsid w:val="00E867D7"/>
    <w:rsid w:val="00E870CD"/>
    <w:rsid w:val="00E91F2C"/>
    <w:rsid w:val="00E97359"/>
    <w:rsid w:val="00EB1067"/>
    <w:rsid w:val="00EB4F56"/>
    <w:rsid w:val="00EC08C2"/>
    <w:rsid w:val="00ED06E8"/>
    <w:rsid w:val="00ED205B"/>
    <w:rsid w:val="00ED4B12"/>
    <w:rsid w:val="00EE5A64"/>
    <w:rsid w:val="00F05D2B"/>
    <w:rsid w:val="00F12D4B"/>
    <w:rsid w:val="00F1437E"/>
    <w:rsid w:val="00F15CB8"/>
    <w:rsid w:val="00F2002F"/>
    <w:rsid w:val="00F21DBE"/>
    <w:rsid w:val="00F2269E"/>
    <w:rsid w:val="00F24A55"/>
    <w:rsid w:val="00F33703"/>
    <w:rsid w:val="00F342D3"/>
    <w:rsid w:val="00F358ED"/>
    <w:rsid w:val="00F40ADA"/>
    <w:rsid w:val="00F50033"/>
    <w:rsid w:val="00F57110"/>
    <w:rsid w:val="00F713DD"/>
    <w:rsid w:val="00F72D77"/>
    <w:rsid w:val="00F7330A"/>
    <w:rsid w:val="00F75D9D"/>
    <w:rsid w:val="00F80401"/>
    <w:rsid w:val="00F80C5A"/>
    <w:rsid w:val="00F832ED"/>
    <w:rsid w:val="00F970A0"/>
    <w:rsid w:val="00F9710D"/>
    <w:rsid w:val="00F97CA7"/>
    <w:rsid w:val="00FA4F34"/>
    <w:rsid w:val="00FB1D50"/>
    <w:rsid w:val="00FB3BBE"/>
    <w:rsid w:val="00FB4F2D"/>
    <w:rsid w:val="00FC4979"/>
    <w:rsid w:val="00FD080A"/>
    <w:rsid w:val="00FD1298"/>
    <w:rsid w:val="00FD1B21"/>
    <w:rsid w:val="00FD2766"/>
    <w:rsid w:val="00FD65D4"/>
    <w:rsid w:val="00FD73B0"/>
    <w:rsid w:val="00FF13AF"/>
    <w:rsid w:val="00FF3D0E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64A66F"/>
  <w15:docId w15:val="{FA5C75D8-CEA5-409D-985F-5CAE930B8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3" w:unhideWhenUsed="1"/>
    <w:lsdException w:name="annotation text" w:semiHidden="1" w:unhideWhenUsed="1"/>
    <w:lsdException w:name="header" w:semiHidden="1" w:uiPriority="15" w:unhideWhenUsed="1"/>
    <w:lsdException w:name="footer" w:semiHidden="1" w:uiPriority="15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13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3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0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2"/>
    <w:qFormat/>
    <w:rsid w:val="00F970A0"/>
    <w:rPr>
      <w:rFonts w:ascii="Arial" w:hAnsi="Arial"/>
      <w:sz w:val="20"/>
    </w:rPr>
  </w:style>
  <w:style w:type="paragraph" w:styleId="Titre1">
    <w:name w:val="heading 1"/>
    <w:basedOn w:val="Normal"/>
    <w:next w:val="Normal"/>
    <w:link w:val="Titre1Car"/>
    <w:autoRedefine/>
    <w:uiPriority w:val="2"/>
    <w:qFormat/>
    <w:rsid w:val="008E0A34"/>
    <w:pPr>
      <w:numPr>
        <w:numId w:val="3"/>
      </w:numPr>
      <w:spacing w:before="480" w:after="250"/>
      <w:outlineLvl w:val="0"/>
    </w:pPr>
    <w:rPr>
      <w:rFonts w:asciiTheme="majorHAnsi" w:hAnsiTheme="majorHAnsi" w:cstheme="majorHAnsi"/>
      <w:b/>
      <w:caps/>
      <w:color w:val="5D8BA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uiPriority w:val="2"/>
    <w:qFormat/>
    <w:rsid w:val="0007470C"/>
    <w:pPr>
      <w:keepNext/>
      <w:keepLines/>
      <w:numPr>
        <w:ilvl w:val="1"/>
        <w:numId w:val="3"/>
      </w:numPr>
      <w:spacing w:before="280" w:after="120"/>
      <w:ind w:left="1134" w:hanging="1134"/>
      <w:outlineLvl w:val="1"/>
    </w:pPr>
    <w:rPr>
      <w:rFonts w:asciiTheme="majorHAnsi" w:eastAsiaTheme="majorEastAsia" w:hAnsiTheme="majorHAnsi" w:cstheme="majorBidi"/>
      <w:b/>
      <w:bCs/>
      <w:caps/>
      <w:color w:val="808080"/>
      <w:sz w:val="22"/>
      <w:szCs w:val="26"/>
      <w:lang w:val="fr-CH"/>
    </w:rPr>
  </w:style>
  <w:style w:type="paragraph" w:styleId="Titre3">
    <w:name w:val="heading 3"/>
    <w:basedOn w:val="Normal"/>
    <w:next w:val="Normal"/>
    <w:link w:val="Titre3Car"/>
    <w:autoRedefine/>
    <w:uiPriority w:val="2"/>
    <w:qFormat/>
    <w:rsid w:val="00A96ACC"/>
    <w:pPr>
      <w:keepNext/>
      <w:keepLines/>
      <w:numPr>
        <w:ilvl w:val="2"/>
        <w:numId w:val="1"/>
      </w:numPr>
      <w:spacing w:before="200" w:after="120"/>
      <w:outlineLvl w:val="2"/>
    </w:pPr>
    <w:rPr>
      <w:rFonts w:asciiTheme="majorHAnsi" w:eastAsiaTheme="majorEastAsia" w:hAnsiTheme="majorHAnsi" w:cstheme="majorBidi"/>
      <w:b/>
      <w:bCs/>
      <w:caps/>
      <w:color w:val="638AAB"/>
      <w:sz w:val="22"/>
      <w:lang w:val="fr-CH"/>
    </w:rPr>
  </w:style>
  <w:style w:type="paragraph" w:styleId="Titre4">
    <w:name w:val="heading 4"/>
    <w:basedOn w:val="Normal"/>
    <w:next w:val="Normal"/>
    <w:link w:val="Titre4Car"/>
    <w:uiPriority w:val="2"/>
    <w:unhideWhenUsed/>
    <w:qFormat/>
    <w:rsid w:val="00E66627"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2B64" w:themeColor="accent1"/>
    </w:rPr>
  </w:style>
  <w:style w:type="paragraph" w:styleId="Titre5">
    <w:name w:val="heading 5"/>
    <w:basedOn w:val="Normal"/>
    <w:next w:val="Normal"/>
    <w:link w:val="Titre5Car"/>
    <w:uiPriority w:val="2"/>
    <w:unhideWhenUsed/>
    <w:qFormat/>
    <w:rsid w:val="00E66627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321531" w:themeColor="accent1" w:themeShade="7F"/>
    </w:rPr>
  </w:style>
  <w:style w:type="paragraph" w:styleId="Titre6">
    <w:name w:val="heading 6"/>
    <w:basedOn w:val="Normal"/>
    <w:next w:val="Normal"/>
    <w:link w:val="Titre6Car"/>
    <w:uiPriority w:val="2"/>
    <w:unhideWhenUsed/>
    <w:qFormat/>
    <w:rsid w:val="00E66627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21531" w:themeColor="accent1" w:themeShade="7F"/>
    </w:rPr>
  </w:style>
  <w:style w:type="paragraph" w:styleId="Titre7">
    <w:name w:val="heading 7"/>
    <w:basedOn w:val="Normal"/>
    <w:next w:val="Normal"/>
    <w:link w:val="Titre7Car"/>
    <w:uiPriority w:val="2"/>
    <w:unhideWhenUsed/>
    <w:qFormat/>
    <w:rsid w:val="00E66627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2"/>
    <w:unhideWhenUsed/>
    <w:qFormat/>
    <w:rsid w:val="00E66627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uiPriority w:val="2"/>
    <w:unhideWhenUsed/>
    <w:qFormat/>
    <w:rsid w:val="00E66627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15"/>
    <w:unhideWhenUsed/>
    <w:rsid w:val="00E66627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15"/>
    <w:rsid w:val="00E66627"/>
    <w:rPr>
      <w:sz w:val="20"/>
    </w:rPr>
  </w:style>
  <w:style w:type="paragraph" w:styleId="Pieddepage">
    <w:name w:val="footer"/>
    <w:basedOn w:val="Normal"/>
    <w:link w:val="PieddepageCar"/>
    <w:uiPriority w:val="15"/>
    <w:unhideWhenUsed/>
    <w:rsid w:val="00E66627"/>
    <w:pPr>
      <w:tabs>
        <w:tab w:val="right" w:pos="9072"/>
      </w:tabs>
      <w:spacing w:line="240" w:lineRule="auto"/>
    </w:pPr>
    <w:rPr>
      <w:rFonts w:asciiTheme="majorHAnsi" w:hAnsiTheme="majorHAnsi" w:cstheme="majorHAnsi"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15"/>
    <w:rsid w:val="00E66627"/>
    <w:rPr>
      <w:rFonts w:asciiTheme="majorHAnsi" w:hAnsiTheme="majorHAnsi" w:cstheme="majorHAnsi"/>
      <w:sz w:val="14"/>
      <w:szCs w:val="14"/>
    </w:rPr>
  </w:style>
  <w:style w:type="paragraph" w:styleId="Titre">
    <w:name w:val="Title"/>
    <w:basedOn w:val="Normal"/>
    <w:link w:val="TitreCar"/>
    <w:uiPriority w:val="8"/>
    <w:qFormat/>
    <w:rsid w:val="00E66627"/>
    <w:pPr>
      <w:spacing w:line="480" w:lineRule="exact"/>
    </w:pPr>
    <w:rPr>
      <w:rFonts w:asciiTheme="majorHAnsi" w:hAnsiTheme="majorHAnsi" w:cstheme="majorHAnsi"/>
      <w:caps/>
      <w:color w:val="6DC1FF" w:themeColor="background2"/>
      <w:sz w:val="44"/>
      <w:szCs w:val="44"/>
      <w:lang w:val="de-CH"/>
    </w:rPr>
  </w:style>
  <w:style w:type="character" w:customStyle="1" w:styleId="TitreCar">
    <w:name w:val="Titre Car"/>
    <w:basedOn w:val="Policepardfaut"/>
    <w:link w:val="Titre"/>
    <w:uiPriority w:val="8"/>
    <w:rsid w:val="00E66627"/>
    <w:rPr>
      <w:rFonts w:asciiTheme="majorHAnsi" w:hAnsiTheme="majorHAnsi" w:cstheme="majorHAnsi"/>
      <w:caps/>
      <w:color w:val="6DC1FF" w:themeColor="background2"/>
      <w:sz w:val="44"/>
      <w:szCs w:val="44"/>
      <w:lang w:val="de-CH"/>
    </w:rPr>
  </w:style>
  <w:style w:type="paragraph" w:styleId="Sous-titre">
    <w:name w:val="Subtitle"/>
    <w:basedOn w:val="Normal"/>
    <w:link w:val="Sous-titreCar"/>
    <w:uiPriority w:val="8"/>
    <w:qFormat/>
    <w:rsid w:val="00E66627"/>
    <w:pPr>
      <w:spacing w:line="480" w:lineRule="exact"/>
    </w:pPr>
    <w:rPr>
      <w:rFonts w:asciiTheme="majorHAnsi" w:hAnsiTheme="majorHAnsi" w:cstheme="majorHAnsi"/>
      <w:caps/>
      <w:color w:val="638AAB" w:themeColor="text2"/>
      <w:sz w:val="44"/>
      <w:szCs w:val="44"/>
      <w:lang w:val="de-CH"/>
    </w:rPr>
  </w:style>
  <w:style w:type="character" w:customStyle="1" w:styleId="Sous-titreCar">
    <w:name w:val="Sous-titre Car"/>
    <w:basedOn w:val="Policepardfaut"/>
    <w:link w:val="Sous-titre"/>
    <w:uiPriority w:val="8"/>
    <w:rsid w:val="00E66627"/>
    <w:rPr>
      <w:rFonts w:asciiTheme="majorHAnsi" w:hAnsiTheme="majorHAnsi" w:cstheme="majorHAnsi"/>
      <w:caps/>
      <w:color w:val="638AAB" w:themeColor="text2"/>
      <w:sz w:val="44"/>
      <w:szCs w:val="44"/>
      <w:lang w:val="de-CH"/>
    </w:rPr>
  </w:style>
  <w:style w:type="table" w:styleId="Grilledutableau">
    <w:name w:val="Table Grid"/>
    <w:basedOn w:val="TableauNormal"/>
    <w:uiPriority w:val="39"/>
    <w:rsid w:val="00E6662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2"/>
    <w:rsid w:val="008E0A34"/>
    <w:rPr>
      <w:rFonts w:asciiTheme="majorHAnsi" w:hAnsiTheme="majorHAnsi" w:cstheme="majorHAnsi"/>
      <w:b/>
      <w:caps/>
      <w:color w:val="5D8BA2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2"/>
    <w:rsid w:val="0007470C"/>
    <w:rPr>
      <w:rFonts w:asciiTheme="majorHAnsi" w:eastAsiaTheme="majorEastAsia" w:hAnsiTheme="majorHAnsi" w:cstheme="majorBidi"/>
      <w:b/>
      <w:bCs/>
      <w:caps/>
      <w:color w:val="808080"/>
      <w:szCs w:val="26"/>
      <w:lang w:val="fr-CH"/>
    </w:rPr>
  </w:style>
  <w:style w:type="character" w:customStyle="1" w:styleId="Titre3Car">
    <w:name w:val="Titre 3 Car"/>
    <w:basedOn w:val="Policepardfaut"/>
    <w:link w:val="Titre3"/>
    <w:uiPriority w:val="2"/>
    <w:rsid w:val="00A96ACC"/>
    <w:rPr>
      <w:rFonts w:asciiTheme="majorHAnsi" w:eastAsiaTheme="majorEastAsia" w:hAnsiTheme="majorHAnsi" w:cstheme="majorBidi"/>
      <w:b/>
      <w:bCs/>
      <w:caps/>
      <w:color w:val="638AAB"/>
      <w:lang w:val="fr-CH"/>
    </w:rPr>
  </w:style>
  <w:style w:type="character" w:customStyle="1" w:styleId="Titre4Car">
    <w:name w:val="Titre 4 Car"/>
    <w:basedOn w:val="Policepardfaut"/>
    <w:link w:val="Titre4"/>
    <w:uiPriority w:val="2"/>
    <w:rsid w:val="00E66627"/>
    <w:rPr>
      <w:rFonts w:asciiTheme="majorHAnsi" w:eastAsiaTheme="majorEastAsia" w:hAnsiTheme="majorHAnsi" w:cstheme="majorBidi"/>
      <w:b/>
      <w:bCs/>
      <w:i/>
      <w:iCs/>
      <w:color w:val="662B64" w:themeColor="accent1"/>
      <w:sz w:val="20"/>
    </w:rPr>
  </w:style>
  <w:style w:type="character" w:customStyle="1" w:styleId="Titre5Car">
    <w:name w:val="Titre 5 Car"/>
    <w:basedOn w:val="Policepardfaut"/>
    <w:link w:val="Titre5"/>
    <w:uiPriority w:val="2"/>
    <w:rsid w:val="00E66627"/>
    <w:rPr>
      <w:rFonts w:asciiTheme="majorHAnsi" w:eastAsiaTheme="majorEastAsia" w:hAnsiTheme="majorHAnsi" w:cstheme="majorBidi"/>
      <w:color w:val="321531" w:themeColor="accent1" w:themeShade="7F"/>
      <w:sz w:val="20"/>
    </w:rPr>
  </w:style>
  <w:style w:type="character" w:customStyle="1" w:styleId="Titre6Car">
    <w:name w:val="Titre 6 Car"/>
    <w:basedOn w:val="Policepardfaut"/>
    <w:link w:val="Titre6"/>
    <w:uiPriority w:val="2"/>
    <w:rsid w:val="00E66627"/>
    <w:rPr>
      <w:rFonts w:asciiTheme="majorHAnsi" w:eastAsiaTheme="majorEastAsia" w:hAnsiTheme="majorHAnsi" w:cstheme="majorBidi"/>
      <w:i/>
      <w:iCs/>
      <w:color w:val="321531" w:themeColor="accent1" w:themeShade="7F"/>
      <w:sz w:val="20"/>
    </w:rPr>
  </w:style>
  <w:style w:type="character" w:customStyle="1" w:styleId="Titre7Car">
    <w:name w:val="Titre 7 Car"/>
    <w:basedOn w:val="Policepardfaut"/>
    <w:link w:val="Titre7"/>
    <w:uiPriority w:val="2"/>
    <w:rsid w:val="00E66627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itre8Car">
    <w:name w:val="Titre 8 Car"/>
    <w:basedOn w:val="Policepardfaut"/>
    <w:link w:val="Titre8"/>
    <w:uiPriority w:val="2"/>
    <w:rsid w:val="00E6662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2"/>
    <w:rsid w:val="00E6662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lietext">
    <w:name w:val="Fließtext"/>
    <w:basedOn w:val="Normal"/>
    <w:link w:val="FlietextZchn"/>
    <w:qFormat/>
    <w:rsid w:val="006E42B2"/>
  </w:style>
  <w:style w:type="paragraph" w:customStyle="1" w:styleId="Bullet">
    <w:name w:val="Bullet"/>
    <w:basedOn w:val="Normal"/>
    <w:link w:val="BulletZchn"/>
    <w:uiPriority w:val="2"/>
    <w:qFormat/>
    <w:rsid w:val="00E66627"/>
    <w:pPr>
      <w:numPr>
        <w:numId w:val="2"/>
      </w:numPr>
    </w:pPr>
  </w:style>
  <w:style w:type="character" w:styleId="Textedelespacerserv">
    <w:name w:val="Placeholder Text"/>
    <w:basedOn w:val="Policepardfaut"/>
    <w:uiPriority w:val="99"/>
    <w:semiHidden/>
    <w:rsid w:val="00E66627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627"/>
    <w:rPr>
      <w:rFonts w:ascii="Tahoma" w:hAnsi="Tahoma" w:cs="Tahoma"/>
      <w:sz w:val="16"/>
      <w:szCs w:val="16"/>
    </w:rPr>
  </w:style>
  <w:style w:type="paragraph" w:customStyle="1" w:styleId="Versalien">
    <w:name w:val="Versalien"/>
    <w:basedOn w:val="Normal"/>
    <w:uiPriority w:val="6"/>
    <w:unhideWhenUsed/>
    <w:rsid w:val="00E66627"/>
    <w:rPr>
      <w:caps/>
    </w:rPr>
  </w:style>
  <w:style w:type="paragraph" w:customStyle="1" w:styleId="StandardFormulare">
    <w:name w:val="Standard Formulare"/>
    <w:basedOn w:val="Normal"/>
    <w:uiPriority w:val="6"/>
    <w:qFormat/>
    <w:rsid w:val="00E66627"/>
  </w:style>
  <w:style w:type="paragraph" w:styleId="TM9">
    <w:name w:val="toc 9"/>
    <w:basedOn w:val="Normal"/>
    <w:next w:val="Normal"/>
    <w:autoRedefine/>
    <w:uiPriority w:val="39"/>
    <w:semiHidden/>
    <w:rsid w:val="00E66627"/>
    <w:pPr>
      <w:spacing w:line="240" w:lineRule="auto"/>
      <w:ind w:left="1600"/>
    </w:pPr>
    <w:rPr>
      <w:rFonts w:eastAsia="Times New Roman" w:cs="Times New Roman"/>
      <w:szCs w:val="24"/>
      <w:lang w:val="de-CH" w:eastAsia="de-DE"/>
    </w:rPr>
  </w:style>
  <w:style w:type="paragraph" w:customStyle="1" w:styleId="Zwischenberschrift">
    <w:name w:val="Zwischenüberschrift"/>
    <w:basedOn w:val="Normal"/>
    <w:link w:val="ZwischenberschriftZchn"/>
    <w:uiPriority w:val="8"/>
    <w:unhideWhenUsed/>
    <w:qFormat/>
    <w:rsid w:val="00E66627"/>
    <w:rPr>
      <w:rFonts w:asciiTheme="majorHAnsi" w:hAnsiTheme="majorHAnsi" w:cstheme="majorHAnsi"/>
      <w:b/>
      <w:caps/>
      <w:color w:val="808080"/>
      <w:spacing w:val="6"/>
      <w:sz w:val="18"/>
      <w:szCs w:val="18"/>
      <w:lang w:val="de-CH"/>
    </w:rPr>
  </w:style>
  <w:style w:type="paragraph" w:customStyle="1" w:styleId="DeckblattTitel">
    <w:name w:val="Deckblatt Titel"/>
    <w:basedOn w:val="Titre"/>
    <w:uiPriority w:val="8"/>
    <w:qFormat/>
    <w:rsid w:val="00E66627"/>
    <w:pPr>
      <w:spacing w:line="600" w:lineRule="exact"/>
    </w:pPr>
    <w:rPr>
      <w:sz w:val="56"/>
    </w:rPr>
  </w:style>
  <w:style w:type="paragraph" w:customStyle="1" w:styleId="DeckblattUntertitel">
    <w:name w:val="Deckblatt Untertitel"/>
    <w:basedOn w:val="Sous-titre"/>
    <w:uiPriority w:val="8"/>
    <w:qFormat/>
    <w:rsid w:val="00E66627"/>
    <w:pPr>
      <w:spacing w:line="600" w:lineRule="exact"/>
    </w:pPr>
    <w:rPr>
      <w:color w:val="5D8BA2"/>
      <w:sz w:val="56"/>
    </w:rPr>
  </w:style>
  <w:style w:type="paragraph" w:styleId="TM1">
    <w:name w:val="toc 1"/>
    <w:basedOn w:val="Normal"/>
    <w:next w:val="Normal"/>
    <w:link w:val="TM1Car"/>
    <w:autoRedefine/>
    <w:uiPriority w:val="39"/>
    <w:unhideWhenUsed/>
    <w:rsid w:val="00542728"/>
    <w:pPr>
      <w:pBdr>
        <w:top w:val="single" w:sz="4" w:space="2" w:color="638AAB" w:themeColor="text2"/>
        <w:bottom w:val="single" w:sz="4" w:space="4" w:color="638AAB" w:themeColor="text2"/>
        <w:between w:val="single" w:sz="4" w:space="2" w:color="638AAB" w:themeColor="text2"/>
      </w:pBdr>
      <w:tabs>
        <w:tab w:val="left" w:pos="993"/>
        <w:tab w:val="right" w:pos="9060"/>
      </w:tabs>
      <w:spacing w:after="40"/>
      <w:ind w:left="992" w:hanging="992"/>
    </w:pPr>
    <w:rPr>
      <w:rFonts w:asciiTheme="majorHAnsi" w:hAnsiTheme="majorHAnsi" w:cstheme="majorHAnsi"/>
      <w:b/>
      <w:caps/>
      <w:noProof/>
      <w:color w:val="638AAB" w:themeColor="text2"/>
      <w:sz w:val="18"/>
      <w:szCs w:val="18"/>
      <w:lang w:val="de-CH"/>
    </w:rPr>
  </w:style>
  <w:style w:type="paragraph" w:styleId="TM2">
    <w:name w:val="toc 2"/>
    <w:basedOn w:val="Normal"/>
    <w:next w:val="Normal"/>
    <w:autoRedefine/>
    <w:uiPriority w:val="39"/>
    <w:unhideWhenUsed/>
    <w:rsid w:val="00542728"/>
    <w:pPr>
      <w:pBdr>
        <w:top w:val="single" w:sz="4" w:space="2" w:color="638AAB" w:themeColor="text2"/>
        <w:bottom w:val="single" w:sz="4" w:space="4" w:color="638AAB" w:themeColor="text2"/>
        <w:between w:val="single" w:sz="4" w:space="2" w:color="638AAB" w:themeColor="text2"/>
      </w:pBdr>
      <w:tabs>
        <w:tab w:val="left" w:pos="993"/>
        <w:tab w:val="right" w:pos="9060"/>
      </w:tabs>
      <w:spacing w:after="40"/>
      <w:ind w:left="992" w:hanging="992"/>
    </w:pPr>
    <w:rPr>
      <w:rFonts w:asciiTheme="majorHAnsi" w:hAnsiTheme="majorHAnsi" w:cstheme="majorHAnsi"/>
      <w:b/>
      <w:caps/>
      <w:noProof/>
      <w:color w:val="808080" w:themeColor="background1" w:themeShade="80"/>
      <w:sz w:val="18"/>
      <w:szCs w:val="18"/>
      <w:lang w:val="de-CH"/>
    </w:rPr>
  </w:style>
  <w:style w:type="paragraph" w:styleId="TM3">
    <w:name w:val="toc 3"/>
    <w:basedOn w:val="Normal"/>
    <w:next w:val="Normal"/>
    <w:autoRedefine/>
    <w:uiPriority w:val="39"/>
    <w:unhideWhenUsed/>
    <w:rsid w:val="00542728"/>
    <w:pPr>
      <w:pBdr>
        <w:top w:val="single" w:sz="4" w:space="2" w:color="638AAB" w:themeColor="text2"/>
        <w:bottom w:val="single" w:sz="4" w:space="4" w:color="638AAB" w:themeColor="text2"/>
        <w:between w:val="single" w:sz="4" w:space="2" w:color="638AAB" w:themeColor="text2"/>
      </w:pBdr>
      <w:tabs>
        <w:tab w:val="left" w:pos="993"/>
        <w:tab w:val="right" w:pos="9060"/>
      </w:tabs>
      <w:spacing w:after="40"/>
      <w:ind w:left="992" w:hanging="992"/>
    </w:pPr>
    <w:rPr>
      <w:rFonts w:asciiTheme="majorHAnsi" w:hAnsiTheme="majorHAnsi" w:cstheme="majorHAnsi"/>
      <w:noProof/>
      <w:color w:val="808080" w:themeColor="background1" w:themeShade="80"/>
      <w:sz w:val="18"/>
      <w:szCs w:val="18"/>
      <w:lang w:val="de-CH"/>
    </w:rPr>
  </w:style>
  <w:style w:type="character" w:styleId="Lienhypertexte">
    <w:name w:val="Hyperlink"/>
    <w:basedOn w:val="Policepardfaut"/>
    <w:uiPriority w:val="99"/>
    <w:unhideWhenUsed/>
    <w:rsid w:val="00E66627"/>
    <w:rPr>
      <w:color w:val="0070C0" w:themeColor="hyperlink"/>
      <w:u w:val="single"/>
    </w:rPr>
  </w:style>
  <w:style w:type="paragraph" w:styleId="Sansinterligne">
    <w:name w:val="No Spacing"/>
    <w:uiPriority w:val="13"/>
    <w:rsid w:val="00E66627"/>
    <w:pPr>
      <w:spacing w:line="240" w:lineRule="auto"/>
    </w:pPr>
    <w:rPr>
      <w:rFonts w:ascii="Arial" w:hAnsi="Arial" w:cs="Times New Roman"/>
      <w:szCs w:val="24"/>
      <w:lang w:val="de-CH" w:eastAsia="de-DE"/>
    </w:rPr>
  </w:style>
  <w:style w:type="table" w:customStyle="1" w:styleId="Kessler">
    <w:name w:val="Kessler"/>
    <w:basedOn w:val="TableauNormal"/>
    <w:uiPriority w:val="99"/>
    <w:rsid w:val="00E66627"/>
    <w:pPr>
      <w:spacing w:line="240" w:lineRule="auto"/>
    </w:pPr>
    <w:rPr>
      <w:rFonts w:ascii="Arial" w:hAnsi="Arial"/>
      <w:sz w:val="16"/>
    </w:rPr>
    <w:tblPr>
      <w:tblInd w:w="113" w:type="dxa"/>
      <w:tblBorders>
        <w:bottom w:val="single" w:sz="4" w:space="0" w:color="638AAB" w:themeColor="text2"/>
        <w:insideH w:val="single" w:sz="4" w:space="0" w:color="638AAB" w:themeColor="text2"/>
      </w:tblBorders>
      <w:tblCellMar>
        <w:top w:w="113" w:type="dxa"/>
        <w:bottom w:w="113" w:type="dxa"/>
      </w:tblCellMar>
    </w:tblPr>
    <w:tcPr>
      <w:shd w:val="clear" w:color="auto" w:fill="auto"/>
    </w:tcPr>
    <w:tblStylePr w:type="firstRow">
      <w:rPr>
        <w:rFonts w:asciiTheme="majorHAnsi" w:hAnsiTheme="majorHAnsi"/>
        <w:b/>
        <w:color w:val="FFFFFF" w:themeColor="background1"/>
        <w:sz w:val="16"/>
      </w:rPr>
      <w:tblPr/>
      <w:tcPr>
        <w:tcBorders>
          <w:top w:val="single" w:sz="4" w:space="0" w:color="FFFFFF" w:themeColor="background1"/>
          <w:left w:val="nil"/>
          <w:right w:val="nil"/>
          <w:insideV w:val="single" w:sz="4" w:space="0" w:color="FFFFFF" w:themeColor="background1"/>
        </w:tcBorders>
        <w:shd w:val="clear" w:color="auto" w:fill="6E6E6E" w:themeFill="accent6"/>
      </w:tcPr>
    </w:tblStylePr>
    <w:tblStylePr w:type="lastRow">
      <w:rPr>
        <w:rFonts w:ascii="Arial" w:hAnsi="Arial"/>
        <w:b/>
        <w:sz w:val="16"/>
      </w:rPr>
    </w:tblStylePr>
    <w:tblStylePr w:type="lastCol">
      <w:tblPr/>
      <w:tcPr>
        <w:shd w:val="clear" w:color="auto" w:fill="E2E2E2" w:themeFill="accent6" w:themeFillTint="33"/>
      </w:tcPr>
    </w:tblStylePr>
  </w:style>
  <w:style w:type="paragraph" w:styleId="TM4">
    <w:name w:val="toc 4"/>
    <w:basedOn w:val="Normal"/>
    <w:next w:val="Normal"/>
    <w:autoRedefine/>
    <w:uiPriority w:val="39"/>
    <w:unhideWhenUsed/>
    <w:rsid w:val="00E66627"/>
    <w:pPr>
      <w:ind w:left="600"/>
    </w:pPr>
  </w:style>
  <w:style w:type="paragraph" w:styleId="TM5">
    <w:name w:val="toc 5"/>
    <w:basedOn w:val="Normal"/>
    <w:next w:val="Normal"/>
    <w:autoRedefine/>
    <w:uiPriority w:val="39"/>
    <w:unhideWhenUsed/>
    <w:rsid w:val="00E66627"/>
    <w:pPr>
      <w:ind w:left="800"/>
    </w:pPr>
  </w:style>
  <w:style w:type="paragraph" w:styleId="TM6">
    <w:name w:val="toc 6"/>
    <w:basedOn w:val="Normal"/>
    <w:next w:val="Normal"/>
    <w:autoRedefine/>
    <w:uiPriority w:val="39"/>
    <w:unhideWhenUsed/>
    <w:rsid w:val="00E66627"/>
    <w:pPr>
      <w:ind w:left="1000"/>
    </w:pPr>
  </w:style>
  <w:style w:type="paragraph" w:styleId="TM7">
    <w:name w:val="toc 7"/>
    <w:basedOn w:val="Normal"/>
    <w:next w:val="Normal"/>
    <w:autoRedefine/>
    <w:uiPriority w:val="39"/>
    <w:unhideWhenUsed/>
    <w:rsid w:val="00E66627"/>
    <w:pPr>
      <w:ind w:left="1200"/>
    </w:pPr>
  </w:style>
  <w:style w:type="paragraph" w:styleId="TM8">
    <w:name w:val="toc 8"/>
    <w:basedOn w:val="Normal"/>
    <w:next w:val="Normal"/>
    <w:autoRedefine/>
    <w:uiPriority w:val="39"/>
    <w:unhideWhenUsed/>
    <w:rsid w:val="00E66627"/>
    <w:pPr>
      <w:ind w:left="1400"/>
    </w:pPr>
  </w:style>
  <w:style w:type="paragraph" w:customStyle="1" w:styleId="Tabellenkopf">
    <w:name w:val="Tabellenkopf"/>
    <w:basedOn w:val="Normal"/>
    <w:uiPriority w:val="10"/>
    <w:qFormat/>
    <w:rsid w:val="0020765A"/>
    <w:rPr>
      <w:rFonts w:asciiTheme="majorHAnsi" w:hAnsiTheme="majorHAnsi"/>
      <w:b/>
      <w:caps/>
      <w:color w:val="FFFFFF" w:themeColor="background1"/>
      <w:sz w:val="18"/>
    </w:rPr>
  </w:style>
  <w:style w:type="character" w:styleId="Titredulivre">
    <w:name w:val="Book Title"/>
    <w:basedOn w:val="Policepardfaut"/>
    <w:uiPriority w:val="33"/>
    <w:rsid w:val="00E66627"/>
    <w:rPr>
      <w:b/>
      <w:bCs/>
      <w:smallCaps/>
      <w:color w:val="000000"/>
      <w:spacing w:val="5"/>
    </w:rPr>
  </w:style>
  <w:style w:type="paragraph" w:customStyle="1" w:styleId="Einzug">
    <w:name w:val="Einzug"/>
    <w:basedOn w:val="Normal"/>
    <w:uiPriority w:val="14"/>
    <w:rsid w:val="00E66627"/>
    <w:pPr>
      <w:tabs>
        <w:tab w:val="left" w:pos="737"/>
      </w:tabs>
      <w:ind w:left="737"/>
    </w:pPr>
  </w:style>
  <w:style w:type="character" w:styleId="lev">
    <w:name w:val="Strong"/>
    <w:basedOn w:val="Policepardfaut"/>
    <w:uiPriority w:val="22"/>
    <w:qFormat/>
    <w:rsid w:val="00E66627"/>
    <w:rPr>
      <w:b/>
      <w:bCs/>
      <w:color w:val="000000"/>
    </w:rPr>
  </w:style>
  <w:style w:type="paragraph" w:customStyle="1" w:styleId="Formularklein">
    <w:name w:val="Formular klein"/>
    <w:basedOn w:val="Normal"/>
    <w:uiPriority w:val="14"/>
    <w:rsid w:val="00E66627"/>
    <w:rPr>
      <w:sz w:val="17"/>
    </w:rPr>
  </w:style>
  <w:style w:type="paragraph" w:customStyle="1" w:styleId="Fussnote">
    <w:name w:val="Fussnote"/>
    <w:basedOn w:val="Normal"/>
    <w:link w:val="FussnoteZchn"/>
    <w:uiPriority w:val="4"/>
    <w:rsid w:val="00E66627"/>
    <w:rPr>
      <w:sz w:val="16"/>
      <w:szCs w:val="16"/>
    </w:rPr>
  </w:style>
  <w:style w:type="character" w:customStyle="1" w:styleId="FussnoteZchn">
    <w:name w:val="Fussnote Zchn"/>
    <w:basedOn w:val="Policepardfaut"/>
    <w:link w:val="Fussnote"/>
    <w:uiPriority w:val="4"/>
    <w:rsid w:val="00E66627"/>
    <w:rPr>
      <w:sz w:val="16"/>
      <w:szCs w:val="16"/>
    </w:rPr>
  </w:style>
  <w:style w:type="paragraph" w:styleId="Notedebasdepage">
    <w:name w:val="footnote text"/>
    <w:basedOn w:val="Normal"/>
    <w:link w:val="NotedebasdepageCar"/>
    <w:uiPriority w:val="13"/>
    <w:unhideWhenUsed/>
    <w:rsid w:val="00E66627"/>
    <w:rPr>
      <w:sz w:val="12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13"/>
    <w:rsid w:val="00E66627"/>
    <w:rPr>
      <w:sz w:val="12"/>
      <w:szCs w:val="20"/>
    </w:rPr>
  </w:style>
  <w:style w:type="character" w:styleId="Appelnotedebasdep">
    <w:name w:val="footnote reference"/>
    <w:uiPriority w:val="13"/>
    <w:unhideWhenUsed/>
    <w:rsid w:val="00E66627"/>
    <w:rPr>
      <w:rFonts w:ascii="Arial" w:hAnsi="Arial"/>
      <w:vertAlign w:val="superscript"/>
    </w:rPr>
  </w:style>
  <w:style w:type="paragraph" w:customStyle="1" w:styleId="Fusszeile">
    <w:name w:val="Fusszeile"/>
    <w:aliases w:val="Quellenangaben"/>
    <w:basedOn w:val="Normal"/>
    <w:uiPriority w:val="13"/>
    <w:rsid w:val="00E66627"/>
    <w:rPr>
      <w:sz w:val="16"/>
    </w:rPr>
  </w:style>
  <w:style w:type="paragraph" w:customStyle="1" w:styleId="Haupttitel">
    <w:name w:val="Haupttitel"/>
    <w:basedOn w:val="Normal"/>
    <w:next w:val="Normal"/>
    <w:uiPriority w:val="8"/>
    <w:rsid w:val="00E66627"/>
    <w:rPr>
      <w:b/>
      <w:sz w:val="44"/>
    </w:rPr>
  </w:style>
  <w:style w:type="character" w:styleId="Accentuation">
    <w:name w:val="Emphasis"/>
    <w:uiPriority w:val="20"/>
    <w:unhideWhenUsed/>
    <w:qFormat/>
    <w:rsid w:val="00E66627"/>
    <w:rPr>
      <w:i/>
      <w:iCs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E66627"/>
    <w:pPr>
      <w:keepLines/>
      <w:numPr>
        <w:numId w:val="0"/>
      </w:numPr>
      <w:spacing w:after="0"/>
      <w:outlineLvl w:val="9"/>
    </w:pPr>
    <w:rPr>
      <w:rFonts w:eastAsiaTheme="majorEastAsia" w:cstheme="majorBidi"/>
      <w:color w:val="4C204A" w:themeColor="accent1" w:themeShade="BF"/>
    </w:rPr>
  </w:style>
  <w:style w:type="character" w:styleId="Accentuationintense">
    <w:name w:val="Intense Emphasis"/>
    <w:uiPriority w:val="21"/>
    <w:unhideWhenUsed/>
    <w:rsid w:val="00E66627"/>
    <w:rPr>
      <w:b/>
      <w:bCs/>
      <w:i/>
      <w:iCs/>
      <w:color w:val="662B64" w:themeColor="accent1"/>
    </w:rPr>
  </w:style>
  <w:style w:type="character" w:styleId="Rfrenceintense">
    <w:name w:val="Intense Reference"/>
    <w:uiPriority w:val="32"/>
    <w:unhideWhenUsed/>
    <w:rsid w:val="00E66627"/>
    <w:rPr>
      <w:b/>
      <w:bCs/>
      <w:smallCaps/>
      <w:color w:val="C84818" w:themeColor="accent2"/>
      <w:spacing w:val="5"/>
      <w:u w:val="single"/>
    </w:rPr>
  </w:style>
  <w:style w:type="paragraph" w:styleId="Citationintense">
    <w:name w:val="Intense Quote"/>
    <w:basedOn w:val="Normal"/>
    <w:next w:val="Normal"/>
    <w:link w:val="CitationintenseCar"/>
    <w:uiPriority w:val="30"/>
    <w:unhideWhenUsed/>
    <w:rsid w:val="00E66627"/>
    <w:pPr>
      <w:pBdr>
        <w:bottom w:val="single" w:sz="4" w:space="4" w:color="662B64" w:themeColor="accent1"/>
      </w:pBdr>
      <w:spacing w:before="200" w:after="280"/>
      <w:ind w:left="936" w:right="936"/>
    </w:pPr>
    <w:rPr>
      <w:b/>
      <w:bCs/>
      <w:i/>
      <w:iCs/>
      <w:color w:val="662B64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E66627"/>
    <w:rPr>
      <w:b/>
      <w:bCs/>
      <w:i/>
      <w:iCs/>
      <w:color w:val="662B64" w:themeColor="accent1"/>
      <w:sz w:val="20"/>
    </w:rPr>
  </w:style>
  <w:style w:type="paragraph" w:customStyle="1" w:styleId="LinkGesellschaft">
    <w:name w:val="Link_Gesellschaft"/>
    <w:basedOn w:val="Versalien"/>
    <w:uiPriority w:val="17"/>
    <w:rsid w:val="00E66627"/>
    <w:rPr>
      <w:lang w:val="de-CH"/>
    </w:rPr>
  </w:style>
  <w:style w:type="paragraph" w:customStyle="1" w:styleId="LinkDatum">
    <w:name w:val="LinkDatum"/>
    <w:basedOn w:val="Normal"/>
    <w:uiPriority w:val="17"/>
    <w:rsid w:val="00E66627"/>
  </w:style>
  <w:style w:type="paragraph" w:customStyle="1" w:styleId="LinkKunde">
    <w:name w:val="LinkKunde"/>
    <w:basedOn w:val="Sous-titre"/>
    <w:uiPriority w:val="17"/>
    <w:rsid w:val="00E66627"/>
  </w:style>
  <w:style w:type="paragraph" w:styleId="Paragraphedeliste">
    <w:name w:val="List Paragraph"/>
    <w:aliases w:val="Bullet Formulare"/>
    <w:basedOn w:val="Normal"/>
    <w:link w:val="ParagraphedelisteCar"/>
    <w:uiPriority w:val="34"/>
    <w:qFormat/>
    <w:rsid w:val="00E66627"/>
    <w:pPr>
      <w:ind w:left="708"/>
    </w:pPr>
  </w:style>
  <w:style w:type="character" w:styleId="Accentuationlgre">
    <w:name w:val="Subtle Emphasis"/>
    <w:uiPriority w:val="20"/>
    <w:unhideWhenUsed/>
    <w:rsid w:val="00E66627"/>
    <w:rPr>
      <w:i/>
      <w:iCs/>
      <w:color w:val="808080" w:themeColor="text1" w:themeTint="7F"/>
    </w:rPr>
  </w:style>
  <w:style w:type="character" w:styleId="Rfrencelgre">
    <w:name w:val="Subtle Reference"/>
    <w:basedOn w:val="Policepardfaut"/>
    <w:uiPriority w:val="31"/>
    <w:unhideWhenUsed/>
    <w:rsid w:val="00E66627"/>
    <w:rPr>
      <w:smallCaps/>
      <w:color w:val="C84818" w:themeColor="accent2"/>
      <w:u w:val="single"/>
    </w:rPr>
  </w:style>
  <w:style w:type="paragraph" w:customStyle="1" w:styleId="UntertitelFormulare">
    <w:name w:val="Untertitel Formulare"/>
    <w:basedOn w:val="Normal"/>
    <w:next w:val="Normal"/>
    <w:uiPriority w:val="6"/>
    <w:qFormat/>
    <w:rsid w:val="00E66627"/>
    <w:rPr>
      <w:b/>
    </w:rPr>
  </w:style>
  <w:style w:type="paragraph" w:styleId="Citation">
    <w:name w:val="Quote"/>
    <w:basedOn w:val="Normal"/>
    <w:next w:val="Normal"/>
    <w:link w:val="CitationCar"/>
    <w:uiPriority w:val="29"/>
    <w:rsid w:val="00E66627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E66627"/>
    <w:rPr>
      <w:i/>
      <w:iCs/>
      <w:color w:val="000000" w:themeColor="text1"/>
      <w:sz w:val="20"/>
    </w:rPr>
  </w:style>
  <w:style w:type="paragraph" w:customStyle="1" w:styleId="UntertitelFormular">
    <w:name w:val="Untertitel Formular"/>
    <w:basedOn w:val="Normal"/>
    <w:next w:val="Normal"/>
    <w:uiPriority w:val="12"/>
    <w:qFormat/>
    <w:rsid w:val="00E66627"/>
    <w:rPr>
      <w:b/>
      <w:sz w:val="16"/>
    </w:rPr>
  </w:style>
  <w:style w:type="paragraph" w:customStyle="1" w:styleId="StandardFormular">
    <w:name w:val="Standard Formular"/>
    <w:basedOn w:val="Flietext"/>
    <w:link w:val="StandardFormularZchn"/>
    <w:uiPriority w:val="11"/>
    <w:qFormat/>
    <w:rsid w:val="00E66627"/>
    <w:rPr>
      <w:rFonts w:cs="Arial"/>
      <w:sz w:val="16"/>
      <w:szCs w:val="16"/>
    </w:rPr>
  </w:style>
  <w:style w:type="character" w:customStyle="1" w:styleId="StandardFormularZchn">
    <w:name w:val="Standard Formular Zchn"/>
    <w:basedOn w:val="FlietextZchn"/>
    <w:link w:val="StandardFormular"/>
    <w:uiPriority w:val="11"/>
    <w:rsid w:val="00E66627"/>
    <w:rPr>
      <w:rFonts w:ascii="Arial" w:hAnsi="Arial" w:cs="Arial"/>
      <w:sz w:val="16"/>
      <w:szCs w:val="16"/>
    </w:rPr>
  </w:style>
  <w:style w:type="character" w:customStyle="1" w:styleId="FlietextZchn">
    <w:name w:val="Fließtext Zchn"/>
    <w:basedOn w:val="Policepardfaut"/>
    <w:link w:val="Flietext"/>
    <w:rsid w:val="006E42B2"/>
    <w:rPr>
      <w:rFonts w:ascii="Arial" w:hAnsi="Arial"/>
      <w:sz w:val="20"/>
    </w:rPr>
  </w:style>
  <w:style w:type="character" w:customStyle="1" w:styleId="BulletZchn">
    <w:name w:val="Bullet Zchn"/>
    <w:basedOn w:val="Policepardfaut"/>
    <w:link w:val="Bullet"/>
    <w:uiPriority w:val="2"/>
    <w:rsid w:val="00E66627"/>
    <w:rPr>
      <w:rFonts w:ascii="Arial" w:hAnsi="Arial"/>
      <w:sz w:val="20"/>
    </w:rPr>
  </w:style>
  <w:style w:type="table" w:customStyle="1" w:styleId="GB-Report">
    <w:name w:val="GB-Report"/>
    <w:aliases w:val="Standardtabelle"/>
    <w:basedOn w:val="TableauNormal"/>
    <w:uiPriority w:val="99"/>
    <w:rsid w:val="00E66627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de-CH" w:eastAsia="de-CH"/>
    </w:rPr>
    <w:tblPr/>
  </w:style>
  <w:style w:type="character" w:customStyle="1" w:styleId="ParagraphedelisteCar">
    <w:name w:val="Paragraphe de liste Car"/>
    <w:aliases w:val="Bullet Formulare Car"/>
    <w:basedOn w:val="Policepardfaut"/>
    <w:link w:val="Paragraphedeliste"/>
    <w:uiPriority w:val="34"/>
    <w:rsid w:val="00E66627"/>
    <w:rPr>
      <w:sz w:val="20"/>
    </w:rPr>
  </w:style>
  <w:style w:type="paragraph" w:customStyle="1" w:styleId="Subheading">
    <w:name w:val="Subheading"/>
    <w:basedOn w:val="Zwischenberschrift"/>
    <w:next w:val="Normal"/>
    <w:uiPriority w:val="4"/>
    <w:rsid w:val="006D4D8A"/>
  </w:style>
  <w:style w:type="character" w:customStyle="1" w:styleId="TM1Car">
    <w:name w:val="TM 1 Car"/>
    <w:basedOn w:val="Policepardfaut"/>
    <w:link w:val="TM1"/>
    <w:uiPriority w:val="39"/>
    <w:rsid w:val="00542728"/>
    <w:rPr>
      <w:rFonts w:asciiTheme="majorHAnsi" w:hAnsiTheme="majorHAnsi" w:cstheme="majorHAnsi"/>
      <w:b/>
      <w:caps/>
      <w:noProof/>
      <w:color w:val="638AAB" w:themeColor="text2"/>
      <w:sz w:val="18"/>
      <w:szCs w:val="18"/>
      <w:lang w:val="de-CH"/>
    </w:rPr>
  </w:style>
  <w:style w:type="paragraph" w:customStyle="1" w:styleId="Tabellentitel">
    <w:name w:val="Tabellentitel"/>
    <w:basedOn w:val="Normal"/>
    <w:uiPriority w:val="9"/>
    <w:qFormat/>
    <w:rsid w:val="008E0A34"/>
    <w:pPr>
      <w:spacing w:after="80"/>
    </w:pPr>
    <w:rPr>
      <w:rFonts w:asciiTheme="majorHAnsi" w:hAnsiTheme="majorHAnsi"/>
      <w:b/>
      <w:caps/>
      <w:color w:val="6E6E6E" w:themeColor="accent6"/>
      <w:sz w:val="18"/>
    </w:rPr>
  </w:style>
  <w:style w:type="paragraph" w:customStyle="1" w:styleId="ZwischenberschriftmitNummerierung">
    <w:name w:val="Zwischenüberschrift mit Nummerierung"/>
    <w:basedOn w:val="Zwischenberschrift"/>
    <w:uiPriority w:val="9"/>
    <w:qFormat/>
    <w:rsid w:val="002E0846"/>
    <w:pPr>
      <w:numPr>
        <w:numId w:val="4"/>
      </w:numPr>
      <w:spacing w:line="250" w:lineRule="atLeast"/>
      <w:ind w:left="227" w:hanging="227"/>
      <w:jc w:val="both"/>
    </w:pPr>
    <w:rPr>
      <w:color w:val="808080" w:themeColor="background1" w:themeShade="80"/>
    </w:rPr>
  </w:style>
  <w:style w:type="character" w:customStyle="1" w:styleId="ZwischenberschriftZchn">
    <w:name w:val="Zwischenüberschrift Zchn"/>
    <w:basedOn w:val="Policepardfaut"/>
    <w:link w:val="Zwischenberschrift"/>
    <w:uiPriority w:val="8"/>
    <w:rsid w:val="002E0846"/>
    <w:rPr>
      <w:rFonts w:asciiTheme="majorHAnsi" w:hAnsiTheme="majorHAnsi" w:cstheme="majorHAnsi"/>
      <w:b/>
      <w:caps/>
      <w:color w:val="808080"/>
      <w:spacing w:val="6"/>
      <w:sz w:val="18"/>
      <w:szCs w:val="18"/>
      <w:lang w:val="de-CH"/>
    </w:rPr>
  </w:style>
  <w:style w:type="character" w:customStyle="1" w:styleId="bgereferr">
    <w:name w:val="bgeref_err"/>
    <w:basedOn w:val="Policepardfaut"/>
    <w:rsid w:val="00DE651E"/>
  </w:style>
  <w:style w:type="paragraph" w:customStyle="1" w:styleId="s6e50bd9a">
    <w:name w:val="s6e50bd9a"/>
    <w:basedOn w:val="Normal"/>
    <w:rsid w:val="001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character" w:customStyle="1" w:styleId="sfbbfee58">
    <w:name w:val="sfbbfee58"/>
    <w:basedOn w:val="Policepardfaut"/>
    <w:rsid w:val="001F6C0C"/>
  </w:style>
  <w:style w:type="character" w:customStyle="1" w:styleId="s1a844bc0">
    <w:name w:val="s1a844bc0"/>
    <w:basedOn w:val="Policepardfaut"/>
    <w:rsid w:val="001F6C0C"/>
  </w:style>
  <w:style w:type="paragraph" w:customStyle="1" w:styleId="s6c429373">
    <w:name w:val="s6c429373"/>
    <w:basedOn w:val="Normal"/>
    <w:rsid w:val="001F6C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  <w:style w:type="paragraph" w:styleId="Listepuces">
    <w:name w:val="List Bullet"/>
    <w:basedOn w:val="Normal"/>
    <w:uiPriority w:val="99"/>
    <w:unhideWhenUsed/>
    <w:rsid w:val="00040255"/>
    <w:pPr>
      <w:numPr>
        <w:numId w:val="5"/>
      </w:numPr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003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10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CH"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9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9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9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955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KESSLER">
  <a:themeElements>
    <a:clrScheme name="KESSLER 2016">
      <a:dk1>
        <a:sysClr val="windowText" lastClr="000000"/>
      </a:dk1>
      <a:lt1>
        <a:sysClr val="window" lastClr="FFFFFF"/>
      </a:lt1>
      <a:dk2>
        <a:srgbClr val="638AAB"/>
      </a:dk2>
      <a:lt2>
        <a:srgbClr val="6DC1FF"/>
      </a:lt2>
      <a:accent1>
        <a:srgbClr val="662B64"/>
      </a:accent1>
      <a:accent2>
        <a:srgbClr val="C84818"/>
      </a:accent2>
      <a:accent3>
        <a:srgbClr val="D67C1C"/>
      </a:accent3>
      <a:accent4>
        <a:srgbClr val="D3B314"/>
      </a:accent4>
      <a:accent5>
        <a:srgbClr val="4B7E3B"/>
      </a:accent5>
      <a:accent6>
        <a:srgbClr val="6E6E6E"/>
      </a:accent6>
      <a:hlink>
        <a:srgbClr val="0070C0"/>
      </a:hlink>
      <a:folHlink>
        <a:srgbClr val="7030A0"/>
      </a:folHlink>
    </a:clrScheme>
    <a:fontScheme name="_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essler2012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A3BBF9F5BB14B8218BE985B7B3A3D" ma:contentTypeVersion="15" ma:contentTypeDescription="Crée un document." ma:contentTypeScope="" ma:versionID="a0eede69cd8cd80a0955c07101999d8e">
  <xsd:schema xmlns:xsd="http://www.w3.org/2001/XMLSchema" xmlns:xs="http://www.w3.org/2001/XMLSchema" xmlns:p="http://schemas.microsoft.com/office/2006/metadata/properties" xmlns:ns2="07104ea7-f245-4466-9c6f-6502bdf82c95" targetNamespace="http://schemas.microsoft.com/office/2006/metadata/properties" ma:root="true" ma:fieldsID="8f54a24f2bc50155ceff6fb6178e3218" ns2:_="">
    <xsd:import namespace="07104ea7-f245-4466-9c6f-6502bdf82c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Hub" minOccurs="0"/>
                <xsd:element ref="ns2:Niveau" minOccurs="0"/>
                <xsd:element ref="ns2:Th_x00e8_me" minOccurs="0"/>
                <xsd:element ref="ns2:Loi" minOccurs="0"/>
                <xsd:element ref="ns2:Difficult_x00e9_" minOccurs="0"/>
                <xsd:element ref="ns2:TAG" minOccurs="0"/>
                <xsd:element ref="ns2:Type_1" minOccurs="0"/>
                <xsd:element ref="ns2:Public" minOccurs="0"/>
                <xsd:element ref="ns2:Acc_x00e8_s" minOccurs="0"/>
                <xsd:element ref="ns2:Code_x002f_Loi" minOccurs="0"/>
                <xsd:element ref="ns2:Trousse" minOccurs="0"/>
                <xsd:element ref="ns2:Facult_x00e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104ea7-f245-4466-9c6f-6502bdf82c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ub" ma:index="11" nillable="true" ma:displayName="Hub" ma:format="Dropdown" ma:internalName="Hub">
      <xsd:simpleType>
        <xsd:union memberTypes="dms:Text">
          <xsd:simpleType>
            <xsd:restriction base="dms:Choice">
              <xsd:enumeration value="HUB-AFA"/>
              <xsd:enumeration value="HUB - APEA"/>
              <xsd:enumeration value="HUB-Assurances sociales"/>
              <xsd:enumeration value="HUB — CAS I"/>
              <xsd:enumeration value="HUB - CONSENTEMENT"/>
              <xsd:enumeration value="HUB — Droit médical"/>
              <xsd:enumeration value="HUB — Droits des patient·e·s"/>
              <xsd:enumeration value="HUB-EMS"/>
              <xsd:enumeration value="HUB-fin de vie"/>
              <xsd:enumeration value="HUB — Jurisprudence"/>
              <xsd:enumeration value="HUB — Méthodo"/>
              <xsd:enumeration value="HUB-PAFA"/>
              <xsd:enumeration value="HUB-PARACHUTE"/>
              <xsd:enumeration value="HUB-PARAMEDICAL"/>
              <xsd:enumeration value="HUB - PMA"/>
              <xsd:enumeration value="HUB-Ressources"/>
              <xsd:enumeration value="HUB-Responsabilité civile"/>
              <xsd:enumeration value="HUB — Secret médical"/>
            </xsd:restriction>
          </xsd:simpleType>
        </xsd:union>
      </xsd:simpleType>
    </xsd:element>
    <xsd:element name="Niveau" ma:index="12" nillable="true" ma:displayName="Niveau" ma:default="Basique" ma:format="Dropdown" ma:internalName="Niveau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asique"/>
                    <xsd:enumeration value="Moyen"/>
                    <xsd:enumeration value="Difficile"/>
                    <xsd:enumeration value="Diabolique"/>
                    <xsd:enumeration value="Méga diabolique"/>
                  </xsd:restriction>
                </xsd:simpleType>
              </xsd:element>
            </xsd:sequence>
          </xsd:extension>
        </xsd:complexContent>
      </xsd:complexType>
    </xsd:element>
    <xsd:element name="Th_x00e8_me" ma:index="13" nillable="true" ma:displayName="Thème" ma:description="Thèmes" ma:format="Dropdown" ma:internalName="Th_x00e8_me">
      <xsd:simpleType>
        <xsd:restriction base="dms:Choice">
          <xsd:enumeration value="Assurances sociales"/>
          <xsd:enumeration value="Civil"/>
          <xsd:enumeration value="Consentement"/>
          <xsd:enumeration value="Constitution &amp; droits fondamentaux"/>
          <xsd:enumeration value="Contrats &amp; obligations"/>
          <xsd:enumeration value="Dossier médical &amp; droit d’accès"/>
          <xsd:enumeration value="Droit médical"/>
          <xsd:enumeration value="Droits des patient·e·s"/>
          <xsd:enumeration value="Droit public"/>
          <xsd:enumeration value="Ethique"/>
          <xsd:enumeration value="Famille &amp; filiation (PMA incluse)"/>
          <xsd:enumeration value="Fin de vie"/>
          <xsd:enumeration value="Français"/>
          <xsd:enumeration value="Institutions &amp; responsabilités pro (délégation, hiérarchie, auxiliaires, plainte/erreur)"/>
          <xsd:enumeration value="Intro"/>
          <xsd:enumeration value="Loi cantonale"/>
          <xsd:enumeration value="Méthodo"/>
          <xsd:enumeration value="Pénal"/>
          <xsd:enumeration value="Preuve &amp; documentation"/>
          <xsd:enumeration value="Procédure civile"/>
          <xsd:enumeration value="Procédure pénale"/>
          <xsd:enumeration value="Protection de l’adulte &amp; de l’enfant (APEA / PAFA)"/>
          <xsd:enumeration value="Responsabilité civile"/>
          <xsd:enumeration value="Responsabilité médicale"/>
          <xsd:enumeration value="Secret médical &amp; données"/>
          <xsd:enumeration value="Suite office"/>
          <xsd:enumeration value="Terminologie juridique"/>
          <xsd:enumeration value="Terminologie médicale"/>
        </xsd:restriction>
      </xsd:simpleType>
    </xsd:element>
    <xsd:element name="Loi" ma:index="14" nillable="true" ma:displayName="Loi" ma:description="Loi ou code concerné" ma:format="Dropdown" ma:internalName="Loi">
      <xsd:simpleType>
        <xsd:union memberTypes="dms:Text">
          <xsd:simpleType>
            <xsd:restriction base="dms:Choice">
              <xsd:enumeration value="CC"/>
              <xsd:enumeration value="CO"/>
              <xsd:enumeration value="CP"/>
              <xsd:enumeration value="CPC"/>
              <xsd:enumeration value="CPP"/>
              <xsd:enumeration value="CST"/>
              <xsd:enumeration value="LPD"/>
              <xsd:enumeration value="LAMal"/>
              <xsd:enumeration value="LAA"/>
              <xsd:enumeration value="AI"/>
              <xsd:enumeration value="LPGA"/>
              <xsd:enumeration value="APG"/>
              <xsd:enumeration value="LCA"/>
              <xsd:enumeration value="OAMal"/>
              <xsd:enumeration value="LHand"/>
            </xsd:restriction>
          </xsd:simpleType>
        </xsd:union>
      </xsd:simpleType>
    </xsd:element>
    <xsd:element name="Difficult_x00e9_" ma:index="15" nillable="true" ma:displayName="Difficulté" ma:description="niveau de difficulté" ma:format="Dropdown" ma:internalName="Difficult_x00e9_">
      <xsd:simpleType>
        <xsd:union memberTypes="dms:Text">
          <xsd:simpleType>
            <xsd:restriction base="dms:Choice">
              <xsd:enumeration value="Standard"/>
              <xsd:enumeration value="Moyen"/>
              <xsd:enumeration value="Difficile"/>
              <xsd:enumeration value="Difficile+"/>
              <xsd:enumeration value="Diabolique"/>
              <xsd:enumeration value="Méga diabolique"/>
            </xsd:restriction>
          </xsd:simpleType>
        </xsd:union>
      </xsd:simpleType>
    </xsd:element>
    <xsd:element name="TAG" ma:index="16" nillable="true" ma:displayName="TAGS" ma:format="Dropdown" ma:internalName="TAG">
      <xsd:simpleType>
        <xsd:restriction base="dms:Choice">
          <xsd:enumeration value="Accès aux soins"/>
          <xsd:enumeration value="Accident"/>
          <xsd:enumeration value="Annexe 1"/>
          <xsd:enumeration value="Assimilées"/>
          <xsd:enumeration value="Bases"/>
          <xsd:enumeration value="Checklist_Trap"/>
          <xsd:enumeration value="Chronologie"/>
          <xsd:enumeration value="Citer"/>
          <xsd:enumeration value="Discrimination"/>
          <xsd:enumeration value="Droits humains"/>
          <xsd:enumeration value="Consentement_Trap"/>
          <xsd:enumeration value="Coordination"/>
          <xsd:enumeration value="Exam_Trap"/>
          <xsd:enumeration value="Exos"/>
          <xsd:enumeration value="Exposition"/>
          <xsd:enumeration value="Faux_ami"/>
          <xsd:enumeration value="Fedlex"/>
          <xsd:enumeration value="FDS"/>
          <xsd:enumeration value="Handicap"/>
          <xsd:enumeration value="Hôpital"/>
          <xsd:enumeration value="Hors liste"/>
          <xsd:enumeration value="Liste"/>
          <xsd:enumeration value="Maladie"/>
          <xsd:enumeration value="Maladie pro"/>
          <xsd:enumeration value="Migration"/>
          <xsd:enumeration value="OLAA"/>
          <xsd:enumeration value="Piège"/>
          <xsd:enumeration value="Preuve_Trap"/>
          <xsd:enumeration value="Procedure_Trap"/>
          <xsd:enumeration value="Provisoire"/>
          <xsd:enumeration value="QCM"/>
          <xsd:enumeration value="Remboursement"/>
          <xsd:enumeration value="Resp_Trap"/>
          <xsd:enumeration value="Santé publique"/>
          <xsd:enumeration value="Tri"/>
          <xsd:enumeration value="Twist"/>
          <xsd:enumeration value="Usure"/>
        </xsd:restriction>
      </xsd:simpleType>
    </xsd:element>
    <xsd:element name="Type_1" ma:index="17" nillable="true" ma:displayName="Types" ma:default="FP" ma:description="types de ressources" ma:format="Dropdown" ma:internalName="Type_1">
      <xsd:simpleType>
        <xsd:restriction base="dms:Choice">
          <xsd:enumeration value="ARB"/>
          <xsd:enumeration value="CAN"/>
          <xsd:enumeration value="CAP"/>
          <xsd:enumeration value="CP"/>
          <xsd:enumeration value="CJX"/>
          <xsd:enumeration value="CM"/>
          <xsd:enumeration value="COR"/>
          <xsd:enumeration value="EXO"/>
          <xsd:enumeration value="FP"/>
          <xsd:enumeration value="FPED"/>
          <xsd:enumeration value="FMET"/>
          <xsd:enumeration value="FREX"/>
          <xsd:enumeration value="FS"/>
          <xsd:enumeration value="GP"/>
          <xsd:enumeration value="HUB"/>
          <xsd:enumeration value="MOD"/>
          <xsd:enumeration value="QCM"/>
          <xsd:enumeration value="SENT"/>
          <xsd:enumeration value="TAB"/>
          <xsd:enumeration value="TROU"/>
        </xsd:restriction>
      </xsd:simpleType>
    </xsd:element>
    <xsd:element name="Public" ma:index="18" nillable="true" ma:displayName="Public" ma:default="TEAM" ma:description="public cible" ma:format="Dropdown" ma:internalName="Public">
      <xsd:simpleType>
        <xsd:restriction base="dms:Choice">
          <xsd:enumeration value="ADM"/>
          <xsd:enumeration value="ETU"/>
          <xsd:enumeration value="JUR"/>
          <xsd:enumeration value="MED"/>
          <xsd:enumeration value="MTECH"/>
          <xsd:enumeration value="MTHER"/>
          <xsd:enumeration value="PARA"/>
          <xsd:enumeration value="TEAM"/>
        </xsd:restriction>
      </xsd:simpleType>
    </xsd:element>
    <xsd:element name="Acc_x00e8_s" ma:index="19" nillable="true" ma:displayName="Accès" ma:default="Public" ma:format="Dropdown" ma:internalName="Acc_x00e8_s">
      <xsd:simpleType>
        <xsd:restriction base="dms:Choice">
          <xsd:enumeration value="Public"/>
          <xsd:enumeration value="Premium"/>
        </xsd:restriction>
      </xsd:simpleType>
    </xsd:element>
    <xsd:element name="Code_x002f_Loi" ma:index="20" nillable="true" ma:displayName="Code /Loi" ma:description="Codes, lois, ordonnances et règlements" ma:format="Dropdown" ma:internalName="Code_x002f_Loi">
      <xsd:simpleType>
        <xsd:restriction base="dms:Choice">
          <xsd:enumeration value="AI"/>
          <xsd:enumeration value="APG"/>
          <xsd:enumeration value="CC"/>
          <xsd:enumeration value="CO"/>
          <xsd:enumeration value="CP"/>
          <xsd:enumeration value="CPC"/>
          <xsd:enumeration value="CPP"/>
          <xsd:enumeration value="CST"/>
          <xsd:enumeration value="LAA"/>
          <xsd:enumeration value="LAFAM"/>
          <xsd:enumeration value="LAM"/>
          <xsd:enumeration value="LAMal"/>
          <xsd:enumeration value="LAPG"/>
          <xsd:enumeration value="LAVI"/>
          <xsd:enumeration value="LCA"/>
          <xsd:enumeration value="LDEP"/>
          <xsd:enumeration value="LEMO"/>
          <xsd:enumeration value="LHand"/>
          <xsd:enumeration value="LPC"/>
          <xsd:enumeration value="LPD"/>
          <xsd:enumeration value="LPGA"/>
          <xsd:enumeration value="LPMed"/>
          <xsd:enumeration value="Lstup"/>
          <xsd:enumeration value="LPSan"/>
          <xsd:enumeration value="OCPSan"/>
          <xsd:enumeration value="LPMA"/>
          <xsd:enumeration value="LPTh"/>
          <xsd:enumeration value="Loi sur la transplantation"/>
          <xsd:enumeration value="LSAMal"/>
          <xsd:enumeration value="OAMal"/>
          <xsd:enumeration value="OCStup"/>
          <xsd:enumeration value="ODEP"/>
          <xsd:enumeration value="OLAA"/>
          <xsd:enumeration value="OMAA"/>
          <xsd:enumeration value="OMAV"/>
          <xsd:enumeration value="OPAS"/>
          <xsd:enumeration value="OPGA"/>
          <xsd:enumeration value="ORe-DFI"/>
          <xsd:enumeration value="ORPSan"/>
          <xsd:enumeration value="RAI"/>
          <xsd:enumeration value="Choix 40"/>
        </xsd:restriction>
      </xsd:simpleType>
    </xsd:element>
    <xsd:element name="Trousse" ma:index="21" nillable="true" ma:displayName="Trousse" ma:description="Trousses" ma:format="Dropdown" ma:internalName="Trousse">
      <xsd:simpleType>
        <xsd:restriction base="dms:Choice">
          <xsd:enumeration value="CAS_I"/>
          <xsd:enumeration value="Corrigés"/>
          <xsd:enumeration value="Découverte"/>
          <xsd:enumeration value="Entraînement"/>
          <xsd:enumeration value="Examen"/>
          <xsd:enumeration value="Expert"/>
          <xsd:enumeration value="Premium"/>
          <xsd:enumeration value="Standard"/>
          <xsd:enumeration value="Thématique"/>
        </xsd:restriction>
      </xsd:simpleType>
    </xsd:element>
    <xsd:element name="Facult_x00e9_" ma:index="22" nillable="true" ma:displayName="Faculté" ma:format="Dropdown" ma:internalName="Facult_x00e9_">
      <xsd:simpleType>
        <xsd:union memberTypes="dms:Text">
          <xsd:simpleType>
            <xsd:restriction base="dms:Choice">
              <xsd:enumeration value="ASSC"/>
              <xsd:enumeration value="Soins infirmiers"/>
              <xsd:enumeration value="Médecine"/>
              <xsd:enumeration value="Paramédicale"/>
              <xsd:enumeration value="Droit"/>
              <xsd:enumeration value="Patients &amp; proches"/>
              <xsd:enumeration value="Administration &amp; Management"/>
              <xsd:enumeration value="Formation continue"/>
            </xsd:restriction>
          </xsd:simpleType>
        </xsd:un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07104ea7-f245-4466-9c6f-6502bdf82c95">Famille &amp; filiation (PMA incluse)</Th_x00e8_me>
    <Hub xmlns="07104ea7-f245-4466-9c6f-6502bdf82c95">HUB — CAS I</Hub>
    <Niveau xmlns="07104ea7-f245-4466-9c6f-6502bdf82c95">
      <Value>Basique</Value>
    </Niveau>
    <Difficult_x00e9_ xmlns="07104ea7-f245-4466-9c6f-6502bdf82c95" xsi:nil="true"/>
    <Loi xmlns="07104ea7-f245-4466-9c6f-6502bdf82c95" xsi:nil="true"/>
    <TAG xmlns="07104ea7-f245-4466-9c6f-6502bdf82c95" xsi:nil="true"/>
    <Type_1 xmlns="07104ea7-f245-4466-9c6f-6502bdf82c95">CJX</Type_1>
    <Code_x002f_Loi xmlns="07104ea7-f245-4466-9c6f-6502bdf82c95" xsi:nil="true"/>
    <Acc_x00e8_s xmlns="07104ea7-f245-4466-9c6f-6502bdf82c95">Public</Acc_x00e8_s>
    <Public xmlns="07104ea7-f245-4466-9c6f-6502bdf82c95">TEAM</Public>
    <Trousse xmlns="07104ea7-f245-4466-9c6f-6502bdf82c95">CAS_I</Trousse>
    <Facult_x00e9_ xmlns="07104ea7-f245-4466-9c6f-6502bdf82c95" xsi:nil="true"/>
  </documentManagement>
</p:properties>
</file>

<file path=customXml/itemProps1.xml><?xml version="1.0" encoding="utf-8"?>
<ds:datastoreItem xmlns:ds="http://schemas.openxmlformats.org/officeDocument/2006/customXml" ds:itemID="{EEAD5B6C-6E66-45DC-8B56-1B1D210ACF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D62D6-3522-4E03-8343-173DD1450506}"/>
</file>

<file path=customXml/itemProps3.xml><?xml version="1.0" encoding="utf-8"?>
<ds:datastoreItem xmlns:ds="http://schemas.openxmlformats.org/officeDocument/2006/customXml" ds:itemID="{895C5250-9FBB-4040-B4FB-C44FE42956B0}"/>
</file>

<file path=customXml/itemProps4.xml><?xml version="1.0" encoding="utf-8"?>
<ds:datastoreItem xmlns:ds="http://schemas.openxmlformats.org/officeDocument/2006/customXml" ds:itemID="{B89A0E3F-27E8-44F0-B75F-84B11DBD6E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935</Words>
  <Characters>5143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Kessler &amp; Co AG</Company>
  <LinksUpToDate>false</LinksUpToDate>
  <CharactersWithSpaces>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Jean-François Léchot</dc:creator>
  <cp:lastModifiedBy>Haunreiter Katja</cp:lastModifiedBy>
  <cp:revision>28</cp:revision>
  <cp:lastPrinted>2020-10-06T15:59:00Z</cp:lastPrinted>
  <dcterms:created xsi:type="dcterms:W3CDTF">2020-12-31T14:39:00Z</dcterms:created>
  <dcterms:modified xsi:type="dcterms:W3CDTF">2021-01-18T15:13:00Z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0x01010009FA3BBF9F5BB14B8218BE985B7B3A3D</vt:lpwstr>
  </property>
</Properties>
</file>